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CA9B9" w14:textId="77777777" w:rsidR="00396DC6" w:rsidRPr="00396DC6" w:rsidRDefault="00425A26" w:rsidP="00396DC6">
      <w:pPr>
        <w:keepNext/>
        <w:widowControl w:val="0"/>
        <w:tabs>
          <w:tab w:val="left" w:pos="708"/>
        </w:tabs>
        <w:spacing w:after="120" w:line="240" w:lineRule="auto"/>
        <w:ind w:left="90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0"/>
          <w:lang w:eastAsia="hu-HU"/>
        </w:rPr>
      </w:pPr>
      <w:bookmarkStart w:id="0" w:name="_Toc268249754"/>
      <w:bookmarkStart w:id="1" w:name="_Toc264464568"/>
      <w:bookmarkStart w:id="2" w:name="_Toc263770536"/>
      <w:bookmarkStart w:id="3" w:name="_GoBack"/>
      <w:bookmarkEnd w:id="3"/>
      <w:r>
        <w:rPr>
          <w:rFonts w:ascii="Times New Roman" w:eastAsia="Times New Roman" w:hAnsi="Times New Roman" w:cs="Times New Roman"/>
          <w:b/>
          <w:kern w:val="28"/>
          <w:sz w:val="28"/>
          <w:szCs w:val="20"/>
          <w:lang w:eastAsia="hu-HU"/>
        </w:rPr>
        <w:t>Adásvételi</w:t>
      </w:r>
      <w:r w:rsidR="00396DC6" w:rsidRPr="00396DC6">
        <w:rPr>
          <w:rFonts w:ascii="Times New Roman" w:eastAsia="Times New Roman" w:hAnsi="Times New Roman" w:cs="Times New Roman"/>
          <w:b/>
          <w:kern w:val="28"/>
          <w:sz w:val="28"/>
          <w:szCs w:val="20"/>
          <w:lang w:eastAsia="hu-HU"/>
        </w:rPr>
        <w:t xml:space="preserve"> szerződés</w:t>
      </w:r>
      <w:bookmarkEnd w:id="0"/>
      <w:bookmarkEnd w:id="1"/>
      <w:bookmarkEnd w:id="2"/>
    </w:p>
    <w:p w14:paraId="47580456" w14:textId="77777777" w:rsidR="00396DC6" w:rsidRPr="00396DC6" w:rsidRDefault="00396DC6" w:rsidP="00396DC6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16AB20E6" w14:textId="77777777" w:rsidR="00396DC6" w:rsidRPr="00396DC6" w:rsidRDefault="00396DC6" w:rsidP="00396DC6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3E19E03C" w14:textId="50C4F7BE" w:rsidR="00396DC6" w:rsidRPr="00396DC6" w:rsidRDefault="00396DC6" w:rsidP="00BD36EB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396DC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Amely létrejött egyrészről a </w:t>
      </w:r>
    </w:p>
    <w:p w14:paraId="01BC3EFC" w14:textId="26EA9626" w:rsidR="00396DC6" w:rsidRPr="00396DC6" w:rsidRDefault="00396DC6" w:rsidP="00396DC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96DC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HungaroControl Zrt. </w:t>
      </w:r>
      <w:r w:rsidR="00A7524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14:paraId="2DC8ED37" w14:textId="77777777" w:rsidR="00396DC6" w:rsidRPr="00396DC6" w:rsidRDefault="00396DC6" w:rsidP="00F14BD9">
      <w:pPr>
        <w:tabs>
          <w:tab w:val="left" w:pos="2835"/>
        </w:tabs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396DC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Székhely:</w:t>
      </w:r>
      <w:r w:rsidR="00D47A4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1185 Budapest, Igló u. 33-35.</w:t>
      </w:r>
    </w:p>
    <w:p w14:paraId="10411C25" w14:textId="77777777" w:rsidR="00396DC6" w:rsidRPr="00396DC6" w:rsidRDefault="00396DC6" w:rsidP="00F14BD9">
      <w:pPr>
        <w:tabs>
          <w:tab w:val="left" w:pos="2835"/>
        </w:tabs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396DC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Adószám:</w:t>
      </w:r>
      <w:r w:rsidRPr="00396DC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13851325-2-44</w:t>
      </w:r>
    </w:p>
    <w:p w14:paraId="2CE174A9" w14:textId="77777777" w:rsidR="00396DC6" w:rsidRPr="00396DC6" w:rsidRDefault="00396DC6" w:rsidP="00F14BD9">
      <w:pPr>
        <w:tabs>
          <w:tab w:val="left" w:pos="2835"/>
        </w:tabs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396DC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Cégjegyzékszám:</w:t>
      </w:r>
      <w:r w:rsidRPr="00396DC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01-10-045570</w:t>
      </w:r>
    </w:p>
    <w:p w14:paraId="60453A3B" w14:textId="30AAB80E" w:rsidR="00396DC6" w:rsidRPr="00396DC6" w:rsidRDefault="00396DC6" w:rsidP="00F14BD9">
      <w:pPr>
        <w:tabs>
          <w:tab w:val="left" w:pos="2835"/>
        </w:tabs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396DC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Bankszámlaszám:</w:t>
      </w:r>
      <w:r w:rsidRPr="00396DC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10300002-10459732-</w:t>
      </w:r>
      <w:r w:rsidR="007C621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49020026</w:t>
      </w:r>
    </w:p>
    <w:p w14:paraId="5AD7C42C" w14:textId="0C5ACE21" w:rsidR="00396DC6" w:rsidRPr="000C1282" w:rsidRDefault="00396DC6" w:rsidP="00F14BD9">
      <w:pPr>
        <w:tabs>
          <w:tab w:val="left" w:pos="2835"/>
        </w:tabs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B15F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Képviseli</w:t>
      </w:r>
      <w:r w:rsidRPr="001C73D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</w:t>
      </w:r>
      <w:r w:rsidRPr="00396DC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="00A664C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Kis Barnabás technológiai igazgató</w:t>
      </w:r>
    </w:p>
    <w:p w14:paraId="228DA48D" w14:textId="3C427CDC" w:rsidR="00396DC6" w:rsidRPr="00396DC6" w:rsidRDefault="00396DC6" w:rsidP="00F14BD9">
      <w:pPr>
        <w:tabs>
          <w:tab w:val="left" w:pos="2835"/>
        </w:tabs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C128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="00A664C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Czenthe Szabolcs gazdasági igazgató</w:t>
      </w:r>
    </w:p>
    <w:p w14:paraId="2EEE8386" w14:textId="77777777" w:rsidR="00396DC6" w:rsidRPr="00396DC6" w:rsidRDefault="00396DC6" w:rsidP="00396DC6">
      <w:pPr>
        <w:tabs>
          <w:tab w:val="left" w:pos="1985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396DC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mint </w:t>
      </w:r>
      <w:r w:rsidR="00425A2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vevő</w:t>
      </w:r>
      <w:r w:rsidRPr="00396DC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, a továbbiakban </w:t>
      </w:r>
      <w:r w:rsidR="00425A2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Vevő</w:t>
      </w:r>
    </w:p>
    <w:p w14:paraId="0F387E67" w14:textId="77777777" w:rsidR="00396DC6" w:rsidRPr="00396DC6" w:rsidRDefault="00396DC6" w:rsidP="00396DC6">
      <w:pPr>
        <w:tabs>
          <w:tab w:val="left" w:pos="1985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362EAF0D" w14:textId="77777777" w:rsidR="005E6C31" w:rsidRDefault="00396DC6" w:rsidP="00396DC6">
      <w:pPr>
        <w:tabs>
          <w:tab w:val="left" w:pos="1985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396DC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másrészről a</w:t>
      </w:r>
      <w:r w:rsidR="004814C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</w:p>
    <w:p w14:paraId="0555FD47" w14:textId="72B6D6E7" w:rsidR="00396DC6" w:rsidRPr="005E6C31" w:rsidRDefault="005E6C31" w:rsidP="00396DC6">
      <w:pPr>
        <w:tabs>
          <w:tab w:val="left" w:pos="1985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____________________</w:t>
      </w:r>
    </w:p>
    <w:p w14:paraId="4EE247B0" w14:textId="0CF23BEF" w:rsidR="00396DC6" w:rsidRDefault="00396DC6" w:rsidP="00396DC6">
      <w:pPr>
        <w:tabs>
          <w:tab w:val="left" w:pos="241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40A1E73A" w14:textId="08D7AAEE" w:rsidR="00396DC6" w:rsidRPr="00396DC6" w:rsidRDefault="00396DC6" w:rsidP="00F14BD9">
      <w:pPr>
        <w:tabs>
          <w:tab w:val="left" w:pos="2410"/>
        </w:tabs>
        <w:spacing w:after="12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396DC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Székhely:</w:t>
      </w:r>
      <w:r w:rsidRPr="00396DC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14:paraId="1E306906" w14:textId="0B7F2F35" w:rsidR="00396DC6" w:rsidRPr="00396DC6" w:rsidRDefault="0087667E" w:rsidP="00F14BD9">
      <w:pPr>
        <w:tabs>
          <w:tab w:val="left" w:pos="2410"/>
        </w:tabs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r w:rsidR="00396DC6" w:rsidRPr="00396DC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dószám:</w:t>
      </w:r>
      <w:r w:rsidR="00396DC6" w:rsidRPr="00396DC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14:paraId="4239D390" w14:textId="7D8FA99F" w:rsidR="00396DC6" w:rsidRPr="00396DC6" w:rsidRDefault="00396DC6" w:rsidP="00F14BD9">
      <w:pPr>
        <w:tabs>
          <w:tab w:val="left" w:pos="2410"/>
        </w:tabs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396DC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Cégjegyzékszám:</w:t>
      </w:r>
      <w:r w:rsidRPr="00396DC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14:paraId="3F76009F" w14:textId="2C16263D" w:rsidR="00396DC6" w:rsidRPr="003776DE" w:rsidRDefault="00396DC6" w:rsidP="00F14BD9">
      <w:pPr>
        <w:tabs>
          <w:tab w:val="left" w:pos="2410"/>
        </w:tabs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3776D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Számlavezető:</w:t>
      </w:r>
      <w:r w:rsidRPr="003776D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14:paraId="2D02AE47" w14:textId="025345AD" w:rsidR="00396DC6" w:rsidRPr="00396DC6" w:rsidRDefault="00396DC6" w:rsidP="00F14BD9">
      <w:pPr>
        <w:tabs>
          <w:tab w:val="left" w:pos="2410"/>
        </w:tabs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3776D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Bankszámlaszám:</w:t>
      </w:r>
      <w:r w:rsidRPr="00396DC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14:paraId="5AE49D74" w14:textId="79568FCD" w:rsidR="00396DC6" w:rsidRPr="00396DC6" w:rsidRDefault="00396DC6" w:rsidP="00F14BD9">
      <w:pPr>
        <w:tabs>
          <w:tab w:val="left" w:pos="2410"/>
        </w:tabs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396DC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Képviseli:</w:t>
      </w:r>
      <w:r w:rsidRPr="00396DC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14:paraId="0F7945CF" w14:textId="77777777" w:rsidR="00396DC6" w:rsidRPr="00396DC6" w:rsidRDefault="00396DC6" w:rsidP="00396DC6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396DC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mint </w:t>
      </w:r>
      <w:r w:rsidR="00425A2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eladó</w:t>
      </w:r>
      <w:r w:rsidRPr="00396DC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, a továbbiakban </w:t>
      </w:r>
      <w:r w:rsidR="00425A2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Eladó</w:t>
      </w:r>
    </w:p>
    <w:p w14:paraId="3A77C16F" w14:textId="77777777" w:rsidR="00396DC6" w:rsidRPr="00396DC6" w:rsidRDefault="00396DC6" w:rsidP="00396DC6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1F4491BF" w14:textId="77777777" w:rsidR="00396DC6" w:rsidRDefault="00425A26" w:rsidP="00396DC6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Vevő</w:t>
      </w:r>
      <w:r w:rsidR="00396DC6" w:rsidRPr="00396DC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és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Eladó</w:t>
      </w:r>
      <w:r w:rsidR="00396DC6" w:rsidRPr="00396DC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 továbbiakban együttesen: </w:t>
      </w:r>
      <w:r w:rsidR="00396DC6" w:rsidRPr="00396DC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Szerződő Felek</w:t>
      </w:r>
      <w:r w:rsidR="00396DC6" w:rsidRPr="00396DC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között az alulírott helyen és napon az alábbi feltételek szerint:</w:t>
      </w:r>
    </w:p>
    <w:p w14:paraId="7ADFDDAC" w14:textId="1B9F6169" w:rsidR="0024118E" w:rsidRDefault="0024118E" w:rsidP="00396DC6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4C68CABE" w14:textId="77777777" w:rsidR="006A4363" w:rsidRPr="00396DC6" w:rsidRDefault="006A4363" w:rsidP="00396DC6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79480558" w14:textId="77777777" w:rsidR="00396DC6" w:rsidRPr="00396DC6" w:rsidRDefault="00396DC6" w:rsidP="00396DC6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</w:pPr>
      <w:r w:rsidRPr="00396DC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  <w:t>A szerződés tárgya</w:t>
      </w:r>
    </w:p>
    <w:p w14:paraId="5B01F688" w14:textId="3BAF15B7" w:rsidR="00396DC6" w:rsidRPr="00396DC6" w:rsidRDefault="001D4A51" w:rsidP="001D4A51">
      <w:pPr>
        <w:numPr>
          <w:ilvl w:val="1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Eladó</w:t>
      </w:r>
      <w:proofErr w:type="gramEnd"/>
      <w:r w:rsidRPr="00AD58F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mint ajánlatkérő által „</w:t>
      </w:r>
      <w:r w:rsidRPr="00A664C7">
        <w:rPr>
          <w:rFonts w:ascii="Times New Roman" w:eastAsia="Times New Roman" w:hAnsi="Times New Roman" w:cs="Arial"/>
          <w:bCs/>
          <w:sz w:val="24"/>
          <w:szCs w:val="24"/>
          <w:lang w:eastAsia="hu-HU"/>
        </w:rPr>
        <w:t>Telefonközpont és videokonferencia rendszer bővítés</w:t>
      </w:r>
      <w:r w:rsidRPr="00AD58F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” tárgyában </w:t>
      </w:r>
      <w:r w:rsidRPr="001D4A5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kiírt összefoglaló tájékoztatás közzétételével induló tárgyalásos közbeszerzési eljárás</w:t>
      </w:r>
      <w:r w:rsidRPr="001D4A51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 xml:space="preserve"> </w:t>
      </w:r>
      <w:r w:rsidRPr="00AD58F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(a továbbiakban: </w:t>
      </w:r>
      <w:r w:rsidRPr="00AD58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Közbeszerzési Eljárás</w:t>
      </w:r>
      <w:r w:rsidRPr="00AD58F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) eredményeként Szerződő Felek </w:t>
      </w:r>
      <w:r w:rsidR="00640BB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</w:t>
      </w:r>
      <w:r w:rsidRPr="00AD58F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jelen szerződést (a továbbiakban: </w:t>
      </w:r>
      <w:r w:rsidRPr="00AD58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Szerződés</w:t>
      </w:r>
      <w:r w:rsidRPr="00AD58F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) kötik</w:t>
      </w:r>
      <w:r w:rsidRPr="00AD58F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63DDBDE1" w14:textId="04A481A2" w:rsidR="00C10FAD" w:rsidRDefault="001D4A51" w:rsidP="00820656">
      <w:pPr>
        <w:numPr>
          <w:ilvl w:val="1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Eladó</w:t>
      </w:r>
      <w:r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kötelezettséget vállal arra</w:t>
      </w:r>
      <w:r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hogy </w:t>
      </w:r>
      <w:r w:rsidR="00A94A70">
        <w:rPr>
          <w:rFonts w:ascii="Times New Roman" w:eastAsia="Times New Roman" w:hAnsi="Times New Roman" w:cs="Arial"/>
          <w:bCs/>
          <w:sz w:val="24"/>
          <w:szCs w:val="24"/>
          <w:lang w:eastAsia="hu-HU"/>
        </w:rPr>
        <w:t>t</w:t>
      </w:r>
      <w:r w:rsidRPr="00A664C7">
        <w:rPr>
          <w:rFonts w:ascii="Times New Roman" w:eastAsia="Times New Roman" w:hAnsi="Times New Roman" w:cs="Arial"/>
          <w:bCs/>
          <w:sz w:val="24"/>
          <w:szCs w:val="24"/>
          <w:lang w:eastAsia="hu-HU"/>
        </w:rPr>
        <w:t>elefonközpont és videokonferencia rendszer bővítés</w:t>
      </w:r>
      <w:r>
        <w:rPr>
          <w:rFonts w:ascii="Times New Roman" w:eastAsia="Times New Roman" w:hAnsi="Times New Roman" w:cs="Arial"/>
          <w:bCs/>
          <w:sz w:val="24"/>
          <w:szCs w:val="24"/>
          <w:lang w:eastAsia="hu-HU"/>
        </w:rPr>
        <w:t>e</w:t>
      </w:r>
      <w:r w:rsidRPr="00AD58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céljából a Szerződésben és mellékleteiben meghatározott feltételekkel a közbeszerzési dokumentumok részét képező Műszaki leírás</w:t>
      </w:r>
      <w:r w:rsidR="00334E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 továbbiakban Műszaki Leírás)</w:t>
      </w:r>
      <w:r w:rsidR="00A94A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2.1.-2.2. pontjaiban meghatározott </w:t>
      </w:r>
      <w:r w:rsidR="00FC5EB9">
        <w:rPr>
          <w:rFonts w:ascii="Times New Roman" w:eastAsia="Times New Roman" w:hAnsi="Times New Roman" w:cs="Times New Roman"/>
          <w:sz w:val="24"/>
          <w:szCs w:val="24"/>
          <w:lang w:eastAsia="hu-HU"/>
        </w:rPr>
        <w:t>r</w:t>
      </w:r>
      <w:r w:rsidR="00A94A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endszereket </w:t>
      </w:r>
      <w:r w:rsidR="00FC5E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(a továbbiakban együtt </w:t>
      </w:r>
      <w:r w:rsidR="00FC5EB9" w:rsidRPr="00C019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Rendszerek</w:t>
      </w:r>
      <w:r w:rsidR="00FC5E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A94A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Vevőnél telepíti és üzembe helyezi, továbbá </w:t>
      </w:r>
      <w:r w:rsidR="00334E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Rendszerekhez szükséges eszközöket és </w:t>
      </w:r>
      <w:r w:rsidR="00A94A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Műszaki </w:t>
      </w:r>
      <w:r w:rsidR="00334EBE">
        <w:rPr>
          <w:rFonts w:ascii="Times New Roman" w:eastAsia="Times New Roman" w:hAnsi="Times New Roman" w:cs="Times New Roman"/>
          <w:sz w:val="24"/>
          <w:szCs w:val="24"/>
          <w:lang w:eastAsia="hu-HU"/>
        </w:rPr>
        <w:t>L</w:t>
      </w:r>
      <w:r w:rsidR="00A94A70">
        <w:rPr>
          <w:rFonts w:ascii="Times New Roman" w:eastAsia="Times New Roman" w:hAnsi="Times New Roman" w:cs="Times New Roman"/>
          <w:sz w:val="24"/>
          <w:szCs w:val="24"/>
          <w:lang w:eastAsia="hu-HU"/>
        </w:rPr>
        <w:t>eírás 2.3-2.5. pontjai</w:t>
      </w:r>
      <w:r w:rsidRPr="00AD58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ban </w:t>
      </w:r>
      <w:r w:rsidR="00363BAF" w:rsidRPr="00CB76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meghatározott </w:t>
      </w:r>
      <w:r w:rsidR="008A645F">
        <w:rPr>
          <w:rFonts w:ascii="Times New Roman" w:eastAsia="Times New Roman" w:hAnsi="Times New Roman" w:cs="Times New Roman"/>
          <w:sz w:val="24"/>
          <w:szCs w:val="24"/>
          <w:lang w:eastAsia="hu-HU"/>
        </w:rPr>
        <w:t>termékeket</w:t>
      </w:r>
      <w:r w:rsidR="00D306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F1B48"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>(a továbbiakban</w:t>
      </w:r>
      <w:r w:rsidR="003D3C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együtt</w:t>
      </w:r>
      <w:r w:rsidR="00AF1B48"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AF1B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Terméke</w:t>
      </w:r>
      <w:r w:rsidR="00AF1B48" w:rsidRPr="00396D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</w:t>
      </w:r>
      <w:r w:rsidR="00AF1B48"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AF1B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13F50" w:rsidRPr="00313F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Vevő székhelyére </w:t>
      </w:r>
      <w:r w:rsidR="00313F50">
        <w:rPr>
          <w:rFonts w:ascii="Times New Roman" w:eastAsia="Times New Roman" w:hAnsi="Times New Roman" w:cs="Times New Roman"/>
          <w:sz w:val="24"/>
          <w:szCs w:val="24"/>
          <w:lang w:eastAsia="hu-HU"/>
        </w:rPr>
        <w:t>szállítja</w:t>
      </w:r>
      <w:r w:rsidR="00D47A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D4280F">
        <w:rPr>
          <w:rFonts w:ascii="Times New Roman" w:eastAsia="Times New Roman" w:hAnsi="Times New Roman" w:cs="Times New Roman"/>
          <w:sz w:val="24"/>
          <w:szCs w:val="24"/>
          <w:lang w:eastAsia="hu-HU"/>
        </w:rPr>
        <w:t>ott a</w:t>
      </w:r>
      <w:r w:rsidR="00AF1B48">
        <w:rPr>
          <w:rFonts w:ascii="Times New Roman" w:eastAsia="Times New Roman" w:hAnsi="Times New Roman" w:cs="Times New Roman"/>
          <w:sz w:val="24"/>
          <w:szCs w:val="24"/>
          <w:lang w:eastAsia="hu-HU"/>
        </w:rPr>
        <w:t>zokat</w:t>
      </w:r>
      <w:r w:rsidR="00D428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Vevő részére átadja</w:t>
      </w:r>
      <w:r w:rsidR="00FB777B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D428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bookmarkStart w:id="4" w:name="_Toc485902517"/>
      <w:r w:rsidR="00A32F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</w:t>
      </w:r>
      <w:r w:rsidR="00A32FCA" w:rsidRPr="00D47A48">
        <w:rPr>
          <w:rFonts w:ascii="Times New Roman" w:eastAsia="Times New Roman" w:hAnsi="Times New Roman" w:cs="Times New Roman"/>
          <w:sz w:val="24"/>
          <w:szCs w:val="24"/>
          <w:lang w:eastAsia="hu-HU"/>
        </w:rPr>
        <w:t>tulajdon</w:t>
      </w:r>
      <w:r w:rsidR="00A32FCA">
        <w:rPr>
          <w:rFonts w:ascii="Times New Roman" w:eastAsia="Times New Roman" w:hAnsi="Times New Roman" w:cs="Times New Roman"/>
          <w:sz w:val="24"/>
          <w:szCs w:val="24"/>
          <w:lang w:eastAsia="hu-HU"/>
        </w:rPr>
        <w:t>jogukat Vevőre átruházz</w:t>
      </w:r>
      <w:r w:rsidR="00A32FCA" w:rsidRPr="00D47A4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bookmarkEnd w:id="4"/>
      <w:r w:rsidR="00FC5EB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0112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Eladó </w:t>
      </w:r>
      <w:r w:rsidR="006E0926">
        <w:rPr>
          <w:rFonts w:ascii="Times New Roman" w:eastAsia="Times New Roman" w:hAnsi="Times New Roman" w:cs="Times New Roman"/>
          <w:sz w:val="24"/>
          <w:szCs w:val="24"/>
          <w:lang w:eastAsia="hu-HU"/>
        </w:rPr>
        <w:t>mindkét Rendszer</w:t>
      </w:r>
      <w:r w:rsidR="00E90F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vonatkozásában </w:t>
      </w:r>
      <w:r w:rsidR="00011263">
        <w:rPr>
          <w:rFonts w:ascii="Times New Roman" w:eastAsia="Times New Roman" w:hAnsi="Times New Roman" w:cs="Times New Roman"/>
          <w:sz w:val="24"/>
          <w:szCs w:val="24"/>
          <w:lang w:eastAsia="hu-HU"/>
        </w:rPr>
        <w:t>vállalja továbbá a Műszaki Leírásban meghatározott támogatási szolgáltatás (a továbbiakban</w:t>
      </w:r>
      <w:r w:rsidR="00554ADE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0112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Támogatási szolgáltatás) nyújtását a</w:t>
      </w:r>
      <w:r w:rsidR="00E90F87">
        <w:rPr>
          <w:rFonts w:ascii="Times New Roman" w:eastAsia="Times New Roman" w:hAnsi="Times New Roman" w:cs="Times New Roman"/>
          <w:sz w:val="24"/>
          <w:szCs w:val="24"/>
          <w:lang w:eastAsia="hu-HU"/>
        </w:rPr>
        <w:t>z adott</w:t>
      </w:r>
      <w:r w:rsidR="000112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90F87">
        <w:rPr>
          <w:rFonts w:ascii="Times New Roman" w:eastAsia="Times New Roman" w:hAnsi="Times New Roman" w:cs="Times New Roman"/>
          <w:sz w:val="24"/>
          <w:szCs w:val="24"/>
          <w:lang w:eastAsia="hu-HU"/>
        </w:rPr>
        <w:t>R</w:t>
      </w:r>
      <w:r w:rsidR="000112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endszer átvételének napjától számított </w:t>
      </w:r>
      <w:r w:rsidR="00820656" w:rsidRPr="00903FEB">
        <w:rPr>
          <w:rFonts w:ascii="Times New Roman" w:eastAsia="Times New Roman" w:hAnsi="Times New Roman" w:cs="Times New Roman"/>
          <w:sz w:val="24"/>
          <w:szCs w:val="24"/>
          <w:lang w:eastAsia="hu-HU"/>
        </w:rPr>
        <w:t>huszonnégy (</w:t>
      </w:r>
      <w:r w:rsidR="00011263" w:rsidRPr="00903FEB">
        <w:rPr>
          <w:rFonts w:ascii="Times New Roman" w:eastAsia="Times New Roman" w:hAnsi="Times New Roman" w:cs="Times New Roman"/>
          <w:sz w:val="24"/>
          <w:szCs w:val="24"/>
          <w:lang w:eastAsia="hu-HU"/>
        </w:rPr>
        <w:t>24</w:t>
      </w:r>
      <w:r w:rsidR="00820656" w:rsidRPr="00903FEB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011263" w:rsidRPr="00903F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hónapo</w:t>
      </w:r>
      <w:r w:rsidR="00820656" w:rsidRPr="00903F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 </w:t>
      </w:r>
      <w:r w:rsidR="00820656">
        <w:rPr>
          <w:rFonts w:ascii="Times New Roman" w:eastAsia="Times New Roman" w:hAnsi="Times New Roman" w:cs="Times New Roman"/>
          <w:sz w:val="24"/>
          <w:szCs w:val="24"/>
          <w:lang w:eastAsia="hu-HU"/>
        </w:rPr>
        <w:t>időtartamban.</w:t>
      </w:r>
    </w:p>
    <w:p w14:paraId="2EB33B8B" w14:textId="4DEBC507" w:rsidR="00396DC6" w:rsidRPr="00396DC6" w:rsidRDefault="0024118E" w:rsidP="0024118E">
      <w:pPr>
        <w:numPr>
          <w:ilvl w:val="1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11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Vevő kötelezettséget vállal a szerződésszerűen leszállított </w:t>
      </w:r>
      <w:r w:rsidR="008A645F">
        <w:rPr>
          <w:rFonts w:ascii="Times New Roman" w:eastAsia="Times New Roman" w:hAnsi="Times New Roman" w:cs="Times New Roman"/>
          <w:sz w:val="24"/>
          <w:szCs w:val="24"/>
          <w:lang w:eastAsia="hu-HU"/>
        </w:rPr>
        <w:t>Terméke</w:t>
      </w:r>
      <w:r w:rsidRPr="0024118E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="00FB77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telepített Rendszerek</w:t>
      </w:r>
      <w:r w:rsidRPr="002411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átvételére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valamint a </w:t>
      </w:r>
      <w:r w:rsidR="00396DC6"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Szerződés 3. pontjában meghatározott </w:t>
      </w:r>
      <w:r w:rsidR="006141E6">
        <w:rPr>
          <w:rFonts w:ascii="Times New Roman" w:eastAsia="Times New Roman" w:hAnsi="Times New Roman" w:cs="Times New Roman"/>
          <w:sz w:val="24"/>
          <w:szCs w:val="24"/>
          <w:lang w:eastAsia="hu-HU"/>
        </w:rPr>
        <w:t>ellenérték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>megfizet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ésére</w:t>
      </w:r>
      <w:r w:rsidR="00396DC6"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4. pontban foglalt feltételek szerint.</w:t>
      </w:r>
    </w:p>
    <w:p w14:paraId="2D001F0F" w14:textId="046B388D" w:rsidR="00396DC6" w:rsidRDefault="00396DC6" w:rsidP="00396DC6">
      <w:pPr>
        <w:spacing w:after="12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0652D86" w14:textId="77777777" w:rsidR="006A4363" w:rsidRPr="00396DC6" w:rsidRDefault="006A4363" w:rsidP="00396DC6">
      <w:pPr>
        <w:spacing w:after="12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8B45AF0" w14:textId="77777777" w:rsidR="00396DC6" w:rsidRPr="00396DC6" w:rsidRDefault="00396DC6" w:rsidP="00396DC6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</w:pPr>
      <w:r w:rsidRPr="00396DC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  <w:t>A Szerződés időbeli hatálya</w:t>
      </w:r>
      <w:r w:rsidR="00D47A4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  <w:t>, TELJESÍTÉSI HATÁRIDŐ</w:t>
      </w:r>
    </w:p>
    <w:p w14:paraId="3A1196E2" w14:textId="77777777" w:rsidR="00396DC6" w:rsidRPr="00396DC6" w:rsidRDefault="00396DC6" w:rsidP="00396DC6">
      <w:pPr>
        <w:numPr>
          <w:ilvl w:val="1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Szerződés </w:t>
      </w:r>
      <w:r w:rsidR="00D47A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>Szerződő Felek általi aláírásának napján lép hatályba</w:t>
      </w:r>
      <w:r w:rsidR="00D47A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és a </w:t>
      </w:r>
      <w:r w:rsidR="00D47A48"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>Szerződő Felek szerződéses kötelezettségeinek maradéktalan teljesítéséig marad hatályban</w:t>
      </w:r>
      <w:r w:rsidR="004F340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4FD632F1" w14:textId="5FA9BCBE" w:rsidR="00396DC6" w:rsidRDefault="00D47A48" w:rsidP="009179EA">
      <w:pPr>
        <w:numPr>
          <w:ilvl w:val="1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7A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Eladó </w:t>
      </w:r>
      <w:r w:rsidR="00FB77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jelen Szerződés aláírásától számított </w:t>
      </w:r>
      <w:r w:rsidR="000926B8">
        <w:rPr>
          <w:rFonts w:ascii="Times New Roman" w:eastAsia="Times New Roman" w:hAnsi="Times New Roman" w:cs="Times New Roman"/>
          <w:sz w:val="24"/>
          <w:szCs w:val="24"/>
          <w:lang w:eastAsia="hu-HU"/>
        </w:rPr>
        <w:t>tizenöt (</w:t>
      </w:r>
      <w:r w:rsidR="00CC419F">
        <w:rPr>
          <w:rFonts w:ascii="Times New Roman" w:eastAsia="Times New Roman" w:hAnsi="Times New Roman" w:cs="Times New Roman"/>
          <w:sz w:val="24"/>
          <w:szCs w:val="24"/>
          <w:lang w:eastAsia="hu-HU"/>
        </w:rPr>
        <w:t>15</w:t>
      </w:r>
      <w:r w:rsidR="000926B8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CC41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B77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napon belül köteles </w:t>
      </w:r>
      <w:r w:rsidR="00FB777B" w:rsidRPr="00D47A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FB77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Rendszerek vonatkozásában </w:t>
      </w:r>
      <w:r w:rsidR="00334EBE">
        <w:rPr>
          <w:rFonts w:ascii="Times New Roman" w:eastAsia="Times New Roman" w:hAnsi="Times New Roman" w:cs="Times New Roman"/>
          <w:sz w:val="24"/>
          <w:szCs w:val="24"/>
          <w:lang w:eastAsia="hu-HU"/>
        </w:rPr>
        <w:t>a Műszaki Leírás</w:t>
      </w:r>
      <w:r w:rsidR="00D65A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szerinti </w:t>
      </w:r>
      <w:r w:rsidR="00FB77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telepítési rendszertervet készíteni és azt Vevő részére átadni. </w:t>
      </w:r>
      <w:r w:rsidR="00D64A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Vevő a telepítési rendszertervet a kézhezvételtől számított </w:t>
      </w:r>
      <w:r w:rsidR="000926B8">
        <w:rPr>
          <w:rFonts w:ascii="Times New Roman" w:eastAsia="Times New Roman" w:hAnsi="Times New Roman" w:cs="Times New Roman"/>
          <w:sz w:val="24"/>
          <w:szCs w:val="24"/>
          <w:lang w:eastAsia="hu-HU"/>
        </w:rPr>
        <w:t>kettő (2) héten</w:t>
      </w:r>
      <w:r w:rsidR="00D64A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belül jóváhagyja vagy </w:t>
      </w:r>
      <w:r w:rsidR="000926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öt </w:t>
      </w:r>
      <w:r w:rsidR="00E276BD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0926B8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="00E276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napos </w:t>
      </w:r>
      <w:r w:rsidR="00D64A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 tűzése mellett kéri annak módosítását. Eladó </w:t>
      </w:r>
      <w:r w:rsidR="00C019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Rendszerek telepítését </w:t>
      </w:r>
      <w:r w:rsidR="00D64A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C019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Vevő által jóváhagyott </w:t>
      </w:r>
      <w:r w:rsidR="00D64A6A">
        <w:rPr>
          <w:rFonts w:ascii="Times New Roman" w:eastAsia="Times New Roman" w:hAnsi="Times New Roman" w:cs="Times New Roman"/>
          <w:sz w:val="24"/>
          <w:szCs w:val="24"/>
          <w:lang w:eastAsia="hu-HU"/>
        </w:rPr>
        <w:t>telepítési rendszerterv</w:t>
      </w:r>
      <w:r w:rsidR="00C019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ben foglaltak szerint, a telepítési rendszerterv jóváhagyásától számított </w:t>
      </w:r>
      <w:r w:rsidR="00572884">
        <w:rPr>
          <w:rFonts w:ascii="Times New Roman" w:eastAsia="Times New Roman" w:hAnsi="Times New Roman" w:cs="Times New Roman"/>
          <w:sz w:val="24"/>
          <w:szCs w:val="24"/>
          <w:lang w:eastAsia="hu-HU"/>
        </w:rPr>
        <w:t>negyvenöt (</w:t>
      </w:r>
      <w:r w:rsidR="00B53AB3">
        <w:rPr>
          <w:rFonts w:ascii="Times New Roman" w:eastAsia="Times New Roman" w:hAnsi="Times New Roman" w:cs="Times New Roman"/>
          <w:sz w:val="24"/>
          <w:szCs w:val="24"/>
          <w:lang w:eastAsia="hu-HU"/>
        </w:rPr>
        <w:t>45</w:t>
      </w:r>
      <w:r w:rsidR="00572884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B53A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019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napon belül köteles elvégezni. </w:t>
      </w:r>
      <w:r w:rsidR="00D64A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Eladó a </w:t>
      </w:r>
      <w:r w:rsidR="008A645F">
        <w:rPr>
          <w:rFonts w:ascii="Times New Roman" w:eastAsia="Times New Roman" w:hAnsi="Times New Roman" w:cs="Times New Roman"/>
          <w:sz w:val="24"/>
          <w:szCs w:val="24"/>
          <w:lang w:eastAsia="hu-HU"/>
        </w:rPr>
        <w:t>Terméke</w:t>
      </w:r>
      <w:r w:rsidRPr="00D47A48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et</w:t>
      </w:r>
      <w:r w:rsidRPr="00D47A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34EBE">
        <w:rPr>
          <w:rFonts w:ascii="Times New Roman" w:eastAsia="Times New Roman" w:hAnsi="Times New Roman" w:cs="Times New Roman"/>
          <w:sz w:val="24"/>
          <w:szCs w:val="24"/>
          <w:lang w:eastAsia="hu-HU"/>
        </w:rPr>
        <w:t>legkésőbb a Rendszerek üzembe helyezésével egyidejűleg</w:t>
      </w:r>
      <w:r w:rsidR="000819FC" w:rsidRPr="000819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019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köteles </w:t>
      </w:r>
      <w:r w:rsidR="00D4280F">
        <w:rPr>
          <w:rFonts w:ascii="Times New Roman" w:eastAsia="Times New Roman" w:hAnsi="Times New Roman" w:cs="Times New Roman"/>
          <w:sz w:val="24"/>
          <w:szCs w:val="24"/>
          <w:lang w:eastAsia="hu-HU"/>
        </w:rPr>
        <w:t>Vevő részére átadni</w:t>
      </w:r>
      <w:r w:rsidR="00EA06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Szerződésben foglaltak szerint</w:t>
      </w:r>
      <w:r w:rsidRPr="00D47A48">
        <w:rPr>
          <w:rFonts w:ascii="Times New Roman" w:eastAsia="Times New Roman" w:hAnsi="Times New Roman" w:cs="Times New Roman"/>
          <w:sz w:val="24"/>
          <w:szCs w:val="24"/>
          <w:lang w:eastAsia="hu-HU"/>
        </w:rPr>
        <w:t>. Vevő előteljesítést elfogad</w:t>
      </w:r>
      <w:r w:rsidR="00CE2C19">
        <w:rPr>
          <w:rFonts w:ascii="Times New Roman" w:eastAsia="Times New Roman" w:hAnsi="Times New Roman" w:cs="Times New Roman"/>
          <w:sz w:val="24"/>
          <w:szCs w:val="24"/>
          <w:lang w:eastAsia="hu-HU"/>
        </w:rPr>
        <w:t>, de a Rendszerekhez szükséges eszközök átvételére csak a Rendszerek átvételével egyidejűleg köteles</w:t>
      </w:r>
      <w:r w:rsidR="00FC2AC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676D3565" w14:textId="47595A0A" w:rsidR="0090754A" w:rsidRDefault="0090754A" w:rsidP="0090754A">
      <w:pPr>
        <w:spacing w:after="120" w:line="240" w:lineRule="auto"/>
        <w:ind w:left="5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9E016DC" w14:textId="77777777" w:rsidR="006A4363" w:rsidRPr="00396DC6" w:rsidRDefault="006A4363" w:rsidP="0090754A">
      <w:pPr>
        <w:spacing w:after="120" w:line="240" w:lineRule="auto"/>
        <w:ind w:left="5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3A64878" w14:textId="77777777" w:rsidR="00396DC6" w:rsidRPr="00396DC6" w:rsidRDefault="00396DC6" w:rsidP="00396DC6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</w:pPr>
      <w:r w:rsidRPr="00396DC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  <w:t>A Szerződés ellenértéke</w:t>
      </w:r>
    </w:p>
    <w:p w14:paraId="7D370931" w14:textId="75EE1F50" w:rsidR="00396DC6" w:rsidRPr="00396DC6" w:rsidRDefault="00425A26" w:rsidP="002679A6">
      <w:pPr>
        <w:numPr>
          <w:ilvl w:val="1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Eladó</w:t>
      </w:r>
      <w:r w:rsidR="00396DC6"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jelen Szerződésben meghatározott kötelezettségeinek ellenértékeként fizetendő összeg</w:t>
      </w:r>
      <w:r w:rsidR="002A76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4280F" w:rsidRPr="00527D92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u-HU"/>
        </w:rPr>
        <w:t>………….</w:t>
      </w:r>
      <w:r w:rsidR="00396DC6" w:rsidRPr="00527D92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u-HU"/>
        </w:rPr>
        <w:t xml:space="preserve"> </w:t>
      </w:r>
      <w:r w:rsidR="00720679" w:rsidRPr="00527D92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u-HU"/>
        </w:rPr>
        <w:t>Ft + ÁFA</w:t>
      </w:r>
      <w:r w:rsidR="00FC2ACB" w:rsidRPr="00527D92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u-HU"/>
        </w:rPr>
        <w:t xml:space="preserve">, azaz </w:t>
      </w:r>
      <w:r w:rsidR="00D4280F" w:rsidRPr="00527D92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u-HU"/>
        </w:rPr>
        <w:t>………………………………………………</w:t>
      </w:r>
      <w:r w:rsidR="00720679" w:rsidRPr="00527D92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u-HU"/>
        </w:rPr>
        <w:t xml:space="preserve"> forint plusz általános forgalmi adó</w:t>
      </w:r>
      <w:r w:rsidR="00FC2ACB" w:rsidRPr="002679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96DC6" w:rsidRPr="002679A6">
        <w:rPr>
          <w:rFonts w:ascii="Times New Roman" w:eastAsia="Times New Roman" w:hAnsi="Times New Roman" w:cs="Times New Roman"/>
          <w:sz w:val="24"/>
          <w:szCs w:val="24"/>
          <w:lang w:eastAsia="hu-HU"/>
        </w:rPr>
        <w:t>(a</w:t>
      </w:r>
      <w:r w:rsidR="00396DC6"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továbbiakban: </w:t>
      </w:r>
      <w:r w:rsidR="00396DC6" w:rsidRPr="00396D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Díj</w:t>
      </w:r>
      <w:r w:rsidR="00396DC6"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). </w:t>
      </w:r>
      <w:r w:rsidR="00FC2ACB" w:rsidRPr="00FC2A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Díj </w:t>
      </w:r>
      <w:r w:rsidR="00FC2ACB"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magában foglalja a </w:t>
      </w:r>
      <w:r w:rsidR="008A645F">
        <w:rPr>
          <w:rFonts w:ascii="Times New Roman" w:eastAsia="Times New Roman" w:hAnsi="Times New Roman" w:cs="Times New Roman"/>
          <w:sz w:val="24"/>
          <w:szCs w:val="24"/>
          <w:lang w:eastAsia="hu-HU"/>
        </w:rPr>
        <w:t>Terméke</w:t>
      </w:r>
      <w:r w:rsidR="00FC2ACB"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 tulajdonjogának átruházását, </w:t>
      </w:r>
      <w:r w:rsidR="007B7085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Rendszer</w:t>
      </w:r>
      <w:r w:rsidR="006E0926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r w:rsidR="007B70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díját, a telepítés, oktatás költségeit</w:t>
      </w:r>
      <w:r w:rsidR="00FD0301">
        <w:rPr>
          <w:rFonts w:ascii="Times New Roman" w:eastAsia="Times New Roman" w:hAnsi="Times New Roman" w:cs="Times New Roman"/>
          <w:sz w:val="24"/>
          <w:szCs w:val="24"/>
          <w:lang w:eastAsia="hu-HU"/>
        </w:rPr>
        <w:t>, a Támogatási szolgáltatás díját mindkét Rendszerre</w:t>
      </w:r>
      <w:r w:rsidR="007B70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C2A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</w:t>
      </w:r>
      <w:r w:rsidR="001C50E2"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minden </w:t>
      </w:r>
      <w:r w:rsidR="001C50E2">
        <w:rPr>
          <w:rFonts w:ascii="Times New Roman" w:eastAsia="Times New Roman" w:hAnsi="Times New Roman" w:cs="Times New Roman"/>
          <w:sz w:val="24"/>
          <w:szCs w:val="24"/>
          <w:lang w:eastAsia="hu-HU"/>
        </w:rPr>
        <w:t>olyan</w:t>
      </w:r>
      <w:r w:rsidR="001C50E2"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C50E2">
        <w:rPr>
          <w:rFonts w:ascii="Times New Roman" w:eastAsia="Times New Roman" w:hAnsi="Times New Roman" w:cs="Times New Roman"/>
          <w:sz w:val="24"/>
          <w:szCs w:val="24"/>
          <w:lang w:eastAsia="hu-HU"/>
        </w:rPr>
        <w:t>költséget</w:t>
      </w:r>
      <w:r w:rsidR="001C50E2"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amely </w:t>
      </w:r>
      <w:r w:rsidR="001C50E2">
        <w:rPr>
          <w:rFonts w:ascii="Times New Roman" w:eastAsia="Times New Roman" w:hAnsi="Times New Roman" w:cs="Times New Roman"/>
          <w:sz w:val="24"/>
          <w:szCs w:val="24"/>
          <w:lang w:eastAsia="hu-HU"/>
        </w:rPr>
        <w:t>Eladó</w:t>
      </w:r>
      <w:r w:rsidR="001C50E2"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>nál a Szerződés teljesítésével összefüggésben merül fel</w:t>
      </w:r>
      <w:r w:rsidR="00FC2ACB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FC2ACB" w:rsidRPr="00FC2A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így különösen a vámot és a vámkezelés költségeit, </w:t>
      </w:r>
      <w:r w:rsidR="00FC2A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FC2ACB" w:rsidRPr="00FC2ACB">
        <w:rPr>
          <w:rFonts w:ascii="Times New Roman" w:eastAsia="Times New Roman" w:hAnsi="Times New Roman" w:cs="Times New Roman"/>
          <w:sz w:val="24"/>
          <w:szCs w:val="24"/>
          <w:lang w:eastAsia="hu-HU"/>
        </w:rPr>
        <w:t>különböző illetékeket</w:t>
      </w:r>
      <w:r w:rsidR="001C50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FC2ACB" w:rsidRPr="00FC2ACB">
        <w:rPr>
          <w:rFonts w:ascii="Times New Roman" w:eastAsia="Times New Roman" w:hAnsi="Times New Roman" w:cs="Times New Roman"/>
          <w:sz w:val="24"/>
          <w:szCs w:val="24"/>
          <w:lang w:eastAsia="hu-HU"/>
        </w:rPr>
        <w:t>díjakat</w:t>
      </w:r>
      <w:r w:rsidR="001C50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egyéb </w:t>
      </w:r>
      <w:proofErr w:type="spellStart"/>
      <w:r w:rsidR="001C50E2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közterheket</w:t>
      </w:r>
      <w:proofErr w:type="spellEnd"/>
      <w:r w:rsidR="00FC2ACB" w:rsidRPr="00FC2A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FC2ACB"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tárolás, csomagolás, </w:t>
      </w:r>
      <w:r w:rsidR="00FC2ACB" w:rsidRPr="00FC2ACB">
        <w:rPr>
          <w:rFonts w:ascii="Times New Roman" w:eastAsia="Times New Roman" w:hAnsi="Times New Roman" w:cs="Times New Roman"/>
          <w:sz w:val="24"/>
          <w:szCs w:val="24"/>
          <w:lang w:eastAsia="hu-HU"/>
        </w:rPr>
        <w:t>fel- és lerakodás, helyszínre szállítás</w:t>
      </w:r>
      <w:r w:rsidR="00F224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51952"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összes költségét és munkadíját, a </w:t>
      </w:r>
      <w:r w:rsidR="00A756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szavatossági és </w:t>
      </w:r>
      <w:r w:rsidR="00451952"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>jótállás</w:t>
      </w:r>
      <w:r w:rsidR="00A7562E">
        <w:rPr>
          <w:rFonts w:ascii="Times New Roman" w:eastAsia="Times New Roman" w:hAnsi="Times New Roman" w:cs="Times New Roman"/>
          <w:sz w:val="24"/>
          <w:szCs w:val="24"/>
          <w:lang w:eastAsia="hu-HU"/>
        </w:rPr>
        <w:t>i kötelezettség teljesítésének költségei</w:t>
      </w:r>
      <w:r w:rsidR="00451952"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="004519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az esetleges </w:t>
      </w:r>
      <w:r w:rsidR="00451952" w:rsidRPr="00451952">
        <w:rPr>
          <w:rFonts w:ascii="Times New Roman" w:eastAsia="Times New Roman" w:hAnsi="Times New Roman" w:cs="Times New Roman"/>
          <w:sz w:val="24"/>
          <w:szCs w:val="24"/>
          <w:lang w:eastAsia="hu-HU"/>
        </w:rPr>
        <w:t>biztosítást</w:t>
      </w:r>
      <w:r w:rsidR="00451952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451952" w:rsidRPr="004519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C2ACB" w:rsidRPr="00FC2A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beszerzés időtartama alatti </w:t>
      </w:r>
      <w:r w:rsidR="00F224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esetleges </w:t>
      </w:r>
      <w:r w:rsidR="00FC2ACB" w:rsidRPr="00FC2ACB">
        <w:rPr>
          <w:rFonts w:ascii="Times New Roman" w:eastAsia="Times New Roman" w:hAnsi="Times New Roman" w:cs="Times New Roman"/>
          <w:sz w:val="24"/>
          <w:szCs w:val="24"/>
          <w:lang w:eastAsia="hu-HU"/>
        </w:rPr>
        <w:t>árváltozásb</w:t>
      </w:r>
      <w:r w:rsidR="00FC2ACB">
        <w:rPr>
          <w:rFonts w:ascii="Times New Roman" w:eastAsia="Times New Roman" w:hAnsi="Times New Roman" w:cs="Times New Roman"/>
          <w:sz w:val="24"/>
          <w:szCs w:val="24"/>
          <w:lang w:eastAsia="hu-HU"/>
        </w:rPr>
        <w:t>ól eredő kockázatot</w:t>
      </w:r>
      <w:r w:rsidR="00F224DB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FC2A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224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továbbá az Eladó által elvárt </w:t>
      </w:r>
      <w:r w:rsidR="00FC2ACB">
        <w:rPr>
          <w:rFonts w:ascii="Times New Roman" w:eastAsia="Times New Roman" w:hAnsi="Times New Roman" w:cs="Times New Roman"/>
          <w:sz w:val="24"/>
          <w:szCs w:val="24"/>
          <w:lang w:eastAsia="hu-HU"/>
        </w:rPr>
        <w:t>hasznot</w:t>
      </w:r>
      <w:r w:rsidR="001C50E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4368A8B1" w14:textId="77777777" w:rsidR="00396DC6" w:rsidRPr="00396DC6" w:rsidRDefault="00425A26" w:rsidP="00396DC6">
      <w:pPr>
        <w:widowControl w:val="0"/>
        <w:numPr>
          <w:ilvl w:val="1"/>
          <w:numId w:val="1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Eladó</w:t>
      </w:r>
      <w:r w:rsidR="00396DC6" w:rsidRPr="00396DC6">
        <w:rPr>
          <w:rFonts w:ascii="Times New Roman" w:hAnsi="Times New Roman" w:cs="Times New Roman"/>
          <w:sz w:val="24"/>
          <w:szCs w:val="24"/>
        </w:rPr>
        <w:t xml:space="preserve"> kijelenti, hogy meggyőződött a Díj megfelelő és elégséges voltáról, és hogy az megfelelő fedezetet biztosít a Szerződés szerinti valamennyi kötelezettség teljesítésére. </w:t>
      </w:r>
    </w:p>
    <w:p w14:paraId="211C6CF0" w14:textId="46995D21" w:rsidR="00396DC6" w:rsidRDefault="00396DC6" w:rsidP="00396DC6">
      <w:pPr>
        <w:numPr>
          <w:ilvl w:val="1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96D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A Díj </w:t>
      </w:r>
      <w:r w:rsidR="002A7D7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– valamennyi </w:t>
      </w:r>
      <w:proofErr w:type="gramStart"/>
      <w:r w:rsidR="002A7D7C">
        <w:rPr>
          <w:rFonts w:ascii="Times New Roman" w:eastAsia="Times New Roman" w:hAnsi="Times New Roman" w:cs="Times New Roman"/>
          <w:sz w:val="24"/>
          <w:szCs w:val="24"/>
          <w:lang w:eastAsia="x-none"/>
        </w:rPr>
        <w:t>Termékre</w:t>
      </w:r>
      <w:proofErr w:type="gramEnd"/>
      <w:r w:rsidR="002A7D7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5979B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valamint </w:t>
      </w:r>
      <w:r w:rsidR="00640BB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a </w:t>
      </w:r>
      <w:r w:rsidR="006E092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Rendszerekkel </w:t>
      </w:r>
      <w:r w:rsidR="005979B9">
        <w:rPr>
          <w:rFonts w:ascii="Times New Roman" w:eastAsia="Times New Roman" w:hAnsi="Times New Roman" w:cs="Times New Roman"/>
          <w:sz w:val="24"/>
          <w:szCs w:val="24"/>
          <w:lang w:eastAsia="x-none"/>
        </w:rPr>
        <w:t>kapcsolatban teljesített szolgáltatásokra</w:t>
      </w:r>
      <w:r w:rsidR="002A7D7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vonatkozó –</w:t>
      </w:r>
      <w:r w:rsidR="00640BB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396DC6">
        <w:rPr>
          <w:rFonts w:ascii="Times New Roman" w:eastAsia="Times New Roman" w:hAnsi="Times New Roman" w:cs="Times New Roman"/>
          <w:sz w:val="24"/>
          <w:szCs w:val="24"/>
          <w:lang w:eastAsia="x-none"/>
        </w:rPr>
        <w:t>részletezését a</w:t>
      </w:r>
      <w:r w:rsidR="00F224D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D4280F">
        <w:rPr>
          <w:rFonts w:ascii="Times New Roman" w:eastAsia="Times New Roman" w:hAnsi="Times New Roman" w:cs="Times New Roman"/>
          <w:sz w:val="24"/>
          <w:szCs w:val="24"/>
          <w:lang w:eastAsia="x-none"/>
        </w:rPr>
        <w:t>2</w:t>
      </w:r>
      <w:r w:rsidRPr="00BF10B0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Pr="00396D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számú melléklet</w:t>
      </w:r>
      <w:r w:rsidR="00F224D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et képező </w:t>
      </w:r>
      <w:r w:rsidR="00D4280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eladói ajánlat </w:t>
      </w:r>
      <w:r w:rsidRPr="00396DC6">
        <w:rPr>
          <w:rFonts w:ascii="Times New Roman" w:eastAsia="Times New Roman" w:hAnsi="Times New Roman" w:cs="Times New Roman"/>
          <w:sz w:val="24"/>
          <w:szCs w:val="24"/>
          <w:lang w:eastAsia="x-none"/>
        </w:rPr>
        <w:t>tartalmazza.</w:t>
      </w:r>
    </w:p>
    <w:p w14:paraId="76A27B6D" w14:textId="77777777" w:rsidR="00A031ED" w:rsidRDefault="00A031ED" w:rsidP="00A031ED">
      <w:pPr>
        <w:numPr>
          <w:ilvl w:val="1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 xml:space="preserve">Vevő </w:t>
      </w:r>
      <w:r w:rsidRPr="00A031E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a Díjat az alábbi részletekben fizeti meg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Eladó </w:t>
      </w:r>
      <w:r w:rsidRPr="00A031ED">
        <w:rPr>
          <w:rFonts w:ascii="Times New Roman" w:eastAsia="Times New Roman" w:hAnsi="Times New Roman" w:cs="Times New Roman"/>
          <w:sz w:val="24"/>
          <w:szCs w:val="24"/>
          <w:lang w:eastAsia="x-none"/>
        </w:rPr>
        <w:t>részére:</w:t>
      </w:r>
    </w:p>
    <w:p w14:paraId="63D27747" w14:textId="339978F4" w:rsidR="00A031ED" w:rsidRDefault="00A031ED" w:rsidP="00A031E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3.4.1. A</w:t>
      </w:r>
      <w:r w:rsidRPr="00A031E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Termékek és a Rendszerek á</w:t>
      </w:r>
      <w:r w:rsidRPr="00A031ED">
        <w:rPr>
          <w:rFonts w:ascii="Times New Roman" w:eastAsia="Times New Roman" w:hAnsi="Times New Roman" w:cs="Times New Roman"/>
          <w:sz w:val="24"/>
          <w:szCs w:val="24"/>
          <w:lang w:eastAsia="x-none"/>
        </w:rPr>
        <w:t>tvételét követően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, Eladó ahhoz kapcsolódó valamennyi kötelezettségének szerződésszerű teljesítéséért Eladó részére járó díj</w:t>
      </w:r>
      <w:r w:rsidRPr="00A031E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mindösszesen </w:t>
      </w:r>
      <w:r w:rsidRPr="008C1744">
        <w:rPr>
          <w:rFonts w:ascii="Times New Roman" w:eastAsia="Times New Roman" w:hAnsi="Times New Roman" w:cs="Times New Roman"/>
          <w:sz w:val="24"/>
          <w:szCs w:val="24"/>
          <w:highlight w:val="yellow"/>
          <w:lang w:eastAsia="x-none"/>
        </w:rPr>
        <w:t>__________</w:t>
      </w:r>
      <w:proofErr w:type="gramStart"/>
      <w:r w:rsidRPr="008C1744">
        <w:rPr>
          <w:rFonts w:ascii="Times New Roman" w:eastAsia="Times New Roman" w:hAnsi="Times New Roman" w:cs="Times New Roman"/>
          <w:sz w:val="24"/>
          <w:szCs w:val="24"/>
          <w:highlight w:val="yellow"/>
          <w:lang w:eastAsia="x-none"/>
        </w:rPr>
        <w:t>_,-</w:t>
      </w:r>
      <w:proofErr w:type="gramEnd"/>
      <w:r w:rsidRPr="00A031E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Ft + ÁFA, azaz </w:t>
      </w:r>
      <w:r w:rsidRPr="008C1744">
        <w:rPr>
          <w:rFonts w:ascii="Times New Roman" w:eastAsia="Times New Roman" w:hAnsi="Times New Roman" w:cs="Times New Roman"/>
          <w:sz w:val="24"/>
          <w:szCs w:val="24"/>
          <w:highlight w:val="yellow"/>
          <w:lang w:eastAsia="x-none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forint + ÁFA.</w:t>
      </w:r>
    </w:p>
    <w:p w14:paraId="222D8DA6" w14:textId="73B5A7DF" w:rsidR="00FD0301" w:rsidRPr="00396DC6" w:rsidRDefault="00A031ED" w:rsidP="00A031E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3.4.2. </w:t>
      </w:r>
      <w:r w:rsidR="00FD0301" w:rsidRPr="00FD0301">
        <w:rPr>
          <w:rFonts w:ascii="Times New Roman" w:eastAsia="Times New Roman" w:hAnsi="Times New Roman" w:cs="Times New Roman"/>
          <w:sz w:val="24"/>
          <w:szCs w:val="24"/>
          <w:lang w:eastAsia="x-none"/>
        </w:rPr>
        <w:t>A Támogatási szolgál</w:t>
      </w:r>
      <w:r w:rsidR="00FD030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tatás teljes körű ellátásáért az Eladó </w:t>
      </w:r>
      <w:r w:rsidR="00FD0301" w:rsidRPr="00FD030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részére járó díj összege </w:t>
      </w:r>
      <w:proofErr w:type="spellStart"/>
      <w:r w:rsidR="00FD0301">
        <w:rPr>
          <w:rFonts w:ascii="Times New Roman" w:eastAsia="Times New Roman" w:hAnsi="Times New Roman" w:cs="Times New Roman"/>
          <w:sz w:val="24"/>
          <w:szCs w:val="24"/>
          <w:lang w:eastAsia="x-none"/>
        </w:rPr>
        <w:t>Rendszerenként</w:t>
      </w:r>
      <w:proofErr w:type="spellEnd"/>
      <w:r w:rsidR="00FD030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negyedévente</w:t>
      </w:r>
      <w:r w:rsidR="00FD0301" w:rsidRPr="00FD030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: </w:t>
      </w:r>
      <w:r w:rsidR="00FD0301" w:rsidRPr="008C1744">
        <w:rPr>
          <w:rFonts w:ascii="Times New Roman" w:eastAsia="Times New Roman" w:hAnsi="Times New Roman" w:cs="Times New Roman"/>
          <w:sz w:val="24"/>
          <w:szCs w:val="24"/>
          <w:highlight w:val="yellow"/>
          <w:lang w:eastAsia="x-none"/>
        </w:rPr>
        <w:t>___________</w:t>
      </w:r>
      <w:proofErr w:type="gramStart"/>
      <w:r w:rsidR="00FD0301" w:rsidRPr="008C1744">
        <w:rPr>
          <w:rFonts w:ascii="Times New Roman" w:eastAsia="Times New Roman" w:hAnsi="Times New Roman" w:cs="Times New Roman"/>
          <w:sz w:val="24"/>
          <w:szCs w:val="24"/>
          <w:highlight w:val="yellow"/>
          <w:lang w:eastAsia="x-none"/>
        </w:rPr>
        <w:t>_,-</w:t>
      </w:r>
      <w:proofErr w:type="gramEnd"/>
      <w:r w:rsidR="00FD0301" w:rsidRPr="00FD030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Ft + ÁFA, azaz </w:t>
      </w:r>
      <w:r w:rsidR="00FD0301" w:rsidRPr="008C1744">
        <w:rPr>
          <w:rFonts w:ascii="Times New Roman" w:eastAsia="Times New Roman" w:hAnsi="Times New Roman" w:cs="Times New Roman"/>
          <w:sz w:val="24"/>
          <w:szCs w:val="24"/>
          <w:highlight w:val="yellow"/>
          <w:lang w:eastAsia="x-none"/>
        </w:rPr>
        <w:t>___________</w:t>
      </w:r>
      <w:r w:rsidR="00FD0301" w:rsidRPr="00FD030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="00FD0301" w:rsidRPr="00FD0301">
        <w:rPr>
          <w:rFonts w:ascii="Times New Roman" w:eastAsia="Times New Roman" w:hAnsi="Times New Roman" w:cs="Times New Roman"/>
          <w:sz w:val="24"/>
          <w:szCs w:val="24"/>
          <w:lang w:eastAsia="x-none"/>
        </w:rPr>
        <w:t>forint+ÁFA</w:t>
      </w:r>
      <w:proofErr w:type="spellEnd"/>
      <w:r w:rsidR="00FD0301" w:rsidRPr="00FD030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</w:t>
      </w:r>
      <w:r w:rsidR="00FD0301">
        <w:rPr>
          <w:rFonts w:ascii="Times New Roman" w:eastAsia="Times New Roman" w:hAnsi="Times New Roman" w:cs="Times New Roman"/>
          <w:sz w:val="24"/>
          <w:szCs w:val="24"/>
          <w:lang w:eastAsia="x-none"/>
        </w:rPr>
        <w:t>Vevő</w:t>
      </w:r>
      <w:r w:rsidR="00FD0301" w:rsidRPr="00FD030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a Támogatási szolgáltatás </w:t>
      </w:r>
      <w:r w:rsidR="00C54B5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adott Rendszerre vonatkozó </w:t>
      </w:r>
      <w:r w:rsidR="00FD030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negyedéves díját az adott Rendszer </w:t>
      </w:r>
      <w:r w:rsidR="00C54B5A">
        <w:rPr>
          <w:rFonts w:ascii="Times New Roman" w:eastAsia="Times New Roman" w:hAnsi="Times New Roman" w:cs="Times New Roman"/>
          <w:sz w:val="24"/>
          <w:szCs w:val="24"/>
          <w:lang w:eastAsia="x-none"/>
        </w:rPr>
        <w:t>á</w:t>
      </w:r>
      <w:r w:rsidR="00FD0301" w:rsidRPr="00FD030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tvételét követően </w:t>
      </w:r>
      <w:r w:rsidR="00BC2E2A">
        <w:rPr>
          <w:rFonts w:ascii="Times New Roman" w:eastAsia="Times New Roman" w:hAnsi="Times New Roman" w:cs="Times New Roman"/>
          <w:sz w:val="24"/>
          <w:szCs w:val="24"/>
          <w:lang w:eastAsia="x-none"/>
        </w:rPr>
        <w:t>negyedévente</w:t>
      </w:r>
      <w:r w:rsidR="00FD0301" w:rsidRPr="00FD030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utólag fizeti meg Vállalkozó részére. </w:t>
      </w:r>
    </w:p>
    <w:p w14:paraId="467B5E24" w14:textId="149F4900" w:rsidR="00396DC6" w:rsidRDefault="00396DC6" w:rsidP="00396DC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DC03BC6" w14:textId="0D024205" w:rsidR="006A4363" w:rsidRDefault="006A4363" w:rsidP="00396DC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AAB8486" w14:textId="77777777" w:rsidR="006A4363" w:rsidRPr="00396DC6" w:rsidRDefault="006A4363" w:rsidP="00396DC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5D77149" w14:textId="77777777" w:rsidR="00396DC6" w:rsidRPr="00396DC6" w:rsidRDefault="00396DC6" w:rsidP="00396DC6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96DC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FIZETÉSI FELTÉTELEK</w:t>
      </w:r>
    </w:p>
    <w:p w14:paraId="3521A7B5" w14:textId="30A88109" w:rsidR="00396DC6" w:rsidRDefault="009212EE" w:rsidP="009212EE">
      <w:pPr>
        <w:widowControl w:val="0"/>
        <w:numPr>
          <w:ilvl w:val="1"/>
          <w:numId w:val="1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Vevő előleget nem fizet. </w:t>
      </w:r>
      <w:r w:rsidRPr="009212EE">
        <w:rPr>
          <w:rFonts w:ascii="Times New Roman" w:hAnsi="Times New Roman" w:cs="Times New Roman"/>
          <w:sz w:val="24"/>
          <w:szCs w:val="24"/>
        </w:rPr>
        <w:t xml:space="preserve">Eladó </w:t>
      </w:r>
      <w:r>
        <w:rPr>
          <w:rFonts w:ascii="Times New Roman" w:hAnsi="Times New Roman" w:cs="Times New Roman"/>
          <w:sz w:val="24"/>
          <w:szCs w:val="24"/>
        </w:rPr>
        <w:t xml:space="preserve">csak </w:t>
      </w:r>
      <w:r w:rsidR="00C954FD">
        <w:rPr>
          <w:rFonts w:ascii="Times New Roman" w:hAnsi="Times New Roman" w:cs="Times New Roman"/>
          <w:sz w:val="24"/>
          <w:szCs w:val="24"/>
        </w:rPr>
        <w:t xml:space="preserve">a </w:t>
      </w:r>
      <w:r w:rsidRPr="009212EE">
        <w:rPr>
          <w:rFonts w:ascii="Times New Roman" w:hAnsi="Times New Roman" w:cs="Times New Roman"/>
          <w:sz w:val="24"/>
          <w:szCs w:val="24"/>
        </w:rPr>
        <w:t xml:space="preserve">Vevő </w:t>
      </w:r>
      <w:r w:rsidR="00C954FD">
        <w:rPr>
          <w:rFonts w:ascii="Times New Roman" w:hAnsi="Times New Roman" w:cs="Times New Roman"/>
          <w:sz w:val="24"/>
          <w:szCs w:val="24"/>
        </w:rPr>
        <w:t xml:space="preserve">által </w:t>
      </w:r>
      <w:r w:rsidR="008568F6">
        <w:rPr>
          <w:rFonts w:ascii="Times New Roman" w:hAnsi="Times New Roman" w:cs="Times New Roman"/>
          <w:sz w:val="24"/>
          <w:szCs w:val="24"/>
        </w:rPr>
        <w:t xml:space="preserve">– az Eladó szerződésszerű teljesítését követően – </w:t>
      </w:r>
      <w:r w:rsidR="00C954FD">
        <w:rPr>
          <w:rFonts w:ascii="Times New Roman" w:hAnsi="Times New Roman" w:cs="Times New Roman"/>
          <w:sz w:val="24"/>
          <w:szCs w:val="24"/>
        </w:rPr>
        <w:t xml:space="preserve">aláírt </w:t>
      </w:r>
      <w:r w:rsidRPr="009212EE">
        <w:rPr>
          <w:rFonts w:ascii="Times New Roman" w:hAnsi="Times New Roman" w:cs="Times New Roman"/>
          <w:sz w:val="24"/>
          <w:szCs w:val="24"/>
        </w:rPr>
        <w:t>teljesítésigazolás alapján jogosult számlát kiállítani.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4EBE" w:rsidRPr="00AD58F1">
        <w:rPr>
          <w:rFonts w:ascii="Times New Roman" w:hAnsi="Times New Roman" w:cs="Times New Roman"/>
          <w:sz w:val="24"/>
          <w:szCs w:val="24"/>
        </w:rPr>
        <w:t xml:space="preserve">Vevő a Díjat a Szerződésnek és a vonatkozó jogszabályoknak – így különösen </w:t>
      </w:r>
      <w:r w:rsidR="00334EBE" w:rsidRPr="00AD58F1">
        <w:rPr>
          <w:rFonts w:ascii="Times New Roman" w:hAnsi="Times New Roman" w:cs="Times New Roman"/>
          <w:i/>
          <w:sz w:val="24"/>
          <w:szCs w:val="24"/>
        </w:rPr>
        <w:t>az általános forgalmi adóról</w:t>
      </w:r>
      <w:r w:rsidR="00334EBE" w:rsidRPr="00AD58F1">
        <w:rPr>
          <w:rFonts w:ascii="Times New Roman" w:hAnsi="Times New Roman" w:cs="Times New Roman"/>
          <w:sz w:val="24"/>
          <w:szCs w:val="24"/>
        </w:rPr>
        <w:t xml:space="preserve"> szóló 2007. évi CXXVII. törvénynek – megfelelően kiállított száml</w:t>
      </w:r>
      <w:r w:rsidR="00334EBE">
        <w:rPr>
          <w:rFonts w:ascii="Times New Roman" w:hAnsi="Times New Roman" w:cs="Times New Roman"/>
          <w:sz w:val="24"/>
          <w:szCs w:val="24"/>
        </w:rPr>
        <w:t>a</w:t>
      </w:r>
      <w:r w:rsidR="00334EBE" w:rsidRPr="00AD58F1">
        <w:rPr>
          <w:rFonts w:ascii="Times New Roman" w:hAnsi="Times New Roman" w:cs="Times New Roman"/>
          <w:sz w:val="24"/>
          <w:szCs w:val="24"/>
        </w:rPr>
        <w:t xml:space="preserve"> kézhezvételét követően, 30 naptári napon belül banki átutalás útján fizeti</w:t>
      </w:r>
      <w:r w:rsidR="00D85785">
        <w:rPr>
          <w:rFonts w:ascii="Times New Roman" w:hAnsi="Times New Roman" w:cs="Times New Roman"/>
          <w:sz w:val="24"/>
          <w:szCs w:val="24"/>
        </w:rPr>
        <w:t xml:space="preserve"> meg </w:t>
      </w:r>
      <w:r w:rsidR="00B86797">
        <w:rPr>
          <w:rFonts w:ascii="Times New Roman" w:hAnsi="Times New Roman" w:cs="Times New Roman"/>
          <w:sz w:val="24"/>
          <w:szCs w:val="24"/>
        </w:rPr>
        <w:t xml:space="preserve">a </w:t>
      </w:r>
      <w:r w:rsidR="00D85785">
        <w:rPr>
          <w:rFonts w:ascii="Times New Roman" w:hAnsi="Times New Roman" w:cs="Times New Roman"/>
          <w:sz w:val="24"/>
          <w:szCs w:val="24"/>
        </w:rPr>
        <w:t>jelen szerződésben meghatározott bankszámlaszámra</w:t>
      </w:r>
      <w:r w:rsidR="00334EBE" w:rsidRPr="00AD58F1">
        <w:rPr>
          <w:rFonts w:ascii="Times New Roman" w:hAnsi="Times New Roman" w:cs="Times New Roman"/>
          <w:sz w:val="24"/>
          <w:szCs w:val="24"/>
        </w:rPr>
        <w:t xml:space="preserve"> a </w:t>
      </w:r>
      <w:r w:rsidR="00334EBE" w:rsidRPr="00AD58F1">
        <w:rPr>
          <w:rFonts w:ascii="Times New Roman" w:hAnsi="Times New Roman" w:cs="Times New Roman"/>
          <w:i/>
          <w:sz w:val="24"/>
          <w:szCs w:val="24"/>
        </w:rPr>
        <w:t>közbeszerzésekről</w:t>
      </w:r>
      <w:r w:rsidR="00334EBE" w:rsidRPr="00AD58F1">
        <w:rPr>
          <w:rFonts w:ascii="Times New Roman" w:hAnsi="Times New Roman" w:cs="Times New Roman"/>
          <w:sz w:val="24"/>
          <w:szCs w:val="24"/>
        </w:rPr>
        <w:t xml:space="preserve"> szóló 2015. évi CXLIII. törvény (a továbbiakban: </w:t>
      </w:r>
      <w:r w:rsidR="00334EBE" w:rsidRPr="00AD58F1">
        <w:rPr>
          <w:rFonts w:ascii="Times New Roman" w:hAnsi="Times New Roman" w:cs="Times New Roman"/>
          <w:b/>
          <w:sz w:val="24"/>
          <w:szCs w:val="24"/>
        </w:rPr>
        <w:t>Kbt.</w:t>
      </w:r>
      <w:r w:rsidR="00334EBE" w:rsidRPr="00AD58F1">
        <w:rPr>
          <w:rFonts w:ascii="Times New Roman" w:hAnsi="Times New Roman" w:cs="Times New Roman"/>
          <w:sz w:val="24"/>
          <w:szCs w:val="24"/>
        </w:rPr>
        <w:t xml:space="preserve">) 135. § (1) és (6) bekezdése, </w:t>
      </w:r>
      <w:r w:rsidR="00334EBE" w:rsidRPr="00AD58F1">
        <w:rPr>
          <w:rFonts w:ascii="Times New Roman" w:hAnsi="Times New Roman" w:cs="Times New Roman"/>
          <w:i/>
          <w:sz w:val="24"/>
          <w:szCs w:val="24"/>
        </w:rPr>
        <w:t>a Polgári Törvénykönyvről</w:t>
      </w:r>
      <w:r w:rsidR="00334EBE" w:rsidRPr="00AD58F1">
        <w:rPr>
          <w:rFonts w:ascii="Times New Roman" w:hAnsi="Times New Roman" w:cs="Times New Roman"/>
          <w:sz w:val="24"/>
          <w:szCs w:val="24"/>
        </w:rPr>
        <w:t xml:space="preserve"> szóló 2013. évi V. törvény (a továbbiakban: </w:t>
      </w:r>
      <w:r w:rsidR="00334EBE" w:rsidRPr="00AD58F1">
        <w:rPr>
          <w:rFonts w:ascii="Times New Roman" w:hAnsi="Times New Roman" w:cs="Times New Roman"/>
          <w:b/>
          <w:sz w:val="24"/>
          <w:szCs w:val="24"/>
        </w:rPr>
        <w:t>Ptk.</w:t>
      </w:r>
      <w:r w:rsidR="00334EBE" w:rsidRPr="00AD58F1">
        <w:rPr>
          <w:rFonts w:ascii="Times New Roman" w:hAnsi="Times New Roman" w:cs="Times New Roman"/>
          <w:sz w:val="24"/>
          <w:szCs w:val="24"/>
        </w:rPr>
        <w:t xml:space="preserve">) 6:130. §-a és </w:t>
      </w:r>
      <w:r w:rsidR="00334EBE" w:rsidRPr="00AD58F1">
        <w:rPr>
          <w:rFonts w:ascii="Times New Roman" w:hAnsi="Times New Roman" w:cs="Times New Roman"/>
          <w:i/>
          <w:sz w:val="24"/>
          <w:szCs w:val="24"/>
        </w:rPr>
        <w:t>az adózás rendjéről</w:t>
      </w:r>
      <w:r w:rsidR="00334EBE" w:rsidRPr="00AD58F1">
        <w:rPr>
          <w:rFonts w:ascii="Times New Roman" w:hAnsi="Times New Roman" w:cs="Times New Roman"/>
          <w:sz w:val="24"/>
          <w:szCs w:val="24"/>
        </w:rPr>
        <w:t xml:space="preserve"> szóló 2003. évi XCII. törvény 36/A. §-</w:t>
      </w:r>
      <w:proofErr w:type="spellStart"/>
      <w:r w:rsidR="00334EBE" w:rsidRPr="00AD58F1">
        <w:rPr>
          <w:rFonts w:ascii="Times New Roman" w:hAnsi="Times New Roman" w:cs="Times New Roman"/>
          <w:sz w:val="24"/>
          <w:szCs w:val="24"/>
        </w:rPr>
        <w:t>ával</w:t>
      </w:r>
      <w:proofErr w:type="spellEnd"/>
      <w:r w:rsidR="00334EBE" w:rsidRPr="00AD58F1">
        <w:rPr>
          <w:rFonts w:ascii="Times New Roman" w:hAnsi="Times New Roman" w:cs="Times New Roman"/>
          <w:sz w:val="24"/>
          <w:szCs w:val="24"/>
        </w:rPr>
        <w:t xml:space="preserve"> összhangban.</w:t>
      </w:r>
    </w:p>
    <w:p w14:paraId="4B6AF6EF" w14:textId="0DF1B169" w:rsidR="00AA40C9" w:rsidRPr="00AA40C9" w:rsidRDefault="00AA40C9" w:rsidP="008C1744">
      <w:pPr>
        <w:pStyle w:val="Listaszerbekezds"/>
        <w:widowControl w:val="0"/>
        <w:numPr>
          <w:ilvl w:val="1"/>
          <w:numId w:val="1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0C9">
        <w:rPr>
          <w:rFonts w:ascii="Times New Roman" w:hAnsi="Times New Roman" w:cs="Times New Roman"/>
          <w:sz w:val="24"/>
          <w:szCs w:val="24"/>
        </w:rPr>
        <w:t xml:space="preserve">Eladó tudomásul veszi, hogy a Szerződés hatályba lépésekor érvényes általános forgalmi adó szabályok szerint a 3.4.2. pont szerinti </w:t>
      </w:r>
      <w:r w:rsidRPr="00AA40C9">
        <w:rPr>
          <w:rFonts w:ascii="Times New Roman" w:eastAsia="Times New Roman" w:hAnsi="Times New Roman" w:cs="Times New Roman"/>
          <w:sz w:val="24"/>
          <w:szCs w:val="24"/>
          <w:lang w:eastAsia="x-none"/>
        </w:rPr>
        <w:t>Támogatási szolgáltatási díj időszaki elszámolású ügyletnek minősül,</w:t>
      </w:r>
      <w:r w:rsidRPr="00AA40C9">
        <w:rPr>
          <w:rFonts w:ascii="Times New Roman" w:hAnsi="Times New Roman" w:cs="Times New Roman"/>
          <w:sz w:val="24"/>
          <w:szCs w:val="24"/>
        </w:rPr>
        <w:t xml:space="preserve"> </w:t>
      </w:r>
      <w:r w:rsidRPr="00AA40C9">
        <w:rPr>
          <w:rFonts w:ascii="Times New Roman" w:hAnsi="Times New Roman" w:cs="Times New Roman"/>
          <w:i/>
          <w:sz w:val="24"/>
          <w:szCs w:val="24"/>
        </w:rPr>
        <w:t>az általános forgalmi adóról</w:t>
      </w:r>
      <w:r w:rsidRPr="00AA40C9">
        <w:rPr>
          <w:rFonts w:ascii="Times New Roman" w:hAnsi="Times New Roman" w:cs="Times New Roman"/>
          <w:sz w:val="24"/>
          <w:szCs w:val="24"/>
        </w:rPr>
        <w:t xml:space="preserve"> szóló 2007. évi CXXVII. törvény 58. § hatálya alá tartozik. </w:t>
      </w:r>
    </w:p>
    <w:p w14:paraId="672B8858" w14:textId="1DC9D3A6" w:rsidR="00396DC6" w:rsidRPr="00396DC6" w:rsidRDefault="00425A26" w:rsidP="00396DC6">
      <w:pPr>
        <w:widowControl w:val="0"/>
        <w:numPr>
          <w:ilvl w:val="1"/>
          <w:numId w:val="1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Eladó</w:t>
      </w:r>
      <w:r w:rsidR="00396DC6" w:rsidRPr="00396DC6">
        <w:rPr>
          <w:rFonts w:ascii="Times New Roman" w:hAnsi="Times New Roman" w:cs="Times New Roman"/>
          <w:sz w:val="24"/>
          <w:szCs w:val="24"/>
        </w:rPr>
        <w:t xml:space="preserve"> tudomásul veszi, hogy </w:t>
      </w:r>
      <w:r>
        <w:rPr>
          <w:rFonts w:ascii="Times New Roman" w:hAnsi="Times New Roman" w:cs="Times New Roman"/>
          <w:sz w:val="24"/>
          <w:szCs w:val="24"/>
        </w:rPr>
        <w:t>Vevő</w:t>
      </w:r>
      <w:r w:rsidR="00396DC6" w:rsidRPr="00396DC6">
        <w:rPr>
          <w:rFonts w:ascii="Times New Roman" w:hAnsi="Times New Roman" w:cs="Times New Roman"/>
          <w:sz w:val="24"/>
          <w:szCs w:val="24"/>
        </w:rPr>
        <w:t xml:space="preserve"> a jelen Szerződésben rögzített ellenértéket kizárólag a Szerződés szerinti jogosultnak teljesíti, és annak, mint követelésnek az engedményezését kizárja. </w:t>
      </w:r>
      <w:r w:rsidR="006775BD" w:rsidRPr="00AD58F1">
        <w:rPr>
          <w:rFonts w:ascii="Times New Roman" w:hAnsi="Times New Roman" w:cs="Times New Roman"/>
          <w:sz w:val="24"/>
          <w:szCs w:val="24"/>
        </w:rPr>
        <w:t xml:space="preserve">A Kbt. 136. § (1) bekezdésével összhangban Eladó nem fizethet, illetve számolhat el a Szerződés teljesítésével összefüggésben olyan költségeket, amelyek a Kbt. 62. § (1) bekezdés k) pont </w:t>
      </w:r>
      <w:proofErr w:type="spellStart"/>
      <w:proofErr w:type="gramStart"/>
      <w:r w:rsidR="006775BD" w:rsidRPr="00AD58F1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6775BD" w:rsidRPr="00AD58F1">
        <w:rPr>
          <w:rFonts w:ascii="Times New Roman" w:hAnsi="Times New Roman" w:cs="Times New Roman"/>
          <w:sz w:val="24"/>
          <w:szCs w:val="24"/>
        </w:rPr>
        <w:t>)-</w:t>
      </w:r>
      <w:proofErr w:type="spellStart"/>
      <w:proofErr w:type="gramEnd"/>
      <w:r w:rsidR="006775BD" w:rsidRPr="00AD58F1">
        <w:rPr>
          <w:rFonts w:ascii="Times New Roman" w:hAnsi="Times New Roman" w:cs="Times New Roman"/>
          <w:sz w:val="24"/>
          <w:szCs w:val="24"/>
        </w:rPr>
        <w:t>kb</w:t>
      </w:r>
      <w:proofErr w:type="spellEnd"/>
      <w:r w:rsidR="006775BD" w:rsidRPr="00AD58F1">
        <w:rPr>
          <w:rFonts w:ascii="Times New Roman" w:hAnsi="Times New Roman" w:cs="Times New Roman"/>
          <w:sz w:val="24"/>
          <w:szCs w:val="24"/>
        </w:rPr>
        <w:t>) alpontja szerinti feltételeknek nem megfelelő társaság tekintetében merülnek fel, és amelyek Vevő adóköteles jövedelmének csökkentésére alkalmasak.</w:t>
      </w:r>
    </w:p>
    <w:p w14:paraId="1228B94D" w14:textId="137C5CE7" w:rsidR="00FE25B1" w:rsidRPr="00CF021A" w:rsidRDefault="00396DC6" w:rsidP="00F224DB">
      <w:pPr>
        <w:widowControl w:val="0"/>
        <w:numPr>
          <w:ilvl w:val="1"/>
          <w:numId w:val="1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DC6">
        <w:rPr>
          <w:rFonts w:ascii="Times New Roman" w:hAnsi="Times New Roman" w:cs="Times New Roman"/>
          <w:sz w:val="24"/>
          <w:szCs w:val="24"/>
        </w:rPr>
        <w:t xml:space="preserve">A számlákat tértivevényes ajánlott postai küldeményben </w:t>
      </w:r>
      <w:r w:rsidR="002F36CD" w:rsidRPr="002F36CD">
        <w:rPr>
          <w:rFonts w:ascii="Times New Roman" w:hAnsi="Times New Roman" w:cs="Times New Roman"/>
          <w:sz w:val="24"/>
          <w:szCs w:val="24"/>
        </w:rPr>
        <w:t xml:space="preserve">vagy személyesen, igazolt átvétellel </w:t>
      </w:r>
      <w:r w:rsidR="00425A26">
        <w:rPr>
          <w:rFonts w:ascii="Times New Roman" w:hAnsi="Times New Roman" w:cs="Times New Roman"/>
          <w:sz w:val="24"/>
          <w:szCs w:val="24"/>
        </w:rPr>
        <w:t>Vevő</w:t>
      </w:r>
      <w:r w:rsidR="002F36CD">
        <w:rPr>
          <w:rFonts w:ascii="Times New Roman" w:hAnsi="Times New Roman" w:cs="Times New Roman"/>
          <w:sz w:val="24"/>
          <w:szCs w:val="24"/>
        </w:rPr>
        <w:t xml:space="preserve"> Pénzügyi-</w:t>
      </w:r>
      <w:r w:rsidRPr="00396DC6">
        <w:rPr>
          <w:rFonts w:ascii="Times New Roman" w:hAnsi="Times New Roman" w:cs="Times New Roman"/>
          <w:sz w:val="24"/>
          <w:szCs w:val="24"/>
        </w:rPr>
        <w:t>Számviteli Osztályának</w:t>
      </w:r>
      <w:r w:rsidR="002F36CD">
        <w:rPr>
          <w:rFonts w:ascii="Times New Roman" w:hAnsi="Times New Roman" w:cs="Times New Roman"/>
          <w:sz w:val="24"/>
          <w:szCs w:val="24"/>
        </w:rPr>
        <w:t xml:space="preserve"> </w:t>
      </w:r>
      <w:r w:rsidR="002F36CD" w:rsidRPr="002F36CD">
        <w:rPr>
          <w:rFonts w:ascii="Times New Roman" w:hAnsi="Times New Roman" w:cs="Times New Roman"/>
          <w:sz w:val="24"/>
          <w:szCs w:val="24"/>
        </w:rPr>
        <w:t xml:space="preserve">kell eljuttatni </w:t>
      </w:r>
      <w:r w:rsidRPr="00396DC6">
        <w:rPr>
          <w:rFonts w:ascii="Times New Roman" w:hAnsi="Times New Roman" w:cs="Times New Roman"/>
          <w:sz w:val="24"/>
          <w:szCs w:val="24"/>
        </w:rPr>
        <w:t>egy eredeti és egy az eredetivel megegyező másolati példányban</w:t>
      </w:r>
      <w:r w:rsidR="002F36CD">
        <w:rPr>
          <w:rFonts w:ascii="Times New Roman" w:hAnsi="Times New Roman" w:cs="Times New Roman"/>
          <w:sz w:val="24"/>
          <w:szCs w:val="24"/>
        </w:rPr>
        <w:t xml:space="preserve">, </w:t>
      </w:r>
      <w:r w:rsidR="00F224DB">
        <w:rPr>
          <w:rFonts w:ascii="Times New Roman" w:hAnsi="Times New Roman" w:cs="Times New Roman"/>
          <w:sz w:val="24"/>
          <w:szCs w:val="24"/>
        </w:rPr>
        <w:t xml:space="preserve">vagy elektronikus úton a </w:t>
      </w:r>
      <w:hyperlink r:id="rId11" w:history="1">
        <w:r w:rsidR="00F224DB" w:rsidRPr="00BD57BA">
          <w:rPr>
            <w:rStyle w:val="Hiperhivatkozs"/>
            <w:rFonts w:ascii="Times New Roman" w:hAnsi="Times New Roman" w:cs="Times New Roman"/>
            <w:sz w:val="24"/>
            <w:szCs w:val="24"/>
          </w:rPr>
          <w:t>postazo@hungarocontrol.hu</w:t>
        </w:r>
      </w:hyperlink>
      <w:r w:rsidR="00F224DB">
        <w:rPr>
          <w:rFonts w:ascii="Times New Roman" w:hAnsi="Times New Roman" w:cs="Times New Roman"/>
          <w:sz w:val="24"/>
          <w:szCs w:val="24"/>
        </w:rPr>
        <w:t xml:space="preserve"> </w:t>
      </w:r>
      <w:r w:rsidR="002F36CD" w:rsidRPr="002F36CD">
        <w:rPr>
          <w:rFonts w:ascii="Times New Roman" w:hAnsi="Times New Roman" w:cs="Times New Roman"/>
          <w:sz w:val="24"/>
          <w:szCs w:val="24"/>
        </w:rPr>
        <w:t xml:space="preserve">címre </w:t>
      </w:r>
      <w:r w:rsidR="002F36CD" w:rsidRPr="00396DC6">
        <w:rPr>
          <w:rFonts w:ascii="Times New Roman" w:hAnsi="Times New Roman" w:cs="Times New Roman"/>
          <w:sz w:val="24"/>
          <w:szCs w:val="24"/>
        </w:rPr>
        <w:t xml:space="preserve">kell </w:t>
      </w:r>
      <w:r w:rsidR="002F36CD">
        <w:rPr>
          <w:rFonts w:ascii="Times New Roman" w:hAnsi="Times New Roman" w:cs="Times New Roman"/>
          <w:sz w:val="24"/>
          <w:szCs w:val="24"/>
        </w:rPr>
        <w:t>elküldeni</w:t>
      </w:r>
      <w:r w:rsidR="002F36CD" w:rsidRPr="002F36CD">
        <w:rPr>
          <w:rFonts w:ascii="Times New Roman" w:hAnsi="Times New Roman" w:cs="Times New Roman"/>
          <w:sz w:val="24"/>
          <w:szCs w:val="24"/>
        </w:rPr>
        <w:t xml:space="preserve">. </w:t>
      </w:r>
      <w:r w:rsidRPr="00396DC6">
        <w:rPr>
          <w:rFonts w:ascii="Times New Roman" w:hAnsi="Times New Roman" w:cs="Times New Roman"/>
          <w:sz w:val="24"/>
          <w:szCs w:val="24"/>
        </w:rPr>
        <w:t xml:space="preserve">A számlákon fel kell tüntetni jelen Szerződés </w:t>
      </w:r>
      <w:r w:rsidR="00425A26">
        <w:rPr>
          <w:rFonts w:ascii="Times New Roman" w:hAnsi="Times New Roman" w:cs="Times New Roman"/>
          <w:sz w:val="24"/>
          <w:szCs w:val="24"/>
        </w:rPr>
        <w:t>Vevő</w:t>
      </w:r>
      <w:r w:rsidRPr="00396DC6">
        <w:rPr>
          <w:rFonts w:ascii="Times New Roman" w:hAnsi="Times New Roman" w:cs="Times New Roman"/>
          <w:sz w:val="24"/>
          <w:szCs w:val="24"/>
        </w:rPr>
        <w:t xml:space="preserve"> által adott, belső azonosításra szolgáló szerződésszámát</w:t>
      </w:r>
      <w:r w:rsidR="002B15FE">
        <w:rPr>
          <w:rFonts w:ascii="Times New Roman" w:hAnsi="Times New Roman" w:cs="Times New Roman"/>
          <w:sz w:val="24"/>
          <w:szCs w:val="24"/>
        </w:rPr>
        <w:t xml:space="preserve"> (HC-201</w:t>
      </w:r>
      <w:r w:rsidR="006775BD">
        <w:rPr>
          <w:rFonts w:ascii="Times New Roman" w:hAnsi="Times New Roman" w:cs="Times New Roman"/>
          <w:sz w:val="24"/>
          <w:szCs w:val="24"/>
        </w:rPr>
        <w:t>7</w:t>
      </w:r>
      <w:r w:rsidR="005B4749">
        <w:rPr>
          <w:rFonts w:ascii="Times New Roman" w:hAnsi="Times New Roman" w:cs="Times New Roman"/>
          <w:sz w:val="24"/>
          <w:szCs w:val="24"/>
        </w:rPr>
        <w:t>-</w:t>
      </w:r>
      <w:r w:rsidR="004E2226">
        <w:rPr>
          <w:rFonts w:ascii="Times New Roman" w:hAnsi="Times New Roman" w:cs="Times New Roman"/>
          <w:sz w:val="24"/>
          <w:szCs w:val="24"/>
        </w:rPr>
        <w:t>7542</w:t>
      </w:r>
      <w:r w:rsidR="005B4749">
        <w:rPr>
          <w:rFonts w:ascii="Times New Roman" w:hAnsi="Times New Roman" w:cs="Times New Roman"/>
          <w:sz w:val="24"/>
          <w:szCs w:val="24"/>
        </w:rPr>
        <w:t xml:space="preserve">), </w:t>
      </w:r>
      <w:r w:rsidR="002F67CC">
        <w:rPr>
          <w:rFonts w:ascii="Times New Roman" w:hAnsi="Times New Roman" w:cs="Times New Roman"/>
          <w:sz w:val="24"/>
          <w:szCs w:val="24"/>
        </w:rPr>
        <w:t>valamint – a teljesítésigazoláson feltüntetendő – besz</w:t>
      </w:r>
      <w:r w:rsidR="00F206D0">
        <w:rPr>
          <w:rFonts w:ascii="Times New Roman" w:hAnsi="Times New Roman" w:cs="Times New Roman"/>
          <w:sz w:val="24"/>
          <w:szCs w:val="24"/>
        </w:rPr>
        <w:t>erzési rendelés</w:t>
      </w:r>
      <w:r w:rsidR="002F67CC">
        <w:rPr>
          <w:rFonts w:ascii="Times New Roman" w:hAnsi="Times New Roman" w:cs="Times New Roman"/>
          <w:sz w:val="24"/>
          <w:szCs w:val="24"/>
        </w:rPr>
        <w:t>számot</w:t>
      </w:r>
      <w:r w:rsidRPr="00396DC6">
        <w:rPr>
          <w:rFonts w:ascii="Times New Roman" w:hAnsi="Times New Roman" w:cs="Times New Roman"/>
          <w:sz w:val="24"/>
          <w:szCs w:val="24"/>
        </w:rPr>
        <w:t xml:space="preserve">. </w:t>
      </w:r>
      <w:r w:rsidR="006775BD" w:rsidRPr="00AD58F1">
        <w:rPr>
          <w:rFonts w:ascii="Times New Roman" w:hAnsi="Times New Roman" w:cs="Times New Roman"/>
          <w:sz w:val="24"/>
          <w:szCs w:val="24"/>
        </w:rPr>
        <w:t xml:space="preserve">A számláknak a következő tételeket </w:t>
      </w:r>
      <w:proofErr w:type="spellStart"/>
      <w:r w:rsidR="006775BD" w:rsidRPr="00AD58F1">
        <w:rPr>
          <w:rFonts w:ascii="Times New Roman" w:hAnsi="Times New Roman" w:cs="Times New Roman"/>
          <w:sz w:val="24"/>
          <w:szCs w:val="24"/>
        </w:rPr>
        <w:t>elkülönülten</w:t>
      </w:r>
      <w:proofErr w:type="spellEnd"/>
      <w:r w:rsidR="006775BD" w:rsidRPr="00AD58F1">
        <w:rPr>
          <w:rFonts w:ascii="Times New Roman" w:hAnsi="Times New Roman" w:cs="Times New Roman"/>
          <w:sz w:val="24"/>
          <w:szCs w:val="24"/>
        </w:rPr>
        <w:t xml:space="preserve"> kell tartalmazniuk: az átadott eszközök </w:t>
      </w:r>
      <w:r w:rsidR="006775BD">
        <w:rPr>
          <w:rFonts w:ascii="Times New Roman" w:hAnsi="Times New Roman" w:cs="Times New Roman"/>
          <w:sz w:val="24"/>
          <w:szCs w:val="24"/>
        </w:rPr>
        <w:t xml:space="preserve">ára, az azokhoz </w:t>
      </w:r>
      <w:r w:rsidR="006775BD" w:rsidRPr="00AD58F1">
        <w:rPr>
          <w:rFonts w:ascii="Times New Roman" w:hAnsi="Times New Roman" w:cs="Times New Roman"/>
          <w:sz w:val="24"/>
          <w:szCs w:val="24"/>
        </w:rPr>
        <w:t>kapcsolódó szolgáltatások árai szol</w:t>
      </w:r>
      <w:r w:rsidR="006775BD">
        <w:rPr>
          <w:rFonts w:ascii="Times New Roman" w:hAnsi="Times New Roman" w:cs="Times New Roman"/>
          <w:sz w:val="24"/>
          <w:szCs w:val="24"/>
        </w:rPr>
        <w:t xml:space="preserve">gáltatás </w:t>
      </w:r>
      <w:proofErr w:type="spellStart"/>
      <w:r w:rsidR="006775BD">
        <w:rPr>
          <w:rFonts w:ascii="Times New Roman" w:hAnsi="Times New Roman" w:cs="Times New Roman"/>
          <w:sz w:val="24"/>
          <w:szCs w:val="24"/>
        </w:rPr>
        <w:t>típusonkénti</w:t>
      </w:r>
      <w:proofErr w:type="spellEnd"/>
      <w:r w:rsidR="006775BD">
        <w:rPr>
          <w:rFonts w:ascii="Times New Roman" w:hAnsi="Times New Roman" w:cs="Times New Roman"/>
          <w:sz w:val="24"/>
          <w:szCs w:val="24"/>
        </w:rPr>
        <w:t xml:space="preserve"> bontásban</w:t>
      </w:r>
      <w:r w:rsidR="006775BD" w:rsidRPr="00AD58F1">
        <w:rPr>
          <w:rFonts w:ascii="Times New Roman" w:hAnsi="Times New Roman" w:cs="Times New Roman"/>
          <w:sz w:val="24"/>
          <w:szCs w:val="24"/>
        </w:rPr>
        <w:t>.</w:t>
      </w:r>
    </w:p>
    <w:p w14:paraId="6F530F6F" w14:textId="2F1910E0" w:rsidR="00396DC6" w:rsidRPr="00396DC6" w:rsidRDefault="00396DC6" w:rsidP="006C5CB4">
      <w:pPr>
        <w:widowControl w:val="0"/>
        <w:numPr>
          <w:ilvl w:val="1"/>
          <w:numId w:val="1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DC6">
        <w:rPr>
          <w:rFonts w:ascii="Times New Roman" w:hAnsi="Times New Roman" w:cs="Times New Roman"/>
          <w:sz w:val="24"/>
          <w:szCs w:val="24"/>
        </w:rPr>
        <w:t>Amennyiben a számla jogszabályi, illetve egyéb hiányossága</w:t>
      </w:r>
      <w:r w:rsidR="006C5CB4">
        <w:rPr>
          <w:rFonts w:ascii="Times New Roman" w:hAnsi="Times New Roman" w:cs="Times New Roman"/>
          <w:sz w:val="24"/>
          <w:szCs w:val="24"/>
        </w:rPr>
        <w:t xml:space="preserve"> </w:t>
      </w:r>
      <w:r w:rsidR="006C5CB4" w:rsidRPr="006C5CB4">
        <w:rPr>
          <w:rFonts w:ascii="Times New Roman" w:hAnsi="Times New Roman" w:cs="Times New Roman"/>
          <w:sz w:val="24"/>
          <w:szCs w:val="24"/>
        </w:rPr>
        <w:t>(pl. szerződésszám</w:t>
      </w:r>
      <w:r w:rsidR="00F206D0">
        <w:rPr>
          <w:rFonts w:ascii="Times New Roman" w:hAnsi="Times New Roman" w:cs="Times New Roman"/>
          <w:sz w:val="24"/>
          <w:szCs w:val="24"/>
        </w:rPr>
        <w:t>, beszerzési rendelésszám</w:t>
      </w:r>
      <w:r w:rsidR="006C5CB4" w:rsidRPr="006C5CB4">
        <w:rPr>
          <w:rFonts w:ascii="Times New Roman" w:hAnsi="Times New Roman" w:cs="Times New Roman"/>
          <w:sz w:val="24"/>
          <w:szCs w:val="24"/>
        </w:rPr>
        <w:t>)</w:t>
      </w:r>
      <w:r w:rsidRPr="00396DC6">
        <w:rPr>
          <w:rFonts w:ascii="Times New Roman" w:hAnsi="Times New Roman" w:cs="Times New Roman"/>
          <w:sz w:val="24"/>
          <w:szCs w:val="24"/>
        </w:rPr>
        <w:t xml:space="preserve">, hibája folytán nem könyvelhető vagy nem befogadható, </w:t>
      </w:r>
      <w:r w:rsidR="00425A26">
        <w:rPr>
          <w:rFonts w:ascii="Times New Roman" w:hAnsi="Times New Roman" w:cs="Times New Roman"/>
          <w:sz w:val="24"/>
          <w:szCs w:val="24"/>
        </w:rPr>
        <w:t>Vevő</w:t>
      </w:r>
      <w:r w:rsidRPr="00396DC6">
        <w:rPr>
          <w:rFonts w:ascii="Times New Roman" w:hAnsi="Times New Roman" w:cs="Times New Roman"/>
          <w:sz w:val="24"/>
          <w:szCs w:val="24"/>
        </w:rPr>
        <w:t xml:space="preserve"> a számlát </w:t>
      </w:r>
      <w:r w:rsidR="00425A26">
        <w:rPr>
          <w:rFonts w:ascii="Times New Roman" w:hAnsi="Times New Roman" w:cs="Times New Roman"/>
          <w:sz w:val="24"/>
          <w:szCs w:val="24"/>
        </w:rPr>
        <w:t>Eladó</w:t>
      </w:r>
      <w:r w:rsidRPr="00396DC6">
        <w:rPr>
          <w:rFonts w:ascii="Times New Roman" w:hAnsi="Times New Roman" w:cs="Times New Roman"/>
          <w:sz w:val="24"/>
          <w:szCs w:val="24"/>
        </w:rPr>
        <w:t xml:space="preserve">nak visszaküldi. Ebben az esetben a fizetési határidő a megfelelően javított számla benyújtásától (kézhezvételétől) számítódik. </w:t>
      </w:r>
    </w:p>
    <w:p w14:paraId="60841620" w14:textId="1CA1F571" w:rsidR="00396DC6" w:rsidRPr="004607B0" w:rsidRDefault="00396DC6" w:rsidP="006C5CB4">
      <w:pPr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607B0">
        <w:rPr>
          <w:rFonts w:ascii="Times New Roman" w:hAnsi="Times New Roman" w:cs="Times New Roman"/>
          <w:sz w:val="24"/>
          <w:szCs w:val="24"/>
        </w:rPr>
        <w:lastRenderedPageBreak/>
        <w:t xml:space="preserve">Amennyiben </w:t>
      </w:r>
      <w:r w:rsidR="00425A26">
        <w:rPr>
          <w:rFonts w:ascii="Times New Roman" w:hAnsi="Times New Roman" w:cs="Times New Roman"/>
          <w:sz w:val="24"/>
          <w:szCs w:val="24"/>
        </w:rPr>
        <w:t>Vevő</w:t>
      </w:r>
      <w:r w:rsidRPr="004607B0">
        <w:rPr>
          <w:rFonts w:ascii="Times New Roman" w:hAnsi="Times New Roman" w:cs="Times New Roman"/>
          <w:sz w:val="24"/>
          <w:szCs w:val="24"/>
        </w:rPr>
        <w:t xml:space="preserve"> a fizetéssel késedelembe esik, </w:t>
      </w:r>
      <w:r w:rsidR="00425A26">
        <w:rPr>
          <w:rFonts w:ascii="Times New Roman" w:hAnsi="Times New Roman" w:cs="Times New Roman"/>
          <w:sz w:val="24"/>
          <w:szCs w:val="24"/>
        </w:rPr>
        <w:t>Eladó</w:t>
      </w:r>
      <w:r w:rsidRPr="004607B0">
        <w:rPr>
          <w:rFonts w:ascii="Times New Roman" w:hAnsi="Times New Roman" w:cs="Times New Roman"/>
          <w:sz w:val="24"/>
          <w:szCs w:val="24"/>
        </w:rPr>
        <w:t xml:space="preserve"> </w:t>
      </w:r>
      <w:r w:rsidR="008E0B3C" w:rsidRPr="004607B0">
        <w:rPr>
          <w:rFonts w:ascii="Times New Roman" w:hAnsi="Times New Roman" w:cs="Times New Roman"/>
          <w:sz w:val="24"/>
          <w:szCs w:val="24"/>
        </w:rPr>
        <w:t>a</w:t>
      </w:r>
      <w:r w:rsidRPr="004607B0">
        <w:rPr>
          <w:rFonts w:ascii="Times New Roman" w:hAnsi="Times New Roman" w:cs="Times New Roman"/>
          <w:sz w:val="24"/>
          <w:szCs w:val="24"/>
        </w:rPr>
        <w:t xml:space="preserve"> Ptk. </w:t>
      </w:r>
      <w:r w:rsidR="008E0B3C" w:rsidRPr="004607B0">
        <w:rPr>
          <w:rFonts w:ascii="Times New Roman" w:hAnsi="Times New Roman" w:cs="Times New Roman"/>
          <w:sz w:val="24"/>
          <w:szCs w:val="24"/>
        </w:rPr>
        <w:t>6:155. §-</w:t>
      </w:r>
      <w:proofErr w:type="spellStart"/>
      <w:r w:rsidR="006C5CB4">
        <w:rPr>
          <w:rFonts w:ascii="Times New Roman" w:hAnsi="Times New Roman" w:cs="Times New Roman"/>
          <w:sz w:val="24"/>
          <w:szCs w:val="24"/>
        </w:rPr>
        <w:t>á</w:t>
      </w:r>
      <w:r w:rsidR="008E0B3C" w:rsidRPr="004607B0">
        <w:rPr>
          <w:rFonts w:ascii="Times New Roman" w:hAnsi="Times New Roman" w:cs="Times New Roman"/>
          <w:sz w:val="24"/>
          <w:szCs w:val="24"/>
        </w:rPr>
        <w:t>ban</w:t>
      </w:r>
      <w:proofErr w:type="spellEnd"/>
      <w:r w:rsidRPr="004607B0">
        <w:rPr>
          <w:rFonts w:ascii="Times New Roman" w:hAnsi="Times New Roman" w:cs="Times New Roman"/>
          <w:sz w:val="24"/>
          <w:szCs w:val="24"/>
        </w:rPr>
        <w:t xml:space="preserve"> </w:t>
      </w:r>
      <w:r w:rsidR="008E0B3C" w:rsidRPr="004607B0">
        <w:rPr>
          <w:rFonts w:ascii="Times New Roman" w:hAnsi="Times New Roman" w:cs="Times New Roman"/>
          <w:sz w:val="24"/>
          <w:szCs w:val="24"/>
        </w:rPr>
        <w:t xml:space="preserve">meghatározott </w:t>
      </w:r>
      <w:r w:rsidRPr="004607B0">
        <w:rPr>
          <w:rFonts w:ascii="Times New Roman" w:hAnsi="Times New Roman" w:cs="Times New Roman"/>
          <w:sz w:val="24"/>
          <w:szCs w:val="24"/>
        </w:rPr>
        <w:t>késedelmi kamat felszámítására jogosult.</w:t>
      </w:r>
    </w:p>
    <w:p w14:paraId="4651ACC1" w14:textId="33F6F73C" w:rsidR="00396DC6" w:rsidRDefault="00396DC6" w:rsidP="00396DC6">
      <w:pPr>
        <w:spacing w:after="120" w:line="240" w:lineRule="auto"/>
        <w:ind w:left="504"/>
        <w:jc w:val="both"/>
        <w:rPr>
          <w:rFonts w:ascii="Times New Roman" w:hAnsi="Times New Roman"/>
          <w:sz w:val="24"/>
          <w:szCs w:val="24"/>
        </w:rPr>
      </w:pPr>
    </w:p>
    <w:p w14:paraId="24777C4F" w14:textId="77777777" w:rsidR="006A4363" w:rsidRDefault="006A4363" w:rsidP="00396DC6">
      <w:pPr>
        <w:spacing w:after="120" w:line="240" w:lineRule="auto"/>
        <w:ind w:left="504"/>
        <w:jc w:val="both"/>
        <w:rPr>
          <w:rFonts w:ascii="Times New Roman" w:hAnsi="Times New Roman"/>
          <w:sz w:val="24"/>
          <w:szCs w:val="24"/>
        </w:rPr>
      </w:pPr>
    </w:p>
    <w:p w14:paraId="465D4DDE" w14:textId="77777777" w:rsidR="00396DC6" w:rsidRPr="00396DC6" w:rsidRDefault="00396DC6" w:rsidP="00396DC6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</w:pPr>
      <w:r w:rsidRPr="00396DC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  <w:t>Szerződő Felek kötelezettségei</w:t>
      </w:r>
    </w:p>
    <w:p w14:paraId="04810AC1" w14:textId="77777777" w:rsidR="00396DC6" w:rsidRPr="00396DC6" w:rsidRDefault="00396DC6" w:rsidP="00396DC6">
      <w:pPr>
        <w:widowControl w:val="0"/>
        <w:numPr>
          <w:ilvl w:val="1"/>
          <w:numId w:val="1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DC6">
        <w:rPr>
          <w:rFonts w:ascii="Times New Roman" w:hAnsi="Times New Roman" w:cs="Times New Roman"/>
          <w:sz w:val="24"/>
          <w:szCs w:val="24"/>
        </w:rPr>
        <w:t>Szerződő Felek vállalják, hogy minden lehetséges erőfeszítést megtesznek annak érdekében, hogy a Szerződés szerinti kötelezettségeiket haladéktalanul, tevékenyen és pontosan elvégezzék, illetve teljesítsék.</w:t>
      </w:r>
    </w:p>
    <w:p w14:paraId="65863E11" w14:textId="291DF8F6" w:rsidR="00396DC6" w:rsidRPr="00396DC6" w:rsidRDefault="00396DC6" w:rsidP="00396DC6">
      <w:pPr>
        <w:widowControl w:val="0"/>
        <w:numPr>
          <w:ilvl w:val="1"/>
          <w:numId w:val="1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DC6">
        <w:rPr>
          <w:rFonts w:ascii="Times New Roman" w:hAnsi="Times New Roman" w:cs="Times New Roman"/>
          <w:sz w:val="24"/>
          <w:szCs w:val="24"/>
        </w:rPr>
        <w:t>Amennyiben jogszabály másként nem rendelkezik, a Szerződő Felek nem végeznek, nem hagynak bekövetkezni, vagy nem engednek meg olyan cselekményeket, amelyek bármely módon hátrányos hatással lehetnek a másik Szerződő Fél valamely jogára nézve, vagy károsan befolyásolják a másik Szerződő Fél jó</w:t>
      </w:r>
      <w:r w:rsidR="00157F99">
        <w:rPr>
          <w:rFonts w:ascii="Times New Roman" w:hAnsi="Times New Roman" w:cs="Times New Roman"/>
          <w:sz w:val="24"/>
          <w:szCs w:val="24"/>
        </w:rPr>
        <w:t>hírnevét</w:t>
      </w:r>
      <w:r w:rsidRPr="00396DC6">
        <w:rPr>
          <w:rFonts w:ascii="Times New Roman" w:hAnsi="Times New Roman" w:cs="Times New Roman"/>
          <w:sz w:val="24"/>
          <w:szCs w:val="24"/>
        </w:rPr>
        <w:t>.</w:t>
      </w:r>
    </w:p>
    <w:p w14:paraId="4E661692" w14:textId="77777777" w:rsidR="00396DC6" w:rsidRPr="00396DC6" w:rsidRDefault="00396DC6" w:rsidP="00396DC6">
      <w:pPr>
        <w:widowControl w:val="0"/>
        <w:numPr>
          <w:ilvl w:val="1"/>
          <w:numId w:val="1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DC6">
        <w:rPr>
          <w:rFonts w:ascii="Times New Roman" w:hAnsi="Times New Roman" w:cs="Times New Roman"/>
          <w:sz w:val="24"/>
          <w:szCs w:val="24"/>
        </w:rPr>
        <w:t>Szerződő Felek vállalják annak biztosítását, hogy a Szerződés szerinti kötelezettségeiket megfelelő szintű végzettséggel és tapasztalattal rendelkező kompetens személyek a kellő gondossággal, szakértelemmel és körültekintéssel látják el.</w:t>
      </w:r>
    </w:p>
    <w:p w14:paraId="762C11A1" w14:textId="2412ED52" w:rsidR="00396DC6" w:rsidRPr="00396DC6" w:rsidRDefault="00396DC6" w:rsidP="00396DC6">
      <w:pPr>
        <w:widowControl w:val="0"/>
        <w:numPr>
          <w:ilvl w:val="1"/>
          <w:numId w:val="1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DC6">
        <w:rPr>
          <w:rFonts w:ascii="Times New Roman" w:hAnsi="Times New Roman" w:cs="Times New Roman"/>
          <w:sz w:val="24"/>
          <w:szCs w:val="24"/>
        </w:rPr>
        <w:t xml:space="preserve">Szerződő Felek vállalják, hogy a Szerződés teljesítése során valamennyi vonatkozó jogszabályi előírásnak eleget tesznek. </w:t>
      </w:r>
    </w:p>
    <w:p w14:paraId="6526F0B6" w14:textId="2B9973B7" w:rsidR="00157F99" w:rsidRPr="00396DC6" w:rsidRDefault="00396DC6" w:rsidP="00157F99">
      <w:pPr>
        <w:widowControl w:val="0"/>
        <w:numPr>
          <w:ilvl w:val="1"/>
          <w:numId w:val="1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DC6">
        <w:rPr>
          <w:rFonts w:ascii="Times New Roman" w:hAnsi="Times New Roman" w:cs="Times New Roman"/>
          <w:sz w:val="24"/>
          <w:szCs w:val="24"/>
        </w:rPr>
        <w:t xml:space="preserve">Szerződő Felek kötelesek a lehető legnagyobb mértékben együttműködni annak érdekében, hogy a Szerződés teljesítésében esetlegesen jelentkező nehézségeket és problémákat kölcsönösen egyeztetve, a Szerződés céljának megvalósítása érdekében megoldhassák. Szerződő Felek vállalják, hogy haladéktalanul értesítik egymást bármely gátló körülményről vagy </w:t>
      </w:r>
      <w:r w:rsidR="00CA7B16" w:rsidRPr="00396DC6">
        <w:rPr>
          <w:rFonts w:ascii="Times New Roman" w:hAnsi="Times New Roman" w:cs="Times New Roman"/>
          <w:sz w:val="24"/>
          <w:szCs w:val="24"/>
        </w:rPr>
        <w:t>akadályról</w:t>
      </w:r>
      <w:r w:rsidRPr="00396DC6">
        <w:rPr>
          <w:rFonts w:ascii="Times New Roman" w:hAnsi="Times New Roman" w:cs="Times New Roman"/>
          <w:sz w:val="24"/>
          <w:szCs w:val="24"/>
        </w:rPr>
        <w:t xml:space="preserve">, amely </w:t>
      </w:r>
      <w:r w:rsidR="00CA7B16">
        <w:rPr>
          <w:rFonts w:ascii="Times New Roman" w:hAnsi="Times New Roman" w:cs="Times New Roman"/>
          <w:sz w:val="24"/>
          <w:szCs w:val="24"/>
        </w:rPr>
        <w:t>a</w:t>
      </w:r>
      <w:r w:rsidR="00CA7B16" w:rsidRPr="00396DC6">
        <w:rPr>
          <w:rFonts w:ascii="Times New Roman" w:hAnsi="Times New Roman" w:cs="Times New Roman"/>
          <w:sz w:val="24"/>
          <w:szCs w:val="24"/>
        </w:rPr>
        <w:t xml:space="preserve"> Szerződé</w:t>
      </w:r>
      <w:r w:rsidR="00CA7B16">
        <w:rPr>
          <w:rFonts w:ascii="Times New Roman" w:hAnsi="Times New Roman" w:cs="Times New Roman"/>
          <w:sz w:val="24"/>
          <w:szCs w:val="24"/>
        </w:rPr>
        <w:t>s szerinti teljesítés</w:t>
      </w:r>
      <w:r w:rsidR="00CA7B16" w:rsidRPr="00396DC6">
        <w:rPr>
          <w:rFonts w:ascii="Times New Roman" w:hAnsi="Times New Roman" w:cs="Times New Roman"/>
          <w:sz w:val="24"/>
          <w:szCs w:val="24"/>
        </w:rPr>
        <w:t>re hatással lehet</w:t>
      </w:r>
      <w:r w:rsidRPr="00396DC6">
        <w:rPr>
          <w:rFonts w:ascii="Times New Roman" w:hAnsi="Times New Roman" w:cs="Times New Roman"/>
          <w:sz w:val="24"/>
          <w:szCs w:val="24"/>
        </w:rPr>
        <w:t>.</w:t>
      </w:r>
      <w:r w:rsidR="00157F99" w:rsidRPr="00157F99">
        <w:rPr>
          <w:rFonts w:ascii="Times New Roman" w:hAnsi="Times New Roman" w:cs="Times New Roman"/>
          <w:sz w:val="24"/>
          <w:szCs w:val="24"/>
        </w:rPr>
        <w:t xml:space="preserve"> </w:t>
      </w:r>
      <w:r w:rsidR="00157F99" w:rsidRPr="00396DC6">
        <w:rPr>
          <w:rFonts w:ascii="Times New Roman" w:hAnsi="Times New Roman" w:cs="Times New Roman"/>
          <w:sz w:val="24"/>
          <w:szCs w:val="24"/>
        </w:rPr>
        <w:t xml:space="preserve">Szerződő Felek </w:t>
      </w:r>
      <w:r w:rsidR="00157F99">
        <w:rPr>
          <w:rFonts w:ascii="Times New Roman" w:hAnsi="Times New Roman" w:cs="Times New Roman"/>
          <w:sz w:val="24"/>
          <w:szCs w:val="24"/>
        </w:rPr>
        <w:t xml:space="preserve">ezen túlmenően is </w:t>
      </w:r>
      <w:r w:rsidR="00157F99" w:rsidRPr="00396DC6">
        <w:rPr>
          <w:rFonts w:ascii="Times New Roman" w:hAnsi="Times New Roman" w:cs="Times New Roman"/>
          <w:sz w:val="24"/>
          <w:szCs w:val="24"/>
        </w:rPr>
        <w:t>kötelesek a másik Szerződő Fél által a Szerződés teljesítésével összefüggésben indokoltan kért minden tájékoztatást ésszerű határidőn belül megadni.</w:t>
      </w:r>
    </w:p>
    <w:p w14:paraId="79DDD8CE" w14:textId="09E8147D" w:rsidR="00396DC6" w:rsidRPr="00396DC6" w:rsidRDefault="00396DC6" w:rsidP="00396DC6">
      <w:pPr>
        <w:numPr>
          <w:ilvl w:val="1"/>
          <w:numId w:val="1"/>
        </w:numPr>
        <w:tabs>
          <w:tab w:val="num" w:pos="66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DC6">
        <w:rPr>
          <w:rFonts w:ascii="Times New Roman" w:hAnsi="Times New Roman" w:cs="Times New Roman"/>
          <w:sz w:val="24"/>
          <w:szCs w:val="24"/>
        </w:rPr>
        <w:t>Szerződő Felek kötelesek egymást bármely a cégadataikban bekövetkező lényeges változásról – mint például székhely, telefonszám, faxszám, bankszámlaszám kapcsolattartó</w:t>
      </w:r>
      <w:r w:rsidR="006775BD">
        <w:rPr>
          <w:rFonts w:ascii="Times New Roman" w:hAnsi="Times New Roman" w:cs="Times New Roman"/>
          <w:sz w:val="24"/>
          <w:szCs w:val="24"/>
        </w:rPr>
        <w:t xml:space="preserve"> vagy teljesítésigazolás kiállítására jogosult</w:t>
      </w:r>
      <w:r w:rsidRPr="00396DC6">
        <w:rPr>
          <w:rFonts w:ascii="Times New Roman" w:hAnsi="Times New Roman" w:cs="Times New Roman"/>
          <w:sz w:val="24"/>
          <w:szCs w:val="24"/>
        </w:rPr>
        <w:t xml:space="preserve"> személy, csődeljárás, végelszámolás, illetve felszámolási eljárás kezdeményezése vagy jogerős elrendelése – a lehető leghamarabb, de legkésőbb a változás bekövetkezésétől számított </w:t>
      </w:r>
      <w:r w:rsidR="00572884">
        <w:rPr>
          <w:rFonts w:ascii="Times New Roman" w:hAnsi="Times New Roman" w:cs="Times New Roman"/>
          <w:sz w:val="24"/>
          <w:szCs w:val="24"/>
        </w:rPr>
        <w:t>kettő (</w:t>
      </w:r>
      <w:r w:rsidR="00CA7B16">
        <w:rPr>
          <w:rFonts w:ascii="Times New Roman" w:hAnsi="Times New Roman" w:cs="Times New Roman"/>
          <w:sz w:val="24"/>
          <w:szCs w:val="24"/>
        </w:rPr>
        <w:t>2</w:t>
      </w:r>
      <w:r w:rsidR="00572884">
        <w:rPr>
          <w:rFonts w:ascii="Times New Roman" w:hAnsi="Times New Roman" w:cs="Times New Roman"/>
          <w:sz w:val="24"/>
          <w:szCs w:val="24"/>
        </w:rPr>
        <w:t>)</w:t>
      </w:r>
      <w:r w:rsidR="00CA7B16">
        <w:rPr>
          <w:rFonts w:ascii="Times New Roman" w:hAnsi="Times New Roman" w:cs="Times New Roman"/>
          <w:sz w:val="24"/>
          <w:szCs w:val="24"/>
        </w:rPr>
        <w:t xml:space="preserve"> munkanapon</w:t>
      </w:r>
      <w:r w:rsidRPr="00396DC6">
        <w:rPr>
          <w:rFonts w:ascii="Times New Roman" w:hAnsi="Times New Roman" w:cs="Times New Roman"/>
          <w:sz w:val="24"/>
          <w:szCs w:val="24"/>
        </w:rPr>
        <w:t xml:space="preserve"> belül értesíteni.</w:t>
      </w:r>
    </w:p>
    <w:p w14:paraId="4ED34847" w14:textId="58D0A38E" w:rsidR="00396DC6" w:rsidRPr="00226092" w:rsidRDefault="00226092" w:rsidP="00226092">
      <w:pPr>
        <w:widowControl w:val="0"/>
        <w:numPr>
          <w:ilvl w:val="1"/>
          <w:numId w:val="1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092">
        <w:rPr>
          <w:rFonts w:ascii="Times New Roman" w:hAnsi="Times New Roman" w:cs="Times New Roman"/>
          <w:sz w:val="24"/>
          <w:szCs w:val="24"/>
        </w:rPr>
        <w:t xml:space="preserve">Felek a jelen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26092">
        <w:rPr>
          <w:rFonts w:ascii="Times New Roman" w:hAnsi="Times New Roman" w:cs="Times New Roman"/>
          <w:sz w:val="24"/>
          <w:szCs w:val="24"/>
        </w:rPr>
        <w:t xml:space="preserve">zerződéssel, illetve az annak során teljesített szolgáltatással kapcsolatosan kölcsönösen kijelentik, hogy a teljesítés során tudomásukra jutott minden információt és adatot időbeli korlátozás nélkül bizalmasan kezelnek és megőriznek, ezeket a másik fél előzetes, írásbeli hozzájárulása hiányában nem hozzák nyilvánosságra vagy illetéktelen harmadik személy (ideértve </w:t>
      </w:r>
      <w:r>
        <w:rPr>
          <w:rFonts w:ascii="Times New Roman" w:hAnsi="Times New Roman" w:cs="Times New Roman"/>
          <w:sz w:val="24"/>
          <w:szCs w:val="24"/>
        </w:rPr>
        <w:t xml:space="preserve">az Eladó </w:t>
      </w:r>
      <w:r w:rsidRPr="00226092">
        <w:rPr>
          <w:rFonts w:ascii="Times New Roman" w:hAnsi="Times New Roman" w:cs="Times New Roman"/>
          <w:sz w:val="24"/>
          <w:szCs w:val="24"/>
        </w:rPr>
        <w:t>esetlegesen igénybe</w:t>
      </w:r>
      <w:r w:rsidR="00572884">
        <w:rPr>
          <w:rFonts w:ascii="Times New Roman" w:hAnsi="Times New Roman" w:cs="Times New Roman"/>
          <w:sz w:val="24"/>
          <w:szCs w:val="24"/>
        </w:rPr>
        <w:t xml:space="preserve"> </w:t>
      </w:r>
      <w:r w:rsidRPr="00226092">
        <w:rPr>
          <w:rFonts w:ascii="Times New Roman" w:hAnsi="Times New Roman" w:cs="Times New Roman"/>
          <w:sz w:val="24"/>
          <w:szCs w:val="24"/>
        </w:rPr>
        <w:t>vett alvállalkozóit, közreműködőit, illetve leányvállalatát is a teljesítéshez szükséges mértéket meghaladó információk tekintetében) tudomására, avagy harmadik személy számá</w:t>
      </w:r>
      <w:r>
        <w:rPr>
          <w:rFonts w:ascii="Times New Roman" w:hAnsi="Times New Roman" w:cs="Times New Roman"/>
          <w:sz w:val="24"/>
          <w:szCs w:val="24"/>
        </w:rPr>
        <w:t xml:space="preserve">ra nem teszik hozzáférhetővé. Az Eladó </w:t>
      </w:r>
      <w:r w:rsidRPr="00226092">
        <w:rPr>
          <w:rFonts w:ascii="Times New Roman" w:hAnsi="Times New Roman" w:cs="Times New Roman"/>
          <w:sz w:val="24"/>
          <w:szCs w:val="24"/>
        </w:rPr>
        <w:t xml:space="preserve">a tudomására jutó információkat, adatokat, dokumentumokat kizárólag a jelen szerződésben meghatározott feladatok teljesítése érdekében használhatja fel, illetve amennyiben a </w:t>
      </w:r>
      <w:r>
        <w:rPr>
          <w:rFonts w:ascii="Times New Roman" w:hAnsi="Times New Roman" w:cs="Times New Roman"/>
          <w:sz w:val="24"/>
          <w:szCs w:val="24"/>
        </w:rPr>
        <w:t>Vevő</w:t>
      </w:r>
      <w:r w:rsidRPr="00226092">
        <w:rPr>
          <w:rFonts w:ascii="Times New Roman" w:hAnsi="Times New Roman" w:cs="Times New Roman"/>
          <w:sz w:val="24"/>
          <w:szCs w:val="24"/>
        </w:rPr>
        <w:t xml:space="preserve"> székhelyén kívüli helyre viszi, úgy gondoskodik azok biztonságos és megfelelő őrzéséről.</w:t>
      </w:r>
      <w:r>
        <w:rPr>
          <w:rFonts w:ascii="Times New Roman" w:hAnsi="Times New Roman" w:cs="Times New Roman"/>
          <w:sz w:val="24"/>
          <w:szCs w:val="24"/>
        </w:rPr>
        <w:t xml:space="preserve"> Az Eladó</w:t>
      </w:r>
      <w:r w:rsidRPr="00226092">
        <w:rPr>
          <w:rFonts w:ascii="Times New Roman" w:hAnsi="Times New Roman" w:cs="Times New Roman"/>
          <w:sz w:val="24"/>
          <w:szCs w:val="24"/>
        </w:rPr>
        <w:t xml:space="preserve"> tudomásul veszi, hogy a jelen szerződés titoktartási kötelezettségre vonatkozó rendelkezései nem vonatkoznak azon adatokra, amelyek megismerését, vagy nyilvánosságra hozatalát külön törvény közérdekből elrendeli.</w:t>
      </w:r>
    </w:p>
    <w:p w14:paraId="1A88A5EF" w14:textId="77777777" w:rsidR="00396DC6" w:rsidRPr="00396DC6" w:rsidRDefault="00425A26" w:rsidP="00396DC6">
      <w:pPr>
        <w:widowControl w:val="0"/>
        <w:numPr>
          <w:ilvl w:val="1"/>
          <w:numId w:val="1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Eladó</w:t>
      </w:r>
      <w:r w:rsidR="00396DC6" w:rsidRPr="00396DC6">
        <w:rPr>
          <w:rFonts w:ascii="Times New Roman" w:hAnsi="Times New Roman" w:cs="Times New Roman"/>
          <w:sz w:val="24"/>
          <w:szCs w:val="24"/>
        </w:rPr>
        <w:t xml:space="preserve"> vállalja a szerződéses kötelezettségeinek a Szerződéssel összhangban történő maradéktalan teljesítését. </w:t>
      </w:r>
      <w:r>
        <w:rPr>
          <w:rFonts w:ascii="Times New Roman" w:hAnsi="Times New Roman" w:cs="Times New Roman"/>
          <w:sz w:val="24"/>
          <w:szCs w:val="24"/>
        </w:rPr>
        <w:t>Eladó</w:t>
      </w:r>
      <w:r w:rsidR="00396DC6" w:rsidRPr="00396DC6">
        <w:rPr>
          <w:rFonts w:ascii="Times New Roman" w:hAnsi="Times New Roman" w:cs="Times New Roman"/>
          <w:sz w:val="24"/>
          <w:szCs w:val="24"/>
        </w:rPr>
        <w:t xml:space="preserve"> vállalja, hogy kötelezettségeit kellő időben, megfelelő és kiváló minőségben, </w:t>
      </w:r>
      <w:r>
        <w:rPr>
          <w:rFonts w:ascii="Times New Roman" w:hAnsi="Times New Roman" w:cs="Times New Roman"/>
          <w:sz w:val="24"/>
          <w:szCs w:val="24"/>
        </w:rPr>
        <w:t>Vevő</w:t>
      </w:r>
      <w:r w:rsidR="00396DC6" w:rsidRPr="00396DC6">
        <w:rPr>
          <w:rFonts w:ascii="Times New Roman" w:hAnsi="Times New Roman" w:cs="Times New Roman"/>
          <w:sz w:val="24"/>
          <w:szCs w:val="24"/>
        </w:rPr>
        <w:t>vel együttműködésben teljesíti.</w:t>
      </w:r>
    </w:p>
    <w:p w14:paraId="1F354F9C" w14:textId="52497886" w:rsidR="00396DC6" w:rsidRDefault="00396DC6" w:rsidP="00396DC6">
      <w:pPr>
        <w:widowControl w:val="0"/>
        <w:numPr>
          <w:ilvl w:val="1"/>
          <w:numId w:val="1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DC6">
        <w:rPr>
          <w:rFonts w:ascii="Times New Roman" w:hAnsi="Times New Roman" w:cs="Times New Roman"/>
          <w:sz w:val="24"/>
          <w:szCs w:val="24"/>
        </w:rPr>
        <w:t xml:space="preserve">A </w:t>
      </w:r>
      <w:r w:rsidR="008A645F">
        <w:rPr>
          <w:rFonts w:ascii="Times New Roman" w:hAnsi="Times New Roman" w:cs="Times New Roman"/>
          <w:sz w:val="24"/>
          <w:szCs w:val="24"/>
        </w:rPr>
        <w:t>Terméke</w:t>
      </w:r>
      <w:r w:rsidR="00772D6E">
        <w:rPr>
          <w:rFonts w:ascii="Times New Roman" w:hAnsi="Times New Roman" w:cs="Times New Roman"/>
          <w:sz w:val="24"/>
          <w:szCs w:val="24"/>
        </w:rPr>
        <w:t>k</w:t>
      </w:r>
      <w:r w:rsidRPr="00396DC6">
        <w:rPr>
          <w:rFonts w:ascii="Times New Roman" w:hAnsi="Times New Roman" w:cs="Times New Roman"/>
          <w:sz w:val="24"/>
          <w:szCs w:val="24"/>
        </w:rPr>
        <w:t>nek meg kell felelni</w:t>
      </w:r>
      <w:r w:rsidR="00157F99">
        <w:rPr>
          <w:rFonts w:ascii="Times New Roman" w:hAnsi="Times New Roman" w:cs="Times New Roman"/>
          <w:sz w:val="24"/>
          <w:szCs w:val="24"/>
        </w:rPr>
        <w:t>ük</w:t>
      </w:r>
      <w:r w:rsidRPr="00396DC6">
        <w:rPr>
          <w:rFonts w:ascii="Times New Roman" w:hAnsi="Times New Roman" w:cs="Times New Roman"/>
          <w:sz w:val="24"/>
          <w:szCs w:val="24"/>
        </w:rPr>
        <w:t xml:space="preserve"> a </w:t>
      </w:r>
      <w:r w:rsidR="006775BD">
        <w:rPr>
          <w:rFonts w:ascii="Times New Roman" w:hAnsi="Times New Roman" w:cs="Times New Roman"/>
          <w:sz w:val="24"/>
          <w:szCs w:val="24"/>
        </w:rPr>
        <w:t>Műszaki Leírásban meghatározott, azokra vonatkozó követelményeknek</w:t>
      </w:r>
      <w:r w:rsidRPr="00396DC6">
        <w:rPr>
          <w:rFonts w:ascii="Times New Roman" w:hAnsi="Times New Roman" w:cs="Times New Roman"/>
          <w:sz w:val="24"/>
          <w:szCs w:val="24"/>
        </w:rPr>
        <w:t>.</w:t>
      </w:r>
    </w:p>
    <w:p w14:paraId="75A1EE62" w14:textId="77777777" w:rsidR="006775BD" w:rsidRPr="00AD58F1" w:rsidRDefault="006775BD" w:rsidP="006775BD">
      <w:pPr>
        <w:widowControl w:val="0"/>
        <w:numPr>
          <w:ilvl w:val="1"/>
          <w:numId w:val="1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8F1">
        <w:rPr>
          <w:rFonts w:ascii="Times New Roman" w:hAnsi="Times New Roman" w:cs="Times New Roman"/>
          <w:sz w:val="24"/>
          <w:szCs w:val="24"/>
        </w:rPr>
        <w:t>Eladó kötelezettséget vállal arra, hogy a Szerződés teljesítésének teljes időtartama alatt tulajdonosi szerkezetét Vevő számára megismerhetővé teszi és az alábbi ügyletekről Vevőt haladéktalanul értesíti:</w:t>
      </w:r>
    </w:p>
    <w:p w14:paraId="604312B2" w14:textId="77777777" w:rsidR="006775BD" w:rsidRPr="00AD58F1" w:rsidRDefault="006775BD" w:rsidP="006775BD">
      <w:pPr>
        <w:widowControl w:val="0"/>
        <w:numPr>
          <w:ilvl w:val="2"/>
          <w:numId w:val="1"/>
        </w:numPr>
        <w:autoSpaceDE w:val="0"/>
        <w:autoSpaceDN w:val="0"/>
        <w:spacing w:after="120"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AD58F1">
        <w:rPr>
          <w:rFonts w:ascii="Times New Roman" w:hAnsi="Times New Roman" w:cs="Times New Roman"/>
          <w:sz w:val="24"/>
          <w:szCs w:val="24"/>
        </w:rPr>
        <w:t xml:space="preserve">Eladóban közvetetten vagy közvetlenül 25%-ot meghaladó tulajdoni részesedést szerez valamely olyan jogi személy vagy személyes joga szerint jogképes szervezet, amely tekintetében fennáll a Kbt. 62. § (1) bekezdés k) pont </w:t>
      </w:r>
      <w:proofErr w:type="spellStart"/>
      <w:r w:rsidRPr="00AD58F1">
        <w:rPr>
          <w:rFonts w:ascii="Times New Roman" w:hAnsi="Times New Roman" w:cs="Times New Roman"/>
          <w:sz w:val="24"/>
          <w:szCs w:val="24"/>
        </w:rPr>
        <w:t>kb</w:t>
      </w:r>
      <w:proofErr w:type="spellEnd"/>
      <w:r w:rsidRPr="00AD58F1">
        <w:rPr>
          <w:rFonts w:ascii="Times New Roman" w:hAnsi="Times New Roman" w:cs="Times New Roman"/>
          <w:sz w:val="24"/>
          <w:szCs w:val="24"/>
        </w:rPr>
        <w:t>) alpontjában meghatározott feltétel;</w:t>
      </w:r>
    </w:p>
    <w:p w14:paraId="67A18325" w14:textId="2188E604" w:rsidR="006775BD" w:rsidRPr="006775BD" w:rsidRDefault="006775BD" w:rsidP="006775BD">
      <w:pPr>
        <w:widowControl w:val="0"/>
        <w:numPr>
          <w:ilvl w:val="2"/>
          <w:numId w:val="1"/>
        </w:numPr>
        <w:autoSpaceDE w:val="0"/>
        <w:autoSpaceDN w:val="0"/>
        <w:spacing w:after="120"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AD58F1">
        <w:rPr>
          <w:rFonts w:ascii="Times New Roman" w:hAnsi="Times New Roman" w:cs="Times New Roman"/>
          <w:sz w:val="24"/>
          <w:szCs w:val="24"/>
        </w:rPr>
        <w:t xml:space="preserve">Eladó közvetetten vagy közvetlenül 25%-ot meghaladó tulajdoni részesedést szerez valamely olyan jogi személyben vagy személyes joga szerint jogképes szervezetben, amely tekintetében fennáll a Kbt. 62. § (1) bekezdés k) pont </w:t>
      </w:r>
      <w:proofErr w:type="spellStart"/>
      <w:r w:rsidRPr="00AD58F1">
        <w:rPr>
          <w:rFonts w:ascii="Times New Roman" w:hAnsi="Times New Roman" w:cs="Times New Roman"/>
          <w:sz w:val="24"/>
          <w:szCs w:val="24"/>
        </w:rPr>
        <w:t>kb</w:t>
      </w:r>
      <w:proofErr w:type="spellEnd"/>
      <w:r w:rsidRPr="00AD58F1">
        <w:rPr>
          <w:rFonts w:ascii="Times New Roman" w:hAnsi="Times New Roman" w:cs="Times New Roman"/>
          <w:sz w:val="24"/>
          <w:szCs w:val="24"/>
        </w:rPr>
        <w:t>) alpontjában meghatározott feltétel</w:t>
      </w:r>
    </w:p>
    <w:p w14:paraId="37F9994B" w14:textId="793FB142" w:rsidR="00505582" w:rsidRDefault="00505582" w:rsidP="00505582">
      <w:pPr>
        <w:widowControl w:val="0"/>
        <w:numPr>
          <w:ilvl w:val="1"/>
          <w:numId w:val="1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Szerződést Eladónak kell teljesítenie. Eladó a Kbt. 65. § (9) bekezdésében foglalt esetekben és módon köteles a Szerződés teljesítéséhez igénybe venni azt a szervezetet, amely a Közbeszerzési Eljárás során részt vett Eladó alkalmasságának igazolásában, továbbá Eladó köteles a teljesítésbe bevonni az alkalmassága igazolásához bemutatott szakembereket. E szervezetek vagy szakemberek bevonása kizárólag akkor maradhat el, vagy helyettük akkor vonható be más, ha ezt a Kbt. 138. § (2) bekezdése lehetővé teszi. Eladó a Szerződés teljesítésébe a Kbt. 138. § (3) és (4) bekezdésében foglaltak szerint vonhat be alvállalkozót. A Szerződés teljesítésében Eladó jogutódja a Kbt. 139. § (1) bekezdése szerinti esetekben vehet részt.</w:t>
      </w:r>
    </w:p>
    <w:p w14:paraId="5B3BD5AF" w14:textId="3BA37B9C" w:rsidR="00396DC6" w:rsidRPr="00396DC6" w:rsidRDefault="00396DC6" w:rsidP="00396DC6">
      <w:pP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</w:pPr>
    </w:p>
    <w:p w14:paraId="21817564" w14:textId="212D027B" w:rsidR="00396DC6" w:rsidRPr="00396DC6" w:rsidRDefault="00396DC6" w:rsidP="00396DC6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</w:pPr>
      <w:r w:rsidRPr="00396DC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  <w:t>Dokumentumok</w:t>
      </w:r>
    </w:p>
    <w:p w14:paraId="7E81367F" w14:textId="4CD5FB24" w:rsidR="00396DC6" w:rsidRPr="00396DC6" w:rsidRDefault="00B31EF0" w:rsidP="00396DC6">
      <w:pPr>
        <w:numPr>
          <w:ilvl w:val="1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1E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Eladó köteles a </w:t>
      </w:r>
      <w:r w:rsidR="008A645F">
        <w:rPr>
          <w:rFonts w:ascii="Times New Roman" w:eastAsia="Times New Roman" w:hAnsi="Times New Roman" w:cs="Times New Roman"/>
          <w:sz w:val="24"/>
          <w:szCs w:val="24"/>
          <w:lang w:eastAsia="hu-HU"/>
        </w:rPr>
        <w:t>Terméke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="00E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Rendszerek vonatkozásában</w:t>
      </w:r>
      <w:r w:rsidRPr="00B31E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775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Műszaki Leírásban meghatározott </w:t>
      </w:r>
      <w:r w:rsidRPr="00B31EF0">
        <w:rPr>
          <w:rFonts w:ascii="Times New Roman" w:eastAsia="Times New Roman" w:hAnsi="Times New Roman" w:cs="Times New Roman"/>
          <w:sz w:val="24"/>
          <w:szCs w:val="24"/>
          <w:lang w:eastAsia="hu-HU"/>
        </w:rPr>
        <w:t>val</w:t>
      </w:r>
      <w:r w:rsidR="006775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 adatot és dokumentumot </w:t>
      </w:r>
      <w:r w:rsidRPr="00B31E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(a továbbiakban együttesen: </w:t>
      </w:r>
      <w:r w:rsidRPr="00B31EF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Dokumentumok</w:t>
      </w:r>
      <w:r w:rsidRPr="00B31E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E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szintén ott meghatározott követelmények szerint </w:t>
      </w:r>
      <w:r w:rsidRPr="00B31E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átadni </w:t>
      </w:r>
      <w:r w:rsidR="00D306E4">
        <w:rPr>
          <w:rFonts w:ascii="Times New Roman" w:eastAsia="Times New Roman" w:hAnsi="Times New Roman" w:cs="Times New Roman"/>
          <w:sz w:val="24"/>
          <w:szCs w:val="24"/>
          <w:lang w:eastAsia="hu-HU"/>
        </w:rPr>
        <w:t>V</w:t>
      </w:r>
      <w:r w:rsidRPr="00B31EF0">
        <w:rPr>
          <w:rFonts w:ascii="Times New Roman" w:eastAsia="Times New Roman" w:hAnsi="Times New Roman" w:cs="Times New Roman"/>
          <w:sz w:val="24"/>
          <w:szCs w:val="24"/>
          <w:lang w:eastAsia="hu-HU"/>
        </w:rPr>
        <w:t>evő kapcsolattartója részére</w:t>
      </w:r>
      <w:r w:rsidR="003D3C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adott Termék, illetve Rendszer</w:t>
      </w:r>
      <w:r w:rsidR="00EC0C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D3C20"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="00EC0CF2">
        <w:rPr>
          <w:rFonts w:ascii="Times New Roman" w:eastAsia="Times New Roman" w:hAnsi="Times New Roman" w:cs="Times New Roman"/>
          <w:sz w:val="24"/>
          <w:szCs w:val="24"/>
          <w:lang w:eastAsia="hu-HU"/>
        </w:rPr>
        <w:t>tadás</w:t>
      </w:r>
      <w:r w:rsidR="003D3C20">
        <w:rPr>
          <w:rFonts w:ascii="Times New Roman" w:eastAsia="Times New Roman" w:hAnsi="Times New Roman" w:cs="Times New Roman"/>
          <w:sz w:val="24"/>
          <w:szCs w:val="24"/>
          <w:lang w:eastAsia="hu-HU"/>
        </w:rPr>
        <w:t>áv</w:t>
      </w:r>
      <w:r w:rsidR="00EC0CF2">
        <w:rPr>
          <w:rFonts w:ascii="Times New Roman" w:eastAsia="Times New Roman" w:hAnsi="Times New Roman" w:cs="Times New Roman"/>
          <w:sz w:val="24"/>
          <w:szCs w:val="24"/>
          <w:lang w:eastAsia="hu-HU"/>
        </w:rPr>
        <w:t>al egyidejűleg</w:t>
      </w:r>
      <w:r w:rsidRPr="00B31EF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8568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Dokumentumok átadása a teljesítésigazolás feltétele.</w:t>
      </w:r>
    </w:p>
    <w:p w14:paraId="3E1496AE" w14:textId="71846C75" w:rsidR="00396DC6" w:rsidRDefault="00396DC6" w:rsidP="00396DC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041B49A" w14:textId="77777777" w:rsidR="006A4363" w:rsidRPr="00396DC6" w:rsidRDefault="006A4363" w:rsidP="00396DC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6E56475" w14:textId="3453D842" w:rsidR="00396DC6" w:rsidRPr="00396DC6" w:rsidRDefault="00396DC6" w:rsidP="00396DC6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96DC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SZÁLLÍTÁS</w:t>
      </w:r>
      <w:r w:rsidR="00F62A5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,</w:t>
      </w:r>
      <w:r w:rsidR="00D975D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TELEPÍTÉS </w:t>
      </w:r>
      <w:r w:rsidR="00693EB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ÉS ÁTADÁS</w:t>
      </w:r>
    </w:p>
    <w:p w14:paraId="194BAEC7" w14:textId="34724C0D" w:rsidR="00396DC6" w:rsidRPr="00396DC6" w:rsidRDefault="00425A26" w:rsidP="00D306E4">
      <w:pPr>
        <w:numPr>
          <w:ilvl w:val="1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Eladó</w:t>
      </w:r>
      <w:r w:rsidR="00396DC6"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köteles a </w:t>
      </w:r>
      <w:r w:rsidR="008A645F">
        <w:rPr>
          <w:rFonts w:ascii="Times New Roman" w:eastAsia="Times New Roman" w:hAnsi="Times New Roman" w:cs="Times New Roman"/>
          <w:sz w:val="24"/>
          <w:szCs w:val="24"/>
          <w:lang w:eastAsia="hu-HU"/>
        </w:rPr>
        <w:t>Terméke</w:t>
      </w:r>
      <w:r w:rsidR="00F23A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ket a </w:t>
      </w:r>
      <w:r w:rsidR="00396DC6"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>meg</w:t>
      </w:r>
      <w:r w:rsidR="002B61DE">
        <w:rPr>
          <w:rFonts w:ascii="Times New Roman" w:eastAsia="Times New Roman" w:hAnsi="Times New Roman" w:cs="Times New Roman"/>
          <w:sz w:val="24"/>
          <w:szCs w:val="24"/>
          <w:lang w:eastAsia="hu-HU"/>
        </w:rPr>
        <w:t>állapo</w:t>
      </w:r>
      <w:r w:rsidR="00396DC6"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dott határidőben saját költségén </w:t>
      </w:r>
      <w:r w:rsidR="00D306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Vevő székhelyére, a Vevő </w:t>
      </w:r>
      <w:r w:rsidR="00D306E4" w:rsidRPr="00D306E4">
        <w:rPr>
          <w:rFonts w:ascii="Times New Roman" w:eastAsia="Times New Roman" w:hAnsi="Times New Roman" w:cs="Times New Roman"/>
          <w:sz w:val="24"/>
          <w:szCs w:val="24"/>
          <w:lang w:eastAsia="hu-HU"/>
        </w:rPr>
        <w:t>által előzetesen kijelölt helyiségekbe</w:t>
      </w:r>
      <w:r w:rsidR="00F23A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96DC6"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szállítani. </w:t>
      </w:r>
      <w:r w:rsidR="00D306E4" w:rsidRPr="00D306E4">
        <w:rPr>
          <w:rFonts w:ascii="Times New Roman" w:eastAsia="Times New Roman" w:hAnsi="Times New Roman" w:cs="Times New Roman"/>
          <w:sz w:val="24"/>
          <w:szCs w:val="24"/>
          <w:lang w:eastAsia="hu-HU"/>
        </w:rPr>
        <w:t>A Termékek épületen belüli szállítása Eladó feladata.</w:t>
      </w:r>
    </w:p>
    <w:p w14:paraId="077CCCB5" w14:textId="5001B403" w:rsidR="002B61DE" w:rsidRDefault="002B61DE" w:rsidP="00396DC6">
      <w:pPr>
        <w:numPr>
          <w:ilvl w:val="1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vámügyintézés</w:t>
      </w:r>
      <w:r w:rsidR="00EA0670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(amennyiben szükséges) </w:t>
      </w:r>
      <w:r w:rsidR="00425A26">
        <w:rPr>
          <w:rFonts w:ascii="Times New Roman" w:eastAsia="Times New Roman" w:hAnsi="Times New Roman" w:cs="Times New Roman"/>
          <w:sz w:val="24"/>
          <w:szCs w:val="24"/>
          <w:lang w:eastAsia="hu-HU"/>
        </w:rPr>
        <w:t>az Eladó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nak kell a saját költségén intéznie.</w:t>
      </w:r>
    </w:p>
    <w:p w14:paraId="570C9C46" w14:textId="6DA4B261" w:rsidR="00396DC6" w:rsidRPr="00396DC6" w:rsidRDefault="00425A26" w:rsidP="001A1314">
      <w:pPr>
        <w:numPr>
          <w:ilvl w:val="1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Eladó</w:t>
      </w:r>
      <w:r w:rsidR="00396DC6"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köteles a </w:t>
      </w:r>
      <w:r w:rsidR="008A645F">
        <w:rPr>
          <w:rFonts w:ascii="Times New Roman" w:eastAsia="Times New Roman" w:hAnsi="Times New Roman" w:cs="Times New Roman"/>
          <w:sz w:val="24"/>
          <w:szCs w:val="24"/>
          <w:lang w:eastAsia="hu-HU"/>
        </w:rPr>
        <w:t>Terméke</w:t>
      </w:r>
      <w:r w:rsidR="00396DC6"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ket olyan megfelelő csomagolással ellátni, amely megakadályozza a szállításuk közben sérülések vagy elvesztések előfordulását. A csomagolásnak megfelelő védelmet kell nyújtani durva kezeléssel, szélsőséges hőmérsékletekkel és csapadékkal szemben. </w:t>
      </w:r>
      <w:r w:rsidR="00D975D6" w:rsidRPr="00AD58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csomagoknak nedvszívó anyagot kell </w:t>
      </w:r>
      <w:r w:rsidR="00D975D6" w:rsidRPr="00AD58F1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tartalmazniuk a belső kondenzáció megakadályozása céljából. A csomagolás módjának biztosítani kell, hogy a csomag bármilyen jogosulatlan felbontása azonnal felismerhető legyen.</w:t>
      </w:r>
    </w:p>
    <w:p w14:paraId="19D3FEED" w14:textId="5803A735" w:rsidR="00396DC6" w:rsidRPr="00396DC6" w:rsidRDefault="000850B6" w:rsidP="00396DC6">
      <w:pPr>
        <w:numPr>
          <w:ilvl w:val="1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50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B825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helyszínre </w:t>
      </w:r>
      <w:r w:rsidRPr="000850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szállítás Vevővel előre egyeztetett időpontban történhet. </w:t>
      </w:r>
      <w:r w:rsidR="00425A26">
        <w:rPr>
          <w:rFonts w:ascii="Times New Roman" w:eastAsia="Times New Roman" w:hAnsi="Times New Roman" w:cs="Times New Roman"/>
          <w:sz w:val="24"/>
          <w:szCs w:val="24"/>
          <w:lang w:eastAsia="hu-HU"/>
        </w:rPr>
        <w:t>Eladó</w:t>
      </w:r>
      <w:r w:rsidR="00396DC6"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köteles </w:t>
      </w:r>
      <w:r w:rsidR="00425A26">
        <w:rPr>
          <w:rFonts w:ascii="Times New Roman" w:eastAsia="Times New Roman" w:hAnsi="Times New Roman" w:cs="Times New Roman"/>
          <w:sz w:val="24"/>
          <w:szCs w:val="24"/>
          <w:lang w:eastAsia="hu-HU"/>
        </w:rPr>
        <w:t>Vevő</w:t>
      </w:r>
      <w:r w:rsidR="00396DC6"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egy</w:t>
      </w:r>
      <w:r w:rsidR="00396DC6"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héttel előre </w:t>
      </w:r>
      <w:r w:rsidR="001A1314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e-mailben</w:t>
      </w:r>
      <w:r w:rsidR="001A1314"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96DC6"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>értesíteni a szállítás napjáról</w:t>
      </w:r>
      <w:r w:rsidR="002B61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Az értesítésnek </w:t>
      </w:r>
      <w:r w:rsidR="00396DC6"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>az alábbi adatok</w:t>
      </w:r>
      <w:r w:rsidR="002B61DE">
        <w:rPr>
          <w:rFonts w:ascii="Times New Roman" w:eastAsia="Times New Roman" w:hAnsi="Times New Roman" w:cs="Times New Roman"/>
          <w:sz w:val="24"/>
          <w:szCs w:val="24"/>
          <w:lang w:eastAsia="hu-HU"/>
        </w:rPr>
        <w:t>at kell tartalmaznia</w:t>
      </w:r>
      <w:r w:rsidR="00396DC6"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14:paraId="74E7873C" w14:textId="77777777" w:rsidR="00396DC6" w:rsidRPr="00396DC6" w:rsidRDefault="00396DC6" w:rsidP="00396DC6">
      <w:pPr>
        <w:numPr>
          <w:ilvl w:val="0"/>
          <w:numId w:val="3"/>
        </w:numPr>
        <w:spacing w:after="120" w:line="240" w:lineRule="auto"/>
        <w:ind w:left="993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96DC6">
        <w:rPr>
          <w:rFonts w:ascii="Times New Roman" w:eastAsia="Times New Roman" w:hAnsi="Times New Roman" w:cs="Times New Roman"/>
          <w:sz w:val="24"/>
          <w:szCs w:val="20"/>
          <w:lang w:eastAsia="hu-HU"/>
        </w:rPr>
        <w:t>jelen Szerződés száma,</w:t>
      </w:r>
    </w:p>
    <w:p w14:paraId="713C1163" w14:textId="77777777" w:rsidR="00396DC6" w:rsidRPr="00396DC6" w:rsidRDefault="00396DC6" w:rsidP="00396DC6">
      <w:pPr>
        <w:numPr>
          <w:ilvl w:val="0"/>
          <w:numId w:val="3"/>
        </w:numPr>
        <w:spacing w:after="120" w:line="240" w:lineRule="auto"/>
        <w:ind w:left="993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96DC6">
        <w:rPr>
          <w:rFonts w:ascii="Times New Roman" w:eastAsia="Times New Roman" w:hAnsi="Times New Roman" w:cs="Times New Roman"/>
          <w:sz w:val="24"/>
          <w:szCs w:val="20"/>
          <w:lang w:eastAsia="hu-HU"/>
        </w:rPr>
        <w:t>szállítóeszköz típusa, rendszáma, továbbá a szállító, rakodó személyzet adatai, elérhetősége,</w:t>
      </w:r>
    </w:p>
    <w:p w14:paraId="28740844" w14:textId="6BBFF915" w:rsidR="00396DC6" w:rsidRPr="00396DC6" w:rsidRDefault="00396DC6" w:rsidP="00396DC6">
      <w:pPr>
        <w:numPr>
          <w:ilvl w:val="0"/>
          <w:numId w:val="3"/>
        </w:numPr>
        <w:spacing w:after="120" w:line="240" w:lineRule="auto"/>
        <w:ind w:left="993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96DC6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kiszállítás dátuma és </w:t>
      </w:r>
      <w:r w:rsidR="00AE4A9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pontos </w:t>
      </w:r>
      <w:r w:rsidRPr="00396DC6">
        <w:rPr>
          <w:rFonts w:ascii="Times New Roman" w:eastAsia="Times New Roman" w:hAnsi="Times New Roman" w:cs="Times New Roman"/>
          <w:sz w:val="24"/>
          <w:szCs w:val="20"/>
          <w:lang w:eastAsia="hu-HU"/>
        </w:rPr>
        <w:t>időpontja,</w:t>
      </w:r>
    </w:p>
    <w:p w14:paraId="066DD194" w14:textId="77777777" w:rsidR="00396DC6" w:rsidRPr="00396DC6" w:rsidRDefault="00396DC6" w:rsidP="00396DC6">
      <w:pPr>
        <w:numPr>
          <w:ilvl w:val="0"/>
          <w:numId w:val="3"/>
        </w:numPr>
        <w:spacing w:after="120" w:line="240" w:lineRule="auto"/>
        <w:ind w:left="993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96DC6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termékekre vonatkozó adatok (pl.: mennyiség, minőség, csomagok száma, bruttó és nettó súly, csomagok mérete, a használt csomagolás típusa és </w:t>
      </w:r>
      <w:proofErr w:type="spellStart"/>
      <w:r w:rsidRPr="00396DC6">
        <w:rPr>
          <w:rFonts w:ascii="Times New Roman" w:eastAsia="Times New Roman" w:hAnsi="Times New Roman" w:cs="Times New Roman"/>
          <w:sz w:val="24"/>
          <w:szCs w:val="20"/>
          <w:lang w:eastAsia="hu-HU"/>
        </w:rPr>
        <w:t>anyaga</w:t>
      </w:r>
      <w:proofErr w:type="spellEnd"/>
      <w:r w:rsidRPr="00396DC6">
        <w:rPr>
          <w:rFonts w:ascii="Times New Roman" w:eastAsia="Times New Roman" w:hAnsi="Times New Roman" w:cs="Times New Roman"/>
          <w:sz w:val="24"/>
          <w:szCs w:val="20"/>
          <w:lang w:eastAsia="hu-HU"/>
        </w:rPr>
        <w:t>, vámtarifa kód [kombinált nómenklatúra]).</w:t>
      </w:r>
    </w:p>
    <w:p w14:paraId="3E0DC912" w14:textId="77777777" w:rsidR="00396DC6" w:rsidRDefault="00396DC6" w:rsidP="002B61DE">
      <w:pPr>
        <w:spacing w:after="120" w:line="240" w:lineRule="auto"/>
        <w:ind w:left="5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késői értesítésből vagy az értesítés elmaradásából adódó valamennyi kár </w:t>
      </w:r>
      <w:r w:rsidR="00425A26">
        <w:rPr>
          <w:rFonts w:ascii="Times New Roman" w:eastAsia="Times New Roman" w:hAnsi="Times New Roman" w:cs="Times New Roman"/>
          <w:sz w:val="24"/>
          <w:szCs w:val="24"/>
          <w:lang w:eastAsia="hu-HU"/>
        </w:rPr>
        <w:t>Eladó</w:t>
      </w:r>
      <w:r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>t terheli.</w:t>
      </w:r>
    </w:p>
    <w:p w14:paraId="790C89AD" w14:textId="77B54174" w:rsidR="00683345" w:rsidRDefault="00E200A3" w:rsidP="00306B4B">
      <w:pPr>
        <w:numPr>
          <w:ilvl w:val="1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T</w:t>
      </w:r>
      <w:r w:rsidR="006833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ermékeket Vevő az Eladó által kiállított szállítólevél </w:t>
      </w:r>
      <w:r w:rsidR="00E075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vagy átadás-átvételi jegyzőkönyv (a továbbiakban: szállítólevél) </w:t>
      </w:r>
      <w:r w:rsidR="006833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alapján elvégzett </w:t>
      </w:r>
      <w:r w:rsidRPr="00E200A3">
        <w:rPr>
          <w:rFonts w:ascii="Times New Roman" w:eastAsia="Times New Roman" w:hAnsi="Times New Roman" w:cs="Times New Roman"/>
          <w:sz w:val="24"/>
          <w:szCs w:val="24"/>
          <w:lang w:eastAsia="hu-HU"/>
        </w:rPr>
        <w:t>mennyiségi és minőségi vizsgálat</w:t>
      </w:r>
      <w:r w:rsidR="00683345">
        <w:rPr>
          <w:rFonts w:ascii="Times New Roman" w:eastAsia="Times New Roman" w:hAnsi="Times New Roman" w:cs="Times New Roman"/>
          <w:sz w:val="24"/>
          <w:szCs w:val="24"/>
          <w:lang w:eastAsia="hu-HU"/>
        </w:rPr>
        <w:t>ot követően veszi át</w:t>
      </w:r>
      <w:r w:rsidRPr="00E200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683345" w:rsidRPr="00E200A3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6833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83345" w:rsidRPr="00E200A3">
        <w:rPr>
          <w:rFonts w:ascii="Times New Roman" w:eastAsia="Times New Roman" w:hAnsi="Times New Roman" w:cs="Times New Roman"/>
          <w:sz w:val="24"/>
          <w:szCs w:val="24"/>
          <w:lang w:eastAsia="hu-HU"/>
        </w:rPr>
        <w:t>szállítólevél</w:t>
      </w:r>
      <w:r w:rsidR="00683345">
        <w:rPr>
          <w:rFonts w:ascii="Times New Roman" w:eastAsia="Times New Roman" w:hAnsi="Times New Roman" w:cs="Times New Roman"/>
          <w:sz w:val="24"/>
          <w:szCs w:val="24"/>
          <w:lang w:eastAsia="hu-HU"/>
        </w:rPr>
        <w:t>nek</w:t>
      </w:r>
      <w:r w:rsidR="00683345" w:rsidRPr="00E200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tartalmaznia kell </w:t>
      </w:r>
      <w:r w:rsidR="00683345">
        <w:rPr>
          <w:rFonts w:ascii="Times New Roman" w:eastAsia="Times New Roman" w:hAnsi="Times New Roman" w:cs="Times New Roman"/>
          <w:sz w:val="24"/>
          <w:szCs w:val="24"/>
          <w:lang w:eastAsia="hu-HU"/>
        </w:rPr>
        <w:t>az Eladó</w:t>
      </w:r>
      <w:r w:rsidR="00683345" w:rsidRPr="00E200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nevét és címét, a </w:t>
      </w:r>
      <w:r w:rsidR="00683345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="00683345" w:rsidRPr="00E200A3">
        <w:rPr>
          <w:rFonts w:ascii="Times New Roman" w:eastAsia="Times New Roman" w:hAnsi="Times New Roman" w:cs="Times New Roman"/>
          <w:sz w:val="24"/>
          <w:szCs w:val="24"/>
          <w:lang w:eastAsia="hu-HU"/>
        </w:rPr>
        <w:t>ermékek megnevezését, típusát</w:t>
      </w:r>
      <w:r w:rsidR="00683345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683345" w:rsidRPr="00E200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ténylegesen leszállított mennyiségét, a szállítási címet, a szállítást végző </w:t>
      </w:r>
      <w:r w:rsidR="00683345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</w:t>
      </w:r>
      <w:r w:rsidR="00683345" w:rsidRPr="00E200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nevét és elérhetőségét, valamint a szállítás dátumát.</w:t>
      </w:r>
      <w:r w:rsidR="006833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="00683345" w:rsidRPr="00683345">
        <w:rPr>
          <w:rFonts w:ascii="Times New Roman" w:eastAsia="Times New Roman" w:hAnsi="Times New Roman" w:cs="Times New Roman"/>
          <w:sz w:val="24"/>
          <w:szCs w:val="24"/>
          <w:lang w:eastAsia="hu-HU"/>
        </w:rPr>
        <w:t>mennyiségi és minőségi</w:t>
      </w:r>
      <w:r w:rsidR="006833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vizsgálat </w:t>
      </w:r>
      <w:r w:rsidR="00683345" w:rsidRPr="006833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kizárólag az átvételkor, a szállítólevél </w:t>
      </w:r>
      <w:r w:rsidR="006833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a Termékek </w:t>
      </w:r>
      <w:r w:rsidR="00683345" w:rsidRPr="00683345">
        <w:rPr>
          <w:rFonts w:ascii="Times New Roman" w:eastAsia="Times New Roman" w:hAnsi="Times New Roman" w:cs="Times New Roman"/>
          <w:sz w:val="24"/>
          <w:szCs w:val="24"/>
          <w:lang w:eastAsia="hu-HU"/>
        </w:rPr>
        <w:t>csomagolás</w:t>
      </w:r>
      <w:r w:rsidR="0068334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683345" w:rsidRPr="006833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alapján </w:t>
      </w:r>
      <w:r w:rsidR="006833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közvetlenül </w:t>
      </w:r>
      <w:r w:rsidR="00683345" w:rsidRPr="006833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megállapítható </w:t>
      </w:r>
      <w:r w:rsidR="006833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mennyiség és </w:t>
      </w:r>
      <w:r w:rsidR="00683345" w:rsidRPr="00683345">
        <w:rPr>
          <w:rFonts w:ascii="Times New Roman" w:eastAsia="Times New Roman" w:hAnsi="Times New Roman" w:cs="Times New Roman"/>
          <w:sz w:val="24"/>
          <w:szCs w:val="24"/>
          <w:lang w:eastAsia="hu-HU"/>
        </w:rPr>
        <w:t>minőség</w:t>
      </w:r>
      <w:r w:rsidR="006833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(típus)</w:t>
      </w:r>
      <w:r w:rsidR="00683345" w:rsidRPr="006833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833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vizsgálatára terjed ki. </w:t>
      </w:r>
      <w:r w:rsidR="00693E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Termékek átvétele a </w:t>
      </w:r>
      <w:r w:rsidR="00EA0670">
        <w:rPr>
          <w:rFonts w:ascii="Times New Roman" w:eastAsia="Times New Roman" w:hAnsi="Times New Roman" w:cs="Times New Roman"/>
          <w:sz w:val="24"/>
          <w:szCs w:val="24"/>
          <w:lang w:eastAsia="hu-HU"/>
        </w:rPr>
        <w:t>szállítólevél Vevő helyszíni kapcsolattartój</w:t>
      </w:r>
      <w:r w:rsidR="003D3C20">
        <w:rPr>
          <w:rFonts w:ascii="Times New Roman" w:eastAsia="Times New Roman" w:hAnsi="Times New Roman" w:cs="Times New Roman"/>
          <w:sz w:val="24"/>
          <w:szCs w:val="24"/>
          <w:lang w:eastAsia="hu-HU"/>
        </w:rPr>
        <w:t>a általi</w:t>
      </w:r>
      <w:r w:rsidR="00693EBD" w:rsidRPr="00693E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A06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aláírásával történik. </w:t>
      </w:r>
      <w:r w:rsidR="00F27558" w:rsidRPr="00F275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Vevő helyszíni kapcsolattartója nem </w:t>
      </w:r>
      <w:r w:rsidR="00F27558">
        <w:rPr>
          <w:rFonts w:ascii="Times New Roman" w:eastAsia="Times New Roman" w:hAnsi="Times New Roman" w:cs="Times New Roman"/>
          <w:sz w:val="24"/>
          <w:szCs w:val="24"/>
          <w:lang w:eastAsia="hu-HU"/>
        </w:rPr>
        <w:t>észlel</w:t>
      </w:r>
      <w:r w:rsidR="00F27558" w:rsidRPr="00F275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mennyiségi hiányosságot vagy minőségi hibát</w:t>
      </w:r>
      <w:r w:rsidR="00F275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(típuseltérést)</w:t>
      </w:r>
      <w:r w:rsidR="00F27558" w:rsidRPr="00F275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 szállítólevél aláírásával nyilatkozik a Termékek </w:t>
      </w:r>
      <w:r w:rsidR="00306B4B" w:rsidRPr="00306B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szerződésszerű </w:t>
      </w:r>
      <w:r w:rsidR="00F27558" w:rsidRPr="00F27558">
        <w:rPr>
          <w:rFonts w:ascii="Times New Roman" w:eastAsia="Times New Roman" w:hAnsi="Times New Roman" w:cs="Times New Roman"/>
          <w:sz w:val="24"/>
          <w:szCs w:val="24"/>
          <w:lang w:eastAsia="hu-HU"/>
        </w:rPr>
        <w:t>átvételéről</w:t>
      </w:r>
      <w:r w:rsidR="00E075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E07576" w:rsidRPr="00306B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Vevő </w:t>
      </w:r>
      <w:r w:rsidR="00E075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azonban </w:t>
      </w:r>
      <w:r w:rsidR="00306B4B" w:rsidRPr="00306B4B">
        <w:rPr>
          <w:rFonts w:ascii="Times New Roman" w:eastAsia="Times New Roman" w:hAnsi="Times New Roman" w:cs="Times New Roman"/>
          <w:sz w:val="24"/>
          <w:szCs w:val="24"/>
          <w:lang w:eastAsia="hu-HU"/>
        </w:rPr>
        <w:t>fenntartja jogát a későbbi igényérvényesítésre</w:t>
      </w:r>
      <w:r w:rsidR="00306B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06B4B" w:rsidRPr="00306B4B">
        <w:rPr>
          <w:rFonts w:ascii="Times New Roman" w:eastAsia="Times New Roman" w:hAnsi="Times New Roman" w:cs="Times New Roman"/>
          <w:sz w:val="24"/>
          <w:szCs w:val="24"/>
          <w:lang w:eastAsia="hu-HU"/>
        </w:rPr>
        <w:t>az esetleges rejtett hibák miatt</w:t>
      </w:r>
      <w:r w:rsidR="00E07576">
        <w:rPr>
          <w:rFonts w:ascii="Times New Roman" w:eastAsia="Times New Roman" w:hAnsi="Times New Roman" w:cs="Times New Roman"/>
          <w:sz w:val="24"/>
          <w:szCs w:val="24"/>
          <w:lang w:eastAsia="hu-HU"/>
        </w:rPr>
        <w:t>. A</w:t>
      </w:r>
      <w:r w:rsidR="004A30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szállítólevél aláírása</w:t>
      </w:r>
      <w:r w:rsidR="00306B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607D6">
        <w:rPr>
          <w:rFonts w:ascii="Times New Roman" w:eastAsia="Times New Roman" w:hAnsi="Times New Roman" w:cs="Times New Roman"/>
          <w:sz w:val="24"/>
          <w:szCs w:val="24"/>
          <w:lang w:eastAsia="hu-HU"/>
        </w:rPr>
        <w:t>nem minősül a teljesítés igazolásának</w:t>
      </w:r>
      <w:r w:rsidR="00070C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683345" w:rsidRPr="006833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</w:t>
      </w:r>
      <w:r w:rsidR="00683345">
        <w:rPr>
          <w:rFonts w:ascii="Times New Roman" w:eastAsia="Times New Roman" w:hAnsi="Times New Roman" w:cs="Times New Roman"/>
          <w:sz w:val="24"/>
          <w:szCs w:val="24"/>
          <w:lang w:eastAsia="hu-HU"/>
        </w:rPr>
        <w:t>Vevő</w:t>
      </w:r>
      <w:r w:rsidR="00683345" w:rsidRPr="006833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A0670" w:rsidRPr="00EA0670">
        <w:rPr>
          <w:rFonts w:ascii="Times New Roman" w:eastAsia="Times New Roman" w:hAnsi="Times New Roman" w:cs="Times New Roman"/>
          <w:sz w:val="24"/>
          <w:szCs w:val="24"/>
          <w:lang w:eastAsia="hu-HU"/>
        </w:rPr>
        <w:t>helyszíni kapcsolattartój</w:t>
      </w:r>
      <w:r w:rsidR="00EA06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683345" w:rsidRPr="00683345">
        <w:rPr>
          <w:rFonts w:ascii="Times New Roman" w:eastAsia="Times New Roman" w:hAnsi="Times New Roman" w:cs="Times New Roman"/>
          <w:sz w:val="24"/>
          <w:szCs w:val="24"/>
          <w:lang w:eastAsia="hu-HU"/>
        </w:rPr>
        <w:t>mennyiségi hiányosságot</w:t>
      </w:r>
      <w:r w:rsidR="006833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minőségi hibát</w:t>
      </w:r>
      <w:r w:rsidR="00683345" w:rsidRPr="006833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93EBD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693EBD" w:rsidRPr="00693EBD">
        <w:rPr>
          <w:rFonts w:ascii="Times New Roman" w:eastAsia="Times New Roman" w:hAnsi="Times New Roman" w:cs="Times New Roman"/>
          <w:sz w:val="24"/>
          <w:szCs w:val="24"/>
          <w:lang w:eastAsia="hu-HU"/>
        </w:rPr>
        <w:t>típuseltérést</w:t>
      </w:r>
      <w:r w:rsidR="00693E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683345" w:rsidRPr="00683345">
        <w:rPr>
          <w:rFonts w:ascii="Times New Roman" w:eastAsia="Times New Roman" w:hAnsi="Times New Roman" w:cs="Times New Roman"/>
          <w:sz w:val="24"/>
          <w:szCs w:val="24"/>
          <w:lang w:eastAsia="hu-HU"/>
        </w:rPr>
        <w:t>észlel,</w:t>
      </w:r>
      <w:r w:rsidR="00F402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Eladó a Termékekkel kapcsolatos Dokumentumokat nem vagy hiányosan adja át,</w:t>
      </w:r>
      <w:r w:rsidR="00683345" w:rsidRPr="006833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ezt </w:t>
      </w:r>
      <w:r w:rsidR="00F402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körülményt </w:t>
      </w:r>
      <w:r w:rsidR="00F402C6" w:rsidRPr="00F402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Vevő helyszíni kapcsolattartója </w:t>
      </w:r>
      <w:r w:rsidR="00070C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F275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szállítólevélen vagy külön </w:t>
      </w:r>
      <w:r w:rsidR="00683345" w:rsidRPr="00683345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jegyzőkönyvben rögzíti</w:t>
      </w:r>
      <w:r w:rsidR="00693EBD">
        <w:rPr>
          <w:rFonts w:ascii="Times New Roman" w:eastAsia="Times New Roman" w:hAnsi="Times New Roman" w:cs="Times New Roman"/>
          <w:sz w:val="24"/>
          <w:szCs w:val="24"/>
          <w:lang w:eastAsia="hu-HU"/>
        </w:rPr>
        <w:t>; ilyen esetben Vevő a szerződésszerűen leszállított termékek átvételét is jogosult – de nem köteles – megtagadni</w:t>
      </w:r>
      <w:r w:rsidR="006833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14:paraId="7A4EB18A" w14:textId="0C9123AB" w:rsidR="00683345" w:rsidRPr="00396DC6" w:rsidRDefault="00683345" w:rsidP="00683345">
      <w:pPr>
        <w:numPr>
          <w:ilvl w:val="1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334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693E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leszállított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Pr="00683345">
        <w:rPr>
          <w:rFonts w:ascii="Times New Roman" w:eastAsia="Times New Roman" w:hAnsi="Times New Roman" w:cs="Times New Roman"/>
          <w:sz w:val="24"/>
          <w:szCs w:val="24"/>
          <w:lang w:eastAsia="hu-HU"/>
        </w:rPr>
        <w:t>ermékek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tulajdonjoga és a </w:t>
      </w:r>
      <w:r w:rsidRPr="00683345">
        <w:rPr>
          <w:rFonts w:ascii="Times New Roman" w:eastAsia="Times New Roman" w:hAnsi="Times New Roman" w:cs="Times New Roman"/>
          <w:sz w:val="24"/>
          <w:szCs w:val="24"/>
          <w:lang w:eastAsia="hu-HU"/>
        </w:rPr>
        <w:t>kárveszély az átvétel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lel</w:t>
      </w:r>
      <w:r w:rsidRPr="006833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száll át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Eladóról Vevőre</w:t>
      </w:r>
      <w:r w:rsidRPr="0068334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623599A0" w14:textId="539D9E23" w:rsidR="00F62A56" w:rsidRPr="00B53AB3" w:rsidRDefault="00F62A56" w:rsidP="00E200A3">
      <w:pPr>
        <w:numPr>
          <w:ilvl w:val="1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Eladó a Rendszerek telepítését a Vevő által jóváhagyott telepítési rendszertervnek megfelelően köteles elvégezni. A telepítés helyszíne Vevő székhelye. </w:t>
      </w:r>
      <w:r w:rsidRPr="00E504DE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R</w:t>
      </w:r>
      <w:r w:rsidRPr="00E504DE">
        <w:rPr>
          <w:rFonts w:ascii="Times New Roman" w:eastAsia="Times New Roman" w:hAnsi="Times New Roman"/>
          <w:bCs/>
          <w:sz w:val="24"/>
          <w:szCs w:val="24"/>
          <w:lang w:eastAsia="hu-HU"/>
        </w:rPr>
        <w:t>endszer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eke</w:t>
      </w:r>
      <w:r w:rsidRPr="00E504DE">
        <w:rPr>
          <w:rFonts w:ascii="Times New Roman" w:eastAsia="Times New Roman" w:hAnsi="Times New Roman"/>
          <w:bCs/>
          <w:sz w:val="24"/>
          <w:szCs w:val="24"/>
          <w:lang w:eastAsia="hu-HU"/>
        </w:rPr>
        <w:t>t telepítéssel, oktatással, üzemszerű működésre alkalmas állapotban kell átadni</w:t>
      </w:r>
      <w:r w:rsidR="003D3C20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Vevő részére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.</w:t>
      </w:r>
      <w:r w:rsidR="00E81DC4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</w:t>
      </w:r>
    </w:p>
    <w:p w14:paraId="00B0EB16" w14:textId="32A10ABA" w:rsidR="00B53AB3" w:rsidRPr="000926B8" w:rsidRDefault="00B53AB3" w:rsidP="00B53AB3">
      <w:pPr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6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Rendszerek telepítése után </w:t>
      </w:r>
      <w:r w:rsidRPr="000926B8">
        <w:rPr>
          <w:rFonts w:ascii="Times New Roman" w:hAnsi="Times New Roman" w:cs="Times New Roman"/>
          <w:sz w:val="24"/>
          <w:szCs w:val="24"/>
        </w:rPr>
        <w:t xml:space="preserve">helyszíni átvételi tesztelést (a továbbiakban: </w:t>
      </w:r>
      <w:r w:rsidRPr="000926B8">
        <w:rPr>
          <w:rFonts w:ascii="Times New Roman" w:hAnsi="Times New Roman" w:cs="Times New Roman"/>
          <w:b/>
          <w:sz w:val="24"/>
          <w:szCs w:val="24"/>
        </w:rPr>
        <w:t>SAT</w:t>
      </w:r>
      <w:r w:rsidRPr="000926B8">
        <w:rPr>
          <w:rFonts w:ascii="Times New Roman" w:hAnsi="Times New Roman" w:cs="Times New Roman"/>
          <w:sz w:val="24"/>
          <w:szCs w:val="24"/>
        </w:rPr>
        <w:t>) kell végezni, a SAT-hoz esetlegesen szükséges különleges berendezéseket Eladó köteles saját költségén biztosítani.</w:t>
      </w:r>
    </w:p>
    <w:p w14:paraId="60C87FFA" w14:textId="12F52F7B" w:rsidR="00B53AB3" w:rsidRPr="000926B8" w:rsidRDefault="00A9327F" w:rsidP="00E200A3">
      <w:pPr>
        <w:numPr>
          <w:ilvl w:val="1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26B8">
        <w:rPr>
          <w:rFonts w:ascii="Times New Roman" w:hAnsi="Times New Roman" w:cs="Times New Roman"/>
          <w:sz w:val="24"/>
          <w:szCs w:val="24"/>
        </w:rPr>
        <w:t xml:space="preserve">A SAT akkor tekinthető sikeresnek, ha a </w:t>
      </w:r>
      <w:r w:rsidR="000926B8">
        <w:rPr>
          <w:rFonts w:ascii="Times New Roman" w:hAnsi="Times New Roman" w:cs="Times New Roman"/>
          <w:sz w:val="24"/>
          <w:szCs w:val="24"/>
        </w:rPr>
        <w:t>Rendszerek</w:t>
      </w:r>
      <w:r w:rsidRPr="000926B8">
        <w:rPr>
          <w:rFonts w:ascii="Times New Roman" w:hAnsi="Times New Roman" w:cs="Times New Roman"/>
          <w:sz w:val="24"/>
          <w:szCs w:val="24"/>
        </w:rPr>
        <w:t xml:space="preserve"> megfelelnek a Műszaki leírásban foglalt specifikációnak és képesek teljesíteni a</w:t>
      </w:r>
      <w:r w:rsidR="000926B8">
        <w:rPr>
          <w:rFonts w:ascii="Times New Roman" w:hAnsi="Times New Roman" w:cs="Times New Roman"/>
          <w:sz w:val="24"/>
          <w:szCs w:val="24"/>
        </w:rPr>
        <w:t>z abban foglalt</w:t>
      </w:r>
      <w:r w:rsidRPr="000926B8">
        <w:rPr>
          <w:rFonts w:ascii="Times New Roman" w:hAnsi="Times New Roman" w:cs="Times New Roman"/>
          <w:sz w:val="24"/>
          <w:szCs w:val="24"/>
        </w:rPr>
        <w:t xml:space="preserve"> </w:t>
      </w:r>
      <w:r w:rsidR="000926B8">
        <w:rPr>
          <w:rFonts w:ascii="Times New Roman" w:hAnsi="Times New Roman" w:cs="Times New Roman"/>
          <w:sz w:val="24"/>
          <w:szCs w:val="24"/>
        </w:rPr>
        <w:t>követelményeke</w:t>
      </w:r>
      <w:r w:rsidRPr="000926B8">
        <w:rPr>
          <w:rFonts w:ascii="Times New Roman" w:hAnsi="Times New Roman" w:cs="Times New Roman"/>
          <w:sz w:val="24"/>
          <w:szCs w:val="24"/>
        </w:rPr>
        <w:t>t.</w:t>
      </w:r>
    </w:p>
    <w:p w14:paraId="63A88FA4" w14:textId="5B6E909E" w:rsidR="00A9327F" w:rsidRPr="000926B8" w:rsidRDefault="00A9327F" w:rsidP="00A9327F">
      <w:pPr>
        <w:numPr>
          <w:ilvl w:val="1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26B8">
        <w:rPr>
          <w:rFonts w:ascii="Times New Roman" w:hAnsi="Times New Roman" w:cs="Times New Roman"/>
          <w:sz w:val="24"/>
          <w:szCs w:val="24"/>
        </w:rPr>
        <w:t>A SAT eredményéről két példányban jegyzőkönyvet kell készíteni, melyet mindkét fél kapcsolattartójának aláírásával kell ellátni.</w:t>
      </w:r>
    </w:p>
    <w:p w14:paraId="039F5C9A" w14:textId="766029EE" w:rsidR="00D306E4" w:rsidRPr="000926B8" w:rsidRDefault="00D306E4" w:rsidP="00E200A3">
      <w:pPr>
        <w:numPr>
          <w:ilvl w:val="1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26B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Eladó </w:t>
      </w:r>
      <w:r w:rsidR="00E200A3" w:rsidRPr="000926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Vevő ingatlanára történő belépés és az ott tartózkodás során </w:t>
      </w:r>
      <w:r w:rsidRPr="000926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mindenkor a légiforgalmi irányítás biztonsága elsődlegességének szem előtt tartásával </w:t>
      </w:r>
      <w:r w:rsidR="00E200A3" w:rsidRPr="000926B8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köteles eljárni</w:t>
      </w:r>
      <w:r w:rsidRPr="000926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Eladó tudomásul veszi, hogy jelen Szerződés rendelkezéseinek, valamint a Szerződés teljesítésével összefüggő szabályok, előírások – így különösen a HungaroControl Zrt. házirendjének – be nem tartása a repülésbiztonság veszélyeztetésének minősülhet, azok megsértése megvalósíthatja a légiközlekedés biztonságának veszélyeztetése büntetőjogi tényállást. Eladó részére a </w:t>
      </w:r>
      <w:r w:rsidR="00E200A3" w:rsidRPr="000926B8">
        <w:rPr>
          <w:rFonts w:ascii="Times New Roman" w:eastAsia="Times New Roman" w:hAnsi="Times New Roman" w:cs="Times New Roman"/>
          <w:sz w:val="24"/>
          <w:szCs w:val="24"/>
          <w:lang w:eastAsia="hu-HU"/>
        </w:rPr>
        <w:t>Szerződés teljesítése</w:t>
      </w:r>
      <w:r w:rsidRPr="000926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során nem megengedett tevékenységek különösen az alábbiak:</w:t>
      </w:r>
    </w:p>
    <w:p w14:paraId="5E7913E3" w14:textId="77777777" w:rsidR="00D306E4" w:rsidRPr="000926B8" w:rsidRDefault="00D306E4" w:rsidP="00D306E4">
      <w:pPr>
        <w:numPr>
          <w:ilvl w:val="2"/>
          <w:numId w:val="1"/>
        </w:numPr>
        <w:spacing w:after="120" w:line="240" w:lineRule="auto"/>
        <w:ind w:left="14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26B8">
        <w:rPr>
          <w:rFonts w:ascii="Times New Roman" w:eastAsia="Times New Roman" w:hAnsi="Times New Roman" w:cs="Times New Roman"/>
          <w:sz w:val="24"/>
          <w:szCs w:val="24"/>
          <w:lang w:eastAsia="hu-HU"/>
        </w:rPr>
        <w:t>rádió-berendezések zavarását okozó tevékenységek;</w:t>
      </w:r>
    </w:p>
    <w:p w14:paraId="65FCDEA1" w14:textId="77777777" w:rsidR="00D306E4" w:rsidRPr="000926B8" w:rsidRDefault="00D306E4" w:rsidP="00D306E4">
      <w:pPr>
        <w:numPr>
          <w:ilvl w:val="2"/>
          <w:numId w:val="1"/>
        </w:numPr>
        <w:spacing w:after="120" w:line="240" w:lineRule="auto"/>
        <w:ind w:left="14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26B8">
        <w:rPr>
          <w:rFonts w:ascii="Times New Roman" w:eastAsia="Times New Roman" w:hAnsi="Times New Roman" w:cs="Times New Roman"/>
          <w:sz w:val="24"/>
          <w:szCs w:val="24"/>
          <w:lang w:eastAsia="hu-HU"/>
        </w:rPr>
        <w:t>munkavégzés az átadott területen kívül;</w:t>
      </w:r>
    </w:p>
    <w:p w14:paraId="30F5A74C" w14:textId="77777777" w:rsidR="00D306E4" w:rsidRPr="000926B8" w:rsidRDefault="00D306E4" w:rsidP="00D306E4">
      <w:pPr>
        <w:numPr>
          <w:ilvl w:val="2"/>
          <w:numId w:val="1"/>
        </w:numPr>
        <w:spacing w:after="120" w:line="240" w:lineRule="auto"/>
        <w:ind w:left="14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26B8">
        <w:rPr>
          <w:rFonts w:ascii="Times New Roman" w:eastAsia="Times New Roman" w:hAnsi="Times New Roman" w:cs="Times New Roman"/>
          <w:sz w:val="24"/>
          <w:szCs w:val="24"/>
          <w:lang w:eastAsia="hu-HU"/>
        </w:rPr>
        <w:t>meglévő közmű engedély nélküli megbontása, lezárása, illetve lekapcsolása;</w:t>
      </w:r>
    </w:p>
    <w:p w14:paraId="5B1FDC29" w14:textId="77777777" w:rsidR="00D306E4" w:rsidRPr="000926B8" w:rsidRDefault="00D306E4" w:rsidP="00D306E4">
      <w:pPr>
        <w:numPr>
          <w:ilvl w:val="2"/>
          <w:numId w:val="1"/>
        </w:numPr>
        <w:spacing w:after="120" w:line="240" w:lineRule="auto"/>
        <w:ind w:left="14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26B8">
        <w:rPr>
          <w:rFonts w:ascii="Times New Roman" w:eastAsia="Times New Roman" w:hAnsi="Times New Roman" w:cs="Times New Roman"/>
          <w:sz w:val="24"/>
          <w:szCs w:val="24"/>
          <w:lang w:eastAsia="hu-HU"/>
        </w:rPr>
        <w:t>tűzveszély okozása;</w:t>
      </w:r>
    </w:p>
    <w:p w14:paraId="704DEAA8" w14:textId="77777777" w:rsidR="00D306E4" w:rsidRPr="000926B8" w:rsidRDefault="00D306E4" w:rsidP="00D306E4">
      <w:pPr>
        <w:numPr>
          <w:ilvl w:val="2"/>
          <w:numId w:val="1"/>
        </w:numPr>
        <w:spacing w:after="120" w:line="240" w:lineRule="auto"/>
        <w:ind w:left="14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26B8">
        <w:rPr>
          <w:rFonts w:ascii="Times New Roman" w:eastAsia="Times New Roman" w:hAnsi="Times New Roman" w:cs="Times New Roman"/>
          <w:sz w:val="24"/>
          <w:szCs w:val="24"/>
          <w:lang w:eastAsia="hu-HU"/>
        </w:rPr>
        <w:t>a tűzjelző rendszer vakriasztásának előidézése;</w:t>
      </w:r>
    </w:p>
    <w:p w14:paraId="78302018" w14:textId="77777777" w:rsidR="00D306E4" w:rsidRPr="000926B8" w:rsidRDefault="00D306E4" w:rsidP="00D306E4">
      <w:pPr>
        <w:numPr>
          <w:ilvl w:val="2"/>
          <w:numId w:val="1"/>
        </w:numPr>
        <w:spacing w:after="120" w:line="240" w:lineRule="auto"/>
        <w:ind w:left="14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26B8">
        <w:rPr>
          <w:rFonts w:ascii="Times New Roman" w:eastAsia="Times New Roman" w:hAnsi="Times New Roman" w:cs="Times New Roman"/>
          <w:sz w:val="24"/>
          <w:szCs w:val="24"/>
          <w:lang w:eastAsia="hu-HU"/>
        </w:rPr>
        <w:t>a légiforgalmi irányítás folyamatosságát zavaró egyéb tevékenységek.</w:t>
      </w:r>
    </w:p>
    <w:p w14:paraId="694C3CAA" w14:textId="22621DEA" w:rsidR="00D306E4" w:rsidRPr="000926B8" w:rsidRDefault="00D306E4" w:rsidP="00D306E4">
      <w:pPr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26B8">
        <w:rPr>
          <w:rFonts w:ascii="Times New Roman" w:eastAsia="Times New Roman" w:hAnsi="Times New Roman" w:cs="Times New Roman"/>
          <w:sz w:val="24"/>
          <w:szCs w:val="24"/>
          <w:lang w:eastAsia="hu-HU"/>
        </w:rPr>
        <w:t>Eladó kötelezettséget vállal arra, hogy a jelen pontban foglaltak betartását a Szerződés keretében munkát végző személyek vonatkozásában is biztosítja.</w:t>
      </w:r>
    </w:p>
    <w:p w14:paraId="19173CF6" w14:textId="78C67CDF" w:rsidR="00A9327F" w:rsidRPr="000926B8" w:rsidRDefault="00A9327F" w:rsidP="000926B8">
      <w:pPr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6B8">
        <w:rPr>
          <w:rFonts w:ascii="Times New Roman" w:hAnsi="Times New Roman" w:cs="Times New Roman"/>
          <w:sz w:val="24"/>
          <w:szCs w:val="24"/>
        </w:rPr>
        <w:t xml:space="preserve">Eladó tudomásul veszi, hogy </w:t>
      </w:r>
      <w:r w:rsidR="000926B8">
        <w:rPr>
          <w:rFonts w:ascii="Times New Roman" w:hAnsi="Times New Roman" w:cs="Times New Roman"/>
          <w:sz w:val="24"/>
          <w:szCs w:val="24"/>
        </w:rPr>
        <w:t>Vevő</w:t>
      </w:r>
      <w:r w:rsidRPr="000926B8">
        <w:rPr>
          <w:rFonts w:ascii="Times New Roman" w:hAnsi="Times New Roman" w:cs="Times New Roman"/>
          <w:sz w:val="24"/>
          <w:szCs w:val="24"/>
        </w:rPr>
        <w:t xml:space="preserve"> kizárólag akkor </w:t>
      </w:r>
      <w:r w:rsidR="000926B8">
        <w:rPr>
          <w:rFonts w:ascii="Times New Roman" w:hAnsi="Times New Roman" w:cs="Times New Roman"/>
          <w:sz w:val="24"/>
          <w:szCs w:val="24"/>
        </w:rPr>
        <w:t>állítja ki a teljesítésigazolást</w:t>
      </w:r>
      <w:r w:rsidRPr="000926B8">
        <w:rPr>
          <w:rFonts w:ascii="Times New Roman" w:hAnsi="Times New Roman" w:cs="Times New Roman"/>
          <w:sz w:val="24"/>
          <w:szCs w:val="24"/>
        </w:rPr>
        <w:t>, ha az alábbi feltételek mindegyike szerződésszerűen teljesült:</w:t>
      </w:r>
    </w:p>
    <w:p w14:paraId="2B8A6F94" w14:textId="7D7D4955" w:rsidR="00A9327F" w:rsidRPr="000926B8" w:rsidRDefault="00A9327F" w:rsidP="000926B8">
      <w:pPr>
        <w:pStyle w:val="Listaszerbekezds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26B8">
        <w:rPr>
          <w:rFonts w:ascii="Times New Roman" w:hAnsi="Times New Roman" w:cs="Times New Roman"/>
          <w:bCs/>
          <w:sz w:val="24"/>
          <w:szCs w:val="24"/>
        </w:rPr>
        <w:t xml:space="preserve"> SAT sikeresen lezárásra került;</w:t>
      </w:r>
    </w:p>
    <w:p w14:paraId="292270DA" w14:textId="27CBED0F" w:rsidR="00A9327F" w:rsidRPr="000926B8" w:rsidRDefault="00A9327F" w:rsidP="000926B8">
      <w:pPr>
        <w:pStyle w:val="Listaszerbekezds"/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26B8">
        <w:rPr>
          <w:rFonts w:ascii="Times New Roman" w:hAnsi="Times New Roman" w:cs="Times New Roman"/>
          <w:bCs/>
          <w:sz w:val="24"/>
          <w:szCs w:val="24"/>
        </w:rPr>
        <w:t>a Rendszerekre vonatkozó oktatás szerződésszerűen lezajlott</w:t>
      </w:r>
    </w:p>
    <w:p w14:paraId="5552239A" w14:textId="4424F83A" w:rsidR="00A9327F" w:rsidRPr="00C4133B" w:rsidRDefault="00A9327F" w:rsidP="000926B8">
      <w:pPr>
        <w:pStyle w:val="Listaszerbekezds"/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26B8">
        <w:rPr>
          <w:rFonts w:ascii="Times New Roman" w:hAnsi="Times New Roman" w:cs="Times New Roman"/>
          <w:bCs/>
          <w:sz w:val="24"/>
          <w:szCs w:val="24"/>
        </w:rPr>
        <w:t>jelen Szerződésben és mellékleteiben megkövetelt valamennyi Dokumentum leszállítása került Megrendelő részére, a Szerződésben meghatározott példányban és formában.</w:t>
      </w:r>
    </w:p>
    <w:p w14:paraId="595396D8" w14:textId="30F3BF6F" w:rsidR="00C4133B" w:rsidRPr="00C54B5A" w:rsidRDefault="00C4133B" w:rsidP="00C4133B">
      <w:pPr>
        <w:numPr>
          <w:ilvl w:val="1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4B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Támogatási szolgáltatással kapcsolatos teljesítés igazolása érdekében Eladó negyedévente részletes kimutatás készítésére köteles, amely a</w:t>
      </w:r>
      <w:r w:rsidRPr="00C54B5A">
        <w:rPr>
          <w:rFonts w:ascii="Times New Roman" w:hAnsi="Times New Roman"/>
          <w:sz w:val="24"/>
          <w:szCs w:val="24"/>
        </w:rPr>
        <w:t xml:space="preserve"> Műszaki Leírásban meghatározott mérnöki támogatásra fordított időt a kerekítés matematikai szabályai szerint harminc </w:t>
      </w:r>
      <w:proofErr w:type="spellStart"/>
      <w:r w:rsidRPr="00C54B5A">
        <w:rPr>
          <w:rFonts w:ascii="Times New Roman" w:hAnsi="Times New Roman"/>
          <w:sz w:val="24"/>
          <w:szCs w:val="24"/>
        </w:rPr>
        <w:t>percenkénti</w:t>
      </w:r>
      <w:proofErr w:type="spellEnd"/>
      <w:r w:rsidRPr="00C54B5A">
        <w:rPr>
          <w:rFonts w:ascii="Times New Roman" w:hAnsi="Times New Roman"/>
          <w:sz w:val="24"/>
          <w:szCs w:val="24"/>
        </w:rPr>
        <w:t xml:space="preserve"> lebontásban tartalmazza. A kimutatás tartalmazza a mérnöki támogatásban résztvevők nevét, a támogatás tárgyát, időpontját, időtartamát. Az adott negyedévi Támogatási szolgáltatással kapcsolatos teljesítésigazolás kiállításának feltétele a jelen szerződésben meghatározott, Támogatási szolgáltatással összefüggő valamennyi feladat szerződésszerű teljesítése és a jelen pont szerinti részletes kimutatás átadása Vevő részére.</w:t>
      </w:r>
      <w:r w:rsidR="00FD0301" w:rsidRPr="00C54B5A">
        <w:rPr>
          <w:rFonts w:ascii="Times New Roman" w:hAnsi="Times New Roman"/>
          <w:sz w:val="24"/>
          <w:szCs w:val="24"/>
        </w:rPr>
        <w:t xml:space="preserve"> Az adott negyedév során fel nem használt mérnöki támogatásra fordított idő a </w:t>
      </w:r>
      <w:r w:rsidR="00C57C90">
        <w:rPr>
          <w:rFonts w:ascii="Times New Roman" w:hAnsi="Times New Roman"/>
          <w:sz w:val="24"/>
          <w:szCs w:val="24"/>
        </w:rPr>
        <w:t>T</w:t>
      </w:r>
      <w:r w:rsidR="00FD0301" w:rsidRPr="00C54B5A">
        <w:rPr>
          <w:rFonts w:ascii="Times New Roman" w:hAnsi="Times New Roman"/>
          <w:sz w:val="24"/>
          <w:szCs w:val="24"/>
        </w:rPr>
        <w:t>ámogatás</w:t>
      </w:r>
      <w:r w:rsidR="00C57C90">
        <w:rPr>
          <w:rFonts w:ascii="Times New Roman" w:hAnsi="Times New Roman"/>
          <w:sz w:val="24"/>
          <w:szCs w:val="24"/>
        </w:rPr>
        <w:t>i szolgáltatás</w:t>
      </w:r>
      <w:r w:rsidR="00FD0301" w:rsidRPr="00C54B5A">
        <w:rPr>
          <w:rFonts w:ascii="Times New Roman" w:hAnsi="Times New Roman"/>
          <w:sz w:val="24"/>
          <w:szCs w:val="24"/>
        </w:rPr>
        <w:t xml:space="preserve"> teljes időtartama alatt szabadon felhasználható.</w:t>
      </w:r>
    </w:p>
    <w:p w14:paraId="13A885F1" w14:textId="77777777" w:rsidR="006B04AA" w:rsidRPr="00E200A3" w:rsidRDefault="006B04AA" w:rsidP="00396DC6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30B3E3B7" w14:textId="77777777" w:rsidR="00396DC6" w:rsidRPr="00396DC6" w:rsidRDefault="00396DC6" w:rsidP="000926B8">
      <w:pPr>
        <w:widowControl w:val="0"/>
        <w:numPr>
          <w:ilvl w:val="0"/>
          <w:numId w:val="1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6DC6">
        <w:rPr>
          <w:rFonts w:ascii="Times New Roman" w:hAnsi="Times New Roman" w:cs="Times New Roman"/>
          <w:b/>
          <w:bCs/>
          <w:sz w:val="24"/>
          <w:szCs w:val="24"/>
        </w:rPr>
        <w:t>KAPCSOLATTARTÁS</w:t>
      </w:r>
    </w:p>
    <w:p w14:paraId="00339F81" w14:textId="77777777" w:rsidR="00396DC6" w:rsidRPr="00396DC6" w:rsidRDefault="00396DC6" w:rsidP="000926B8">
      <w:pPr>
        <w:widowControl w:val="0"/>
        <w:numPr>
          <w:ilvl w:val="1"/>
          <w:numId w:val="1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DC6">
        <w:rPr>
          <w:rFonts w:ascii="Times New Roman" w:hAnsi="Times New Roman" w:cs="Times New Roman"/>
          <w:sz w:val="24"/>
          <w:szCs w:val="24"/>
        </w:rPr>
        <w:t>Szerződő Felek elsődleges kapcsolattartóként az alábbi személyeket jelölik ki:</w:t>
      </w:r>
    </w:p>
    <w:p w14:paraId="577AB7EE" w14:textId="77777777" w:rsidR="00396DC6" w:rsidRPr="00396DC6" w:rsidRDefault="00425A26" w:rsidP="000926B8">
      <w:pPr>
        <w:widowControl w:val="0"/>
        <w:numPr>
          <w:ilvl w:val="2"/>
          <w:numId w:val="1"/>
        </w:numPr>
        <w:autoSpaceDE w:val="0"/>
        <w:autoSpaceDN w:val="0"/>
        <w:spacing w:after="12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Vevő</w:t>
      </w:r>
      <w:r w:rsidR="00396DC6" w:rsidRPr="00396DC6">
        <w:rPr>
          <w:rFonts w:ascii="Times New Roman" w:hAnsi="Times New Roman" w:cs="Times New Roman"/>
          <w:sz w:val="24"/>
          <w:szCs w:val="24"/>
        </w:rPr>
        <w:t xml:space="preserve"> részéről teljesítésigazolásra jogosult személy:</w:t>
      </w:r>
    </w:p>
    <w:p w14:paraId="19EF1BC7" w14:textId="3B30145A" w:rsidR="00396DC6" w:rsidRPr="00396DC6" w:rsidRDefault="00F46D8D" w:rsidP="00396DC6">
      <w:pPr>
        <w:spacing w:after="120" w:line="240" w:lineRule="auto"/>
        <w:ind w:left="10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Bajkó Gábor</w:t>
      </w:r>
      <w:r w:rsidR="00EA06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műszaki </w:t>
      </w:r>
      <w:r w:rsidR="00E81DC4">
        <w:rPr>
          <w:rFonts w:ascii="Times New Roman" w:hAnsi="Times New Roman" w:cs="Times New Roman"/>
          <w:sz w:val="24"/>
          <w:szCs w:val="24"/>
        </w:rPr>
        <w:t xml:space="preserve">üzemeltetési és </w:t>
      </w:r>
      <w:r>
        <w:rPr>
          <w:rFonts w:ascii="Times New Roman" w:hAnsi="Times New Roman" w:cs="Times New Roman"/>
          <w:sz w:val="24"/>
          <w:szCs w:val="24"/>
        </w:rPr>
        <w:t xml:space="preserve">fejlesztési </w:t>
      </w:r>
      <w:r w:rsidR="004E6499" w:rsidRPr="00A720A5">
        <w:rPr>
          <w:rFonts w:ascii="Times New Roman" w:hAnsi="Times New Roman" w:cs="Times New Roman"/>
          <w:sz w:val="24"/>
          <w:szCs w:val="24"/>
        </w:rPr>
        <w:t>osztályvezető</w:t>
      </w:r>
    </w:p>
    <w:p w14:paraId="05095BE4" w14:textId="270D8C37" w:rsidR="00396DC6" w:rsidRPr="00396DC6" w:rsidRDefault="00396DC6" w:rsidP="00396DC6">
      <w:pPr>
        <w:spacing w:after="120" w:line="240" w:lineRule="auto"/>
        <w:ind w:left="1059"/>
        <w:rPr>
          <w:rFonts w:ascii="Times New Roman" w:hAnsi="Times New Roman" w:cs="Times New Roman"/>
          <w:sz w:val="24"/>
          <w:szCs w:val="24"/>
        </w:rPr>
      </w:pPr>
      <w:r w:rsidRPr="00396DC6">
        <w:rPr>
          <w:rFonts w:ascii="Times New Roman" w:hAnsi="Times New Roman" w:cs="Times New Roman"/>
          <w:sz w:val="24"/>
          <w:szCs w:val="24"/>
        </w:rPr>
        <w:t>Telefon:</w:t>
      </w:r>
      <w:r w:rsidRPr="00396DC6">
        <w:rPr>
          <w:rFonts w:ascii="Times New Roman" w:hAnsi="Times New Roman" w:cs="Times New Roman"/>
          <w:sz w:val="24"/>
          <w:szCs w:val="24"/>
        </w:rPr>
        <w:tab/>
        <w:t>+36-1-293-</w:t>
      </w:r>
      <w:r w:rsidR="00F46D8D">
        <w:rPr>
          <w:rFonts w:ascii="Times New Roman" w:hAnsi="Times New Roman" w:cs="Times New Roman"/>
          <w:sz w:val="24"/>
          <w:szCs w:val="24"/>
        </w:rPr>
        <w:t>4110</w:t>
      </w:r>
    </w:p>
    <w:p w14:paraId="0D468EB7" w14:textId="34028326" w:rsidR="00396DC6" w:rsidRPr="00396DC6" w:rsidRDefault="00396DC6" w:rsidP="00396DC6">
      <w:pPr>
        <w:spacing w:after="120" w:line="240" w:lineRule="auto"/>
        <w:ind w:left="1059"/>
        <w:rPr>
          <w:rFonts w:ascii="Times New Roman" w:hAnsi="Times New Roman" w:cs="Times New Roman"/>
          <w:sz w:val="24"/>
          <w:szCs w:val="24"/>
        </w:rPr>
      </w:pPr>
      <w:r w:rsidRPr="00396DC6">
        <w:rPr>
          <w:rFonts w:ascii="Times New Roman" w:hAnsi="Times New Roman" w:cs="Times New Roman"/>
          <w:sz w:val="24"/>
          <w:szCs w:val="24"/>
        </w:rPr>
        <w:t>E-mail:</w:t>
      </w:r>
      <w:r w:rsidRPr="00396DC6">
        <w:rPr>
          <w:rFonts w:ascii="Times New Roman" w:hAnsi="Times New Roman" w:cs="Times New Roman"/>
          <w:sz w:val="24"/>
          <w:szCs w:val="24"/>
        </w:rPr>
        <w:tab/>
      </w:r>
      <w:hyperlink r:id="rId12" w:history="1">
        <w:r w:rsidR="00F46D8D" w:rsidRPr="00E720F8">
          <w:rPr>
            <w:rStyle w:val="Hiperhivatkozs"/>
            <w:rFonts w:ascii="Times New Roman" w:hAnsi="Times New Roman" w:cs="Times New Roman"/>
            <w:sz w:val="24"/>
            <w:szCs w:val="24"/>
          </w:rPr>
          <w:t>gabor.bajko@hungarocontrol.hu</w:t>
        </w:r>
      </w:hyperlink>
      <w:r w:rsidR="00EA06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DDB295" w14:textId="1DDB340F" w:rsidR="009C7243" w:rsidRPr="00396DC6" w:rsidRDefault="00425A26" w:rsidP="000926B8">
      <w:pPr>
        <w:widowControl w:val="0"/>
        <w:numPr>
          <w:ilvl w:val="2"/>
          <w:numId w:val="1"/>
        </w:numPr>
        <w:autoSpaceDE w:val="0"/>
        <w:autoSpaceDN w:val="0"/>
        <w:spacing w:after="12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Vevő</w:t>
      </w:r>
      <w:r w:rsidR="009C7243" w:rsidRPr="00396DC6">
        <w:rPr>
          <w:rFonts w:ascii="Times New Roman" w:hAnsi="Times New Roman" w:cs="Times New Roman"/>
          <w:sz w:val="24"/>
          <w:szCs w:val="24"/>
        </w:rPr>
        <w:t xml:space="preserve"> </w:t>
      </w:r>
      <w:r w:rsidR="00EA0670">
        <w:rPr>
          <w:rFonts w:ascii="Times New Roman" w:hAnsi="Times New Roman" w:cs="Times New Roman"/>
          <w:sz w:val="24"/>
          <w:szCs w:val="24"/>
        </w:rPr>
        <w:t xml:space="preserve">– szállítólevél aláírására is jogosult – </w:t>
      </w:r>
      <w:r w:rsidR="00EA0670" w:rsidRPr="00EA0670">
        <w:rPr>
          <w:rFonts w:ascii="Times New Roman" w:hAnsi="Times New Roman" w:cs="Times New Roman"/>
          <w:sz w:val="24"/>
          <w:szCs w:val="24"/>
        </w:rPr>
        <w:t>helyszíni kapcsolattartój</w:t>
      </w:r>
      <w:r w:rsidR="00EA0670">
        <w:rPr>
          <w:rFonts w:ascii="Times New Roman" w:hAnsi="Times New Roman" w:cs="Times New Roman"/>
          <w:sz w:val="24"/>
          <w:szCs w:val="24"/>
        </w:rPr>
        <w:t>a</w:t>
      </w:r>
      <w:r w:rsidR="009C7243" w:rsidRPr="00396DC6">
        <w:rPr>
          <w:rFonts w:ascii="Times New Roman" w:hAnsi="Times New Roman" w:cs="Times New Roman"/>
          <w:sz w:val="24"/>
          <w:szCs w:val="24"/>
        </w:rPr>
        <w:t>:</w:t>
      </w:r>
    </w:p>
    <w:p w14:paraId="6218EF7E" w14:textId="328DF4F1" w:rsidR="009C7243" w:rsidRPr="002E70DF" w:rsidRDefault="00F46D8D" w:rsidP="009C7243">
      <w:pPr>
        <w:spacing w:after="120" w:line="240" w:lineRule="auto"/>
        <w:ind w:left="10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Név: </w:t>
      </w:r>
      <w:r>
        <w:rPr>
          <w:rFonts w:ascii="Times New Roman" w:hAnsi="Times New Roman" w:cs="Times New Roman"/>
          <w:sz w:val="24"/>
          <w:szCs w:val="24"/>
        </w:rPr>
        <w:tab/>
      </w:r>
      <w:r w:rsidR="00E81DC4">
        <w:rPr>
          <w:rFonts w:ascii="Times New Roman" w:hAnsi="Times New Roman" w:cs="Times New Roman"/>
          <w:sz w:val="24"/>
          <w:szCs w:val="24"/>
        </w:rPr>
        <w:t>Nekifor Adorján</w:t>
      </w:r>
      <w:r w:rsidR="002E70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A8AE28" w14:textId="4ACFDA29" w:rsidR="009C7243" w:rsidRPr="002E70DF" w:rsidRDefault="009C7243" w:rsidP="009C7243">
      <w:pPr>
        <w:spacing w:after="120" w:line="240" w:lineRule="auto"/>
        <w:ind w:left="1059"/>
        <w:rPr>
          <w:rFonts w:ascii="Times New Roman" w:hAnsi="Times New Roman" w:cs="Times New Roman"/>
          <w:sz w:val="24"/>
          <w:szCs w:val="24"/>
        </w:rPr>
      </w:pPr>
      <w:r w:rsidRPr="002E70DF">
        <w:rPr>
          <w:rFonts w:ascii="Times New Roman" w:hAnsi="Times New Roman" w:cs="Times New Roman"/>
          <w:sz w:val="24"/>
          <w:szCs w:val="24"/>
        </w:rPr>
        <w:t>Telefon:</w:t>
      </w:r>
      <w:r w:rsidRPr="002E70DF">
        <w:rPr>
          <w:rFonts w:ascii="Times New Roman" w:hAnsi="Times New Roman" w:cs="Times New Roman"/>
          <w:sz w:val="24"/>
          <w:szCs w:val="24"/>
        </w:rPr>
        <w:tab/>
        <w:t>+36-1-293-</w:t>
      </w:r>
      <w:r w:rsidR="00E81DC4">
        <w:rPr>
          <w:rFonts w:ascii="Times New Roman" w:hAnsi="Times New Roman" w:cs="Times New Roman"/>
          <w:sz w:val="24"/>
          <w:szCs w:val="24"/>
        </w:rPr>
        <w:t>4303</w:t>
      </w:r>
    </w:p>
    <w:p w14:paraId="11CC71FB" w14:textId="4E9487D2" w:rsidR="009C7243" w:rsidRPr="00396DC6" w:rsidRDefault="009C7243" w:rsidP="009C7243">
      <w:pPr>
        <w:spacing w:after="120" w:line="240" w:lineRule="auto"/>
        <w:ind w:left="1059"/>
        <w:rPr>
          <w:rFonts w:ascii="Times New Roman" w:hAnsi="Times New Roman" w:cs="Times New Roman"/>
          <w:sz w:val="24"/>
          <w:szCs w:val="24"/>
        </w:rPr>
      </w:pPr>
      <w:r w:rsidRPr="002E70DF">
        <w:rPr>
          <w:rFonts w:ascii="Times New Roman" w:hAnsi="Times New Roman" w:cs="Times New Roman"/>
          <w:sz w:val="24"/>
          <w:szCs w:val="24"/>
        </w:rPr>
        <w:t>E-mail:</w:t>
      </w:r>
      <w:r w:rsidRPr="002E70DF">
        <w:rPr>
          <w:rFonts w:ascii="Times New Roman" w:hAnsi="Times New Roman" w:cs="Times New Roman"/>
          <w:sz w:val="24"/>
          <w:szCs w:val="24"/>
        </w:rPr>
        <w:tab/>
      </w:r>
      <w:hyperlink r:id="rId13" w:history="1">
        <w:r w:rsidR="00E81DC4" w:rsidRPr="007A2EE3">
          <w:rPr>
            <w:rStyle w:val="Hiperhivatkozs"/>
            <w:rFonts w:ascii="Times New Roman" w:hAnsi="Times New Roman" w:cs="Times New Roman"/>
            <w:sz w:val="24"/>
            <w:szCs w:val="24"/>
          </w:rPr>
          <w:t>adorjan.nekifor@hungarocontrol.hu</w:t>
        </w:r>
      </w:hyperlink>
      <w:r w:rsidR="002E70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3D5FFB" w14:textId="77777777" w:rsidR="00396DC6" w:rsidRPr="00396DC6" w:rsidRDefault="00425A26" w:rsidP="000926B8">
      <w:pPr>
        <w:widowControl w:val="0"/>
        <w:numPr>
          <w:ilvl w:val="2"/>
          <w:numId w:val="1"/>
        </w:numPr>
        <w:autoSpaceDE w:val="0"/>
        <w:autoSpaceDN w:val="0"/>
        <w:spacing w:after="12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Eladó</w:t>
      </w:r>
      <w:r w:rsidR="00396DC6" w:rsidRPr="00396DC6">
        <w:rPr>
          <w:rFonts w:ascii="Times New Roman" w:hAnsi="Times New Roman" w:cs="Times New Roman"/>
          <w:sz w:val="24"/>
          <w:szCs w:val="24"/>
        </w:rPr>
        <w:t xml:space="preserve"> részéről kapcsolattartásra kijelölt személy:</w:t>
      </w:r>
    </w:p>
    <w:p w14:paraId="2C980A0F" w14:textId="2424FF78" w:rsidR="00396DC6" w:rsidRPr="00396DC6" w:rsidRDefault="009C7243" w:rsidP="00396DC6">
      <w:pPr>
        <w:spacing w:after="120" w:line="240" w:lineRule="auto"/>
        <w:ind w:left="1059"/>
        <w:rPr>
          <w:rFonts w:ascii="Times New Roman" w:hAnsi="Times New Roman" w:cs="Times New Roman"/>
          <w:sz w:val="24"/>
          <w:szCs w:val="24"/>
        </w:rPr>
      </w:pPr>
      <w:r w:rsidRPr="00071BED">
        <w:rPr>
          <w:rFonts w:ascii="Times New Roman" w:hAnsi="Times New Roman" w:cs="Times New Roman"/>
          <w:sz w:val="24"/>
          <w:szCs w:val="24"/>
          <w:highlight w:val="yellow"/>
        </w:rPr>
        <w:t>…</w:t>
      </w:r>
    </w:p>
    <w:p w14:paraId="5FC6AE40" w14:textId="3A69542B" w:rsidR="00396DC6" w:rsidRPr="0067004F" w:rsidRDefault="00396DC6" w:rsidP="00396DC6">
      <w:pPr>
        <w:spacing w:after="120" w:line="240" w:lineRule="auto"/>
        <w:ind w:left="1059"/>
        <w:rPr>
          <w:rFonts w:ascii="Times New Roman" w:hAnsi="Times New Roman" w:cs="Times New Roman"/>
          <w:sz w:val="24"/>
          <w:szCs w:val="24"/>
          <w:highlight w:val="yellow"/>
        </w:rPr>
      </w:pPr>
      <w:r w:rsidRPr="0067004F">
        <w:rPr>
          <w:rFonts w:ascii="Times New Roman" w:hAnsi="Times New Roman" w:cs="Times New Roman"/>
          <w:sz w:val="24"/>
          <w:szCs w:val="24"/>
          <w:highlight w:val="yellow"/>
        </w:rPr>
        <w:t>Telefon:</w:t>
      </w:r>
      <w:r w:rsidRPr="0067004F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9C7243" w:rsidRPr="0067004F">
        <w:rPr>
          <w:rFonts w:ascii="Times New Roman" w:hAnsi="Times New Roman" w:cs="Times New Roman"/>
          <w:sz w:val="24"/>
          <w:szCs w:val="24"/>
          <w:highlight w:val="yellow"/>
        </w:rPr>
        <w:t>…</w:t>
      </w:r>
    </w:p>
    <w:p w14:paraId="6417AE0E" w14:textId="75CECA96" w:rsidR="00396DC6" w:rsidRPr="0067004F" w:rsidRDefault="00396DC6" w:rsidP="00396DC6">
      <w:pPr>
        <w:spacing w:after="120" w:line="240" w:lineRule="auto"/>
        <w:ind w:left="1059"/>
        <w:rPr>
          <w:rFonts w:ascii="Times New Roman" w:hAnsi="Times New Roman" w:cs="Times New Roman"/>
          <w:sz w:val="24"/>
          <w:szCs w:val="24"/>
          <w:highlight w:val="yellow"/>
        </w:rPr>
      </w:pPr>
      <w:r w:rsidRPr="0067004F">
        <w:rPr>
          <w:rFonts w:ascii="Times New Roman" w:hAnsi="Times New Roman" w:cs="Times New Roman"/>
          <w:sz w:val="24"/>
          <w:szCs w:val="24"/>
          <w:highlight w:val="yellow"/>
        </w:rPr>
        <w:t>Fax:</w:t>
      </w:r>
      <w:r w:rsidRPr="0067004F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9C7243" w:rsidRPr="0067004F">
        <w:rPr>
          <w:rFonts w:ascii="Times New Roman" w:hAnsi="Times New Roman" w:cs="Times New Roman"/>
          <w:sz w:val="24"/>
          <w:szCs w:val="24"/>
          <w:highlight w:val="yellow"/>
        </w:rPr>
        <w:t>…</w:t>
      </w:r>
    </w:p>
    <w:p w14:paraId="7B7D42FF" w14:textId="193EDBF3" w:rsidR="00396DC6" w:rsidRPr="0067004F" w:rsidRDefault="00396DC6" w:rsidP="00396DC6">
      <w:pPr>
        <w:spacing w:after="120" w:line="240" w:lineRule="auto"/>
        <w:ind w:left="1059"/>
        <w:rPr>
          <w:rFonts w:ascii="Times New Roman" w:hAnsi="Times New Roman" w:cs="Times New Roman"/>
          <w:sz w:val="24"/>
          <w:szCs w:val="24"/>
          <w:highlight w:val="yellow"/>
        </w:rPr>
      </w:pPr>
      <w:r w:rsidRPr="0067004F">
        <w:rPr>
          <w:rFonts w:ascii="Times New Roman" w:hAnsi="Times New Roman" w:cs="Times New Roman"/>
          <w:sz w:val="24"/>
          <w:szCs w:val="24"/>
          <w:highlight w:val="yellow"/>
        </w:rPr>
        <w:t>Mobil:</w:t>
      </w:r>
      <w:r w:rsidRPr="0067004F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9C7243" w:rsidRPr="0067004F">
        <w:rPr>
          <w:rFonts w:ascii="Times New Roman" w:hAnsi="Times New Roman" w:cs="Times New Roman"/>
          <w:sz w:val="24"/>
          <w:szCs w:val="24"/>
          <w:highlight w:val="yellow"/>
        </w:rPr>
        <w:t>…</w:t>
      </w:r>
    </w:p>
    <w:p w14:paraId="0F8030C4" w14:textId="652FFB98" w:rsidR="00396DC6" w:rsidRPr="00396DC6" w:rsidRDefault="00396DC6" w:rsidP="00396DC6">
      <w:pPr>
        <w:spacing w:after="120" w:line="240" w:lineRule="auto"/>
        <w:ind w:left="1059"/>
        <w:rPr>
          <w:rFonts w:ascii="Times New Roman" w:hAnsi="Times New Roman" w:cs="Times New Roman"/>
          <w:sz w:val="24"/>
          <w:szCs w:val="24"/>
        </w:rPr>
      </w:pPr>
      <w:r w:rsidRPr="0067004F">
        <w:rPr>
          <w:rFonts w:ascii="Times New Roman" w:hAnsi="Times New Roman" w:cs="Times New Roman"/>
          <w:sz w:val="24"/>
          <w:szCs w:val="24"/>
          <w:highlight w:val="yellow"/>
        </w:rPr>
        <w:t>E-mail:</w:t>
      </w:r>
      <w:r w:rsidRPr="0067004F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9C7243" w:rsidRPr="0067004F">
        <w:rPr>
          <w:rFonts w:ascii="Times New Roman" w:hAnsi="Times New Roman" w:cs="Times New Roman"/>
          <w:sz w:val="24"/>
          <w:szCs w:val="24"/>
          <w:highlight w:val="yellow"/>
        </w:rPr>
        <w:t>…</w:t>
      </w:r>
    </w:p>
    <w:p w14:paraId="43DB9A0E" w14:textId="77777777" w:rsidR="00396DC6" w:rsidRPr="00396DC6" w:rsidRDefault="00396DC6" w:rsidP="000926B8">
      <w:pPr>
        <w:widowControl w:val="0"/>
        <w:numPr>
          <w:ilvl w:val="1"/>
          <w:numId w:val="1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DC6">
        <w:rPr>
          <w:rFonts w:ascii="Times New Roman" w:hAnsi="Times New Roman" w:cs="Times New Roman"/>
          <w:sz w:val="24"/>
          <w:szCs w:val="24"/>
        </w:rPr>
        <w:t xml:space="preserve">Szerződő Felek a másik fél írásban történő értesítésével bármikor más vagy további </w:t>
      </w:r>
      <w:r w:rsidR="004E6499" w:rsidRPr="004E6499">
        <w:rPr>
          <w:rFonts w:ascii="Times New Roman" w:hAnsi="Times New Roman" w:cs="Times New Roman"/>
          <w:sz w:val="24"/>
          <w:szCs w:val="24"/>
        </w:rPr>
        <w:t>kapcsolattartó</w:t>
      </w:r>
      <w:r w:rsidR="004E6499">
        <w:rPr>
          <w:rFonts w:ascii="Times New Roman" w:hAnsi="Times New Roman" w:cs="Times New Roman"/>
          <w:sz w:val="24"/>
          <w:szCs w:val="24"/>
        </w:rPr>
        <w:t xml:space="preserve"> </w:t>
      </w:r>
      <w:r w:rsidRPr="00396DC6">
        <w:rPr>
          <w:rFonts w:ascii="Times New Roman" w:hAnsi="Times New Roman" w:cs="Times New Roman"/>
          <w:sz w:val="24"/>
          <w:szCs w:val="24"/>
        </w:rPr>
        <w:t xml:space="preserve">személyt jelölhetnek, ami nem minősül a jelen Szerződés módosításának. </w:t>
      </w:r>
      <w:r w:rsidR="00425A26">
        <w:rPr>
          <w:rFonts w:ascii="Times New Roman" w:hAnsi="Times New Roman" w:cs="Times New Roman"/>
          <w:sz w:val="24"/>
          <w:szCs w:val="24"/>
        </w:rPr>
        <w:t>Vevő</w:t>
      </w:r>
      <w:r w:rsidRPr="00396DC6">
        <w:rPr>
          <w:rFonts w:ascii="Times New Roman" w:hAnsi="Times New Roman" w:cs="Times New Roman"/>
          <w:sz w:val="24"/>
          <w:szCs w:val="24"/>
        </w:rPr>
        <w:t xml:space="preserve"> jogosult </w:t>
      </w:r>
      <w:r w:rsidR="00425A26">
        <w:rPr>
          <w:rFonts w:ascii="Times New Roman" w:hAnsi="Times New Roman" w:cs="Times New Roman"/>
          <w:sz w:val="24"/>
          <w:szCs w:val="24"/>
        </w:rPr>
        <w:t>Eladó</w:t>
      </w:r>
      <w:r w:rsidRPr="00396DC6">
        <w:rPr>
          <w:rFonts w:ascii="Times New Roman" w:hAnsi="Times New Roman" w:cs="Times New Roman"/>
          <w:sz w:val="24"/>
          <w:szCs w:val="24"/>
        </w:rPr>
        <w:t xml:space="preserve">hoz intézett írásbeli nyilatkozattal </w:t>
      </w:r>
      <w:r w:rsidR="00425A26">
        <w:rPr>
          <w:rFonts w:ascii="Times New Roman" w:hAnsi="Times New Roman" w:cs="Times New Roman"/>
          <w:sz w:val="24"/>
          <w:szCs w:val="24"/>
        </w:rPr>
        <w:t>Eladó</w:t>
      </w:r>
      <w:r w:rsidRPr="00396DC6">
        <w:rPr>
          <w:rFonts w:ascii="Times New Roman" w:hAnsi="Times New Roman" w:cs="Times New Roman"/>
          <w:sz w:val="24"/>
          <w:szCs w:val="24"/>
        </w:rPr>
        <w:t xml:space="preserve"> </w:t>
      </w:r>
      <w:r w:rsidR="004E6499" w:rsidRPr="004E6499">
        <w:rPr>
          <w:rFonts w:ascii="Times New Roman" w:hAnsi="Times New Roman" w:cs="Times New Roman"/>
          <w:sz w:val="24"/>
          <w:szCs w:val="24"/>
        </w:rPr>
        <w:t>kapcsolattartó</w:t>
      </w:r>
      <w:r w:rsidR="004E6499">
        <w:rPr>
          <w:rFonts w:ascii="Times New Roman" w:hAnsi="Times New Roman" w:cs="Times New Roman"/>
          <w:sz w:val="24"/>
          <w:szCs w:val="24"/>
        </w:rPr>
        <w:t xml:space="preserve">jának </w:t>
      </w:r>
      <w:r w:rsidRPr="00396DC6">
        <w:rPr>
          <w:rFonts w:ascii="Times New Roman" w:hAnsi="Times New Roman" w:cs="Times New Roman"/>
          <w:sz w:val="24"/>
          <w:szCs w:val="24"/>
        </w:rPr>
        <w:t xml:space="preserve">visszahívását, illetve másik </w:t>
      </w:r>
      <w:r w:rsidR="004E6499" w:rsidRPr="004E6499">
        <w:rPr>
          <w:rFonts w:ascii="Times New Roman" w:hAnsi="Times New Roman" w:cs="Times New Roman"/>
          <w:sz w:val="24"/>
          <w:szCs w:val="24"/>
        </w:rPr>
        <w:t>kapcsolattartó</w:t>
      </w:r>
      <w:r w:rsidR="004E6499">
        <w:rPr>
          <w:rFonts w:ascii="Times New Roman" w:hAnsi="Times New Roman" w:cs="Times New Roman"/>
          <w:sz w:val="24"/>
          <w:szCs w:val="24"/>
        </w:rPr>
        <w:t xml:space="preserve"> </w:t>
      </w:r>
      <w:r w:rsidRPr="00396DC6">
        <w:rPr>
          <w:rFonts w:ascii="Times New Roman" w:hAnsi="Times New Roman" w:cs="Times New Roman"/>
          <w:sz w:val="24"/>
          <w:szCs w:val="24"/>
        </w:rPr>
        <w:t xml:space="preserve">kijelölését igényelni, ha az – </w:t>
      </w:r>
      <w:r w:rsidR="00425A26">
        <w:rPr>
          <w:rFonts w:ascii="Times New Roman" w:hAnsi="Times New Roman" w:cs="Times New Roman"/>
          <w:sz w:val="24"/>
          <w:szCs w:val="24"/>
        </w:rPr>
        <w:t>Vevő</w:t>
      </w:r>
      <w:r w:rsidRPr="00396DC6">
        <w:rPr>
          <w:rFonts w:ascii="Times New Roman" w:hAnsi="Times New Roman" w:cs="Times New Roman"/>
          <w:sz w:val="24"/>
          <w:szCs w:val="24"/>
        </w:rPr>
        <w:t xml:space="preserve"> írásban indokolt véleménye szerint – nem alkalmas a feladata ellátására, vagy feladatát nem kellő körültekintéssel, gondossággal látja el.</w:t>
      </w:r>
    </w:p>
    <w:p w14:paraId="5AB1F688" w14:textId="77777777" w:rsidR="00396DC6" w:rsidRPr="00396DC6" w:rsidRDefault="00396DC6" w:rsidP="000926B8">
      <w:pPr>
        <w:numPr>
          <w:ilvl w:val="1"/>
          <w:numId w:val="1"/>
        </w:numPr>
        <w:tabs>
          <w:tab w:val="num" w:pos="66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DC6">
        <w:rPr>
          <w:rFonts w:ascii="Times New Roman" w:hAnsi="Times New Roman" w:cs="Times New Roman"/>
          <w:sz w:val="24"/>
          <w:szCs w:val="24"/>
        </w:rPr>
        <w:t>A kapcsolattartás nyelve a magyar.</w:t>
      </w:r>
    </w:p>
    <w:p w14:paraId="784BAB60" w14:textId="77777777" w:rsidR="00396DC6" w:rsidRPr="00396DC6" w:rsidRDefault="00396DC6" w:rsidP="000926B8">
      <w:pPr>
        <w:numPr>
          <w:ilvl w:val="1"/>
          <w:numId w:val="1"/>
        </w:numPr>
        <w:tabs>
          <w:tab w:val="num" w:pos="66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DC6">
        <w:rPr>
          <w:rFonts w:ascii="Times New Roman" w:hAnsi="Times New Roman" w:cs="Times New Roman"/>
          <w:sz w:val="24"/>
          <w:szCs w:val="24"/>
        </w:rPr>
        <w:t>Szerződő Felek rögzítik, hogy egymás részére minden nyilatkozatot vagy egyéb értesítést írásban kell megküldeni (írásban igazolt személyes kézbesítéssel, futárszolgálat útján, tértivevényes ajánlott levélben, visszaigazolt e-mailben vagy visszaigazolt telefax útján). Az értesítés akkor válik joghatályossá, amikor azt a címzett igazoltan átvette.</w:t>
      </w:r>
    </w:p>
    <w:p w14:paraId="09FA7844" w14:textId="77777777" w:rsidR="00396DC6" w:rsidRPr="00396DC6" w:rsidRDefault="00396DC6" w:rsidP="000926B8">
      <w:pPr>
        <w:numPr>
          <w:ilvl w:val="1"/>
          <w:numId w:val="1"/>
        </w:numPr>
        <w:tabs>
          <w:tab w:val="num" w:pos="66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DC6">
        <w:rPr>
          <w:rFonts w:ascii="Times New Roman" w:hAnsi="Times New Roman" w:cs="Times New Roman"/>
          <w:sz w:val="24"/>
          <w:szCs w:val="24"/>
        </w:rPr>
        <w:t xml:space="preserve">Szerződő Felek megállapodnak abban, hogy a faxon, illetve e-mail útján megtett nyilatkozatok abban az esetben </w:t>
      </w:r>
      <w:proofErr w:type="spellStart"/>
      <w:r w:rsidRPr="00396DC6">
        <w:rPr>
          <w:rFonts w:ascii="Times New Roman" w:hAnsi="Times New Roman" w:cs="Times New Roman"/>
          <w:sz w:val="24"/>
          <w:szCs w:val="24"/>
        </w:rPr>
        <w:t>tekintendőek</w:t>
      </w:r>
      <w:proofErr w:type="spellEnd"/>
      <w:r w:rsidRPr="00396DC6">
        <w:rPr>
          <w:rFonts w:ascii="Times New Roman" w:hAnsi="Times New Roman" w:cs="Times New Roman"/>
          <w:sz w:val="24"/>
          <w:szCs w:val="24"/>
        </w:rPr>
        <w:t xml:space="preserve"> a továbbítás napján kézhez </w:t>
      </w:r>
      <w:proofErr w:type="spellStart"/>
      <w:r w:rsidRPr="00396DC6">
        <w:rPr>
          <w:rFonts w:ascii="Times New Roman" w:hAnsi="Times New Roman" w:cs="Times New Roman"/>
          <w:sz w:val="24"/>
          <w:szCs w:val="24"/>
        </w:rPr>
        <w:t>vettnek</w:t>
      </w:r>
      <w:proofErr w:type="spellEnd"/>
      <w:r w:rsidRPr="00396DC6">
        <w:rPr>
          <w:rFonts w:ascii="Times New Roman" w:hAnsi="Times New Roman" w:cs="Times New Roman"/>
          <w:sz w:val="24"/>
          <w:szCs w:val="24"/>
        </w:rPr>
        <w:t xml:space="preserve"> és hatályosnak, ha a továbbítás napja munkanap és a nyilatkozatok 16:00 (CET) óra előtt – az eredményes adási jelentéssel, illetve a visszaigazolással bizonyítottan – elküldésre kerültek a címzettnek. A munkanapokon kívül és a munkanapokon 16:00 (CET) óra után továbbított, eredményes adási jelentéssel igazolt fax és automatikusan visszaigazolt e-mail üzenetek a továbbításukat követő munkanapon 08:00 (CET) órakor </w:t>
      </w:r>
      <w:proofErr w:type="spellStart"/>
      <w:r w:rsidRPr="00396DC6">
        <w:rPr>
          <w:rFonts w:ascii="Times New Roman" w:hAnsi="Times New Roman" w:cs="Times New Roman"/>
          <w:sz w:val="24"/>
          <w:szCs w:val="24"/>
        </w:rPr>
        <w:t>tekintendőek</w:t>
      </w:r>
      <w:proofErr w:type="spellEnd"/>
      <w:r w:rsidRPr="00396DC6">
        <w:rPr>
          <w:rFonts w:ascii="Times New Roman" w:hAnsi="Times New Roman" w:cs="Times New Roman"/>
          <w:sz w:val="24"/>
          <w:szCs w:val="24"/>
        </w:rPr>
        <w:t xml:space="preserve"> a címzett részére kézbesítettnek. Vita esetén a feladónak kell a feladás időpontját megfelelően igazolni. Jelen pont alkalmazása során munkanapnak azon napok minősülnek, amelyek </w:t>
      </w:r>
      <w:r w:rsidR="004823EE">
        <w:rPr>
          <w:rFonts w:ascii="Times New Roman" w:hAnsi="Times New Roman" w:cs="Times New Roman"/>
          <w:sz w:val="24"/>
          <w:szCs w:val="24"/>
        </w:rPr>
        <w:t>Vevő</w:t>
      </w:r>
      <w:r w:rsidRPr="00396DC6">
        <w:rPr>
          <w:rFonts w:ascii="Times New Roman" w:hAnsi="Times New Roman" w:cs="Times New Roman"/>
          <w:sz w:val="24"/>
          <w:szCs w:val="24"/>
        </w:rPr>
        <w:t xml:space="preserve"> székhelye szerinti országban munkanapnak minősülnek.</w:t>
      </w:r>
    </w:p>
    <w:p w14:paraId="68E47BE1" w14:textId="1A1CBFC6" w:rsidR="00396DC6" w:rsidRPr="00396DC6" w:rsidRDefault="00396DC6" w:rsidP="000926B8">
      <w:pPr>
        <w:numPr>
          <w:ilvl w:val="1"/>
          <w:numId w:val="1"/>
        </w:numPr>
        <w:tabs>
          <w:tab w:val="num" w:pos="66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DC6">
        <w:rPr>
          <w:rFonts w:ascii="Times New Roman" w:hAnsi="Times New Roman" w:cs="Times New Roman"/>
          <w:sz w:val="24"/>
          <w:szCs w:val="24"/>
        </w:rPr>
        <w:t xml:space="preserve">A tértivevényes ajánlott postai küldeményt a kézbesítés megkísérlésének napján kézbesítettnek kell tekinteni, ha a címzett az átvételt megtagadta. Ha a kézbesítés azért volt eredménytelen, mert a címzett az iratot nem vette át (az a feladóhoz nem kereste jelzéssel érkezett vissza), az iratot – az ellenkező bizonyításáig – a postai kézbesítés megkísérlésének napját követő ötödik munkanapon kell kézbesítettnek tekinteni. </w:t>
      </w:r>
    </w:p>
    <w:p w14:paraId="207142E7" w14:textId="77777777" w:rsidR="00396DC6" w:rsidRPr="00396DC6" w:rsidRDefault="00396DC6" w:rsidP="00396DC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4205B6E" w14:textId="77777777" w:rsidR="00396DC6" w:rsidRPr="00396DC6" w:rsidRDefault="00396DC6" w:rsidP="000926B8">
      <w:pPr>
        <w:widowControl w:val="0"/>
        <w:numPr>
          <w:ilvl w:val="0"/>
          <w:numId w:val="1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6DC6">
        <w:rPr>
          <w:rFonts w:ascii="Times New Roman" w:hAnsi="Times New Roman" w:cs="Times New Roman"/>
          <w:b/>
          <w:bCs/>
          <w:sz w:val="24"/>
          <w:szCs w:val="24"/>
        </w:rPr>
        <w:t>VIS MAIOR</w:t>
      </w:r>
    </w:p>
    <w:p w14:paraId="586057B0" w14:textId="268AC420" w:rsidR="00396DC6" w:rsidRPr="00396DC6" w:rsidRDefault="00396DC6" w:rsidP="000926B8">
      <w:pPr>
        <w:numPr>
          <w:ilvl w:val="1"/>
          <w:numId w:val="1"/>
        </w:numPr>
        <w:tabs>
          <w:tab w:val="num" w:pos="66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DC6">
        <w:rPr>
          <w:rFonts w:ascii="Times New Roman" w:hAnsi="Times New Roman" w:cs="Times New Roman"/>
          <w:sz w:val="24"/>
          <w:szCs w:val="24"/>
        </w:rPr>
        <w:t xml:space="preserve">Szerződő Felek nem tartoznak felelősséggel azon következményekért, melyek vonatkozásában bizonyítani tudják, hogy kötelezettségüket </w:t>
      </w:r>
      <w:proofErr w:type="spellStart"/>
      <w:r w:rsidRPr="00396DC6">
        <w:rPr>
          <w:rFonts w:ascii="Times New Roman" w:hAnsi="Times New Roman" w:cs="Times New Roman"/>
          <w:sz w:val="24"/>
          <w:szCs w:val="24"/>
        </w:rPr>
        <w:t>vis</w:t>
      </w:r>
      <w:proofErr w:type="spellEnd"/>
      <w:r w:rsidRPr="00396DC6">
        <w:rPr>
          <w:rFonts w:ascii="Times New Roman" w:hAnsi="Times New Roman" w:cs="Times New Roman"/>
          <w:sz w:val="24"/>
          <w:szCs w:val="24"/>
        </w:rPr>
        <w:t xml:space="preserve"> maior eset felmerülése miatt nem tudták időben teljesíteni. </w:t>
      </w:r>
      <w:proofErr w:type="spellStart"/>
      <w:r w:rsidRPr="00396DC6">
        <w:rPr>
          <w:rFonts w:ascii="Times New Roman" w:hAnsi="Times New Roman" w:cs="Times New Roman"/>
          <w:sz w:val="24"/>
          <w:szCs w:val="24"/>
        </w:rPr>
        <w:t>Vis</w:t>
      </w:r>
      <w:proofErr w:type="spellEnd"/>
      <w:r w:rsidRPr="00396DC6">
        <w:rPr>
          <w:rFonts w:ascii="Times New Roman" w:hAnsi="Times New Roman" w:cs="Times New Roman"/>
          <w:sz w:val="24"/>
          <w:szCs w:val="24"/>
        </w:rPr>
        <w:t xml:space="preserve"> maiorként értelmezendők mindazon események</w:t>
      </w:r>
      <w:r w:rsidR="002D7095">
        <w:rPr>
          <w:rFonts w:ascii="Times New Roman" w:hAnsi="Times New Roman" w:cs="Times New Roman"/>
          <w:sz w:val="24"/>
          <w:szCs w:val="24"/>
        </w:rPr>
        <w:t xml:space="preserve"> vagy egyéb körülmények</w:t>
      </w:r>
      <w:r w:rsidRPr="00396DC6">
        <w:rPr>
          <w:rFonts w:ascii="Times New Roman" w:hAnsi="Times New Roman" w:cs="Times New Roman"/>
          <w:sz w:val="24"/>
          <w:szCs w:val="24"/>
        </w:rPr>
        <w:t xml:space="preserve">, amelyek </w:t>
      </w:r>
      <w:r w:rsidR="002D7095">
        <w:rPr>
          <w:rFonts w:ascii="Times New Roman" w:hAnsi="Times New Roman" w:cs="Times New Roman"/>
          <w:sz w:val="24"/>
          <w:szCs w:val="24"/>
        </w:rPr>
        <w:t xml:space="preserve">az adott Szerződő Fél </w:t>
      </w:r>
      <w:r w:rsidR="002D7095" w:rsidRPr="002D7095">
        <w:rPr>
          <w:rFonts w:ascii="Times New Roman" w:hAnsi="Times New Roman" w:cs="Times New Roman"/>
          <w:sz w:val="24"/>
          <w:szCs w:val="24"/>
        </w:rPr>
        <w:t>ellenőrzési körén kívül es</w:t>
      </w:r>
      <w:r w:rsidR="002D7095">
        <w:rPr>
          <w:rFonts w:ascii="Times New Roman" w:hAnsi="Times New Roman" w:cs="Times New Roman"/>
          <w:sz w:val="24"/>
          <w:szCs w:val="24"/>
        </w:rPr>
        <w:t>nek</w:t>
      </w:r>
      <w:r w:rsidR="002D7095" w:rsidRPr="002D7095">
        <w:rPr>
          <w:rFonts w:ascii="Times New Roman" w:hAnsi="Times New Roman" w:cs="Times New Roman"/>
          <w:sz w:val="24"/>
          <w:szCs w:val="24"/>
        </w:rPr>
        <w:t xml:space="preserve">, </w:t>
      </w:r>
      <w:r w:rsidR="002D7095">
        <w:rPr>
          <w:rFonts w:ascii="Times New Roman" w:hAnsi="Times New Roman" w:cs="Times New Roman"/>
          <w:sz w:val="24"/>
          <w:szCs w:val="24"/>
        </w:rPr>
        <w:t xml:space="preserve">az </w:t>
      </w:r>
      <w:r w:rsidRPr="00396DC6">
        <w:rPr>
          <w:rFonts w:ascii="Times New Roman" w:hAnsi="Times New Roman" w:cs="Times New Roman"/>
          <w:sz w:val="24"/>
          <w:szCs w:val="24"/>
        </w:rPr>
        <w:t xml:space="preserve">elvárható gondosság mellett </w:t>
      </w:r>
      <w:r w:rsidR="006443F1">
        <w:rPr>
          <w:rFonts w:ascii="Times New Roman" w:hAnsi="Times New Roman" w:cs="Times New Roman"/>
          <w:sz w:val="24"/>
          <w:szCs w:val="24"/>
        </w:rPr>
        <w:t xml:space="preserve">a szerződéskötés időpontjában </w:t>
      </w:r>
      <w:r w:rsidR="002D7095">
        <w:rPr>
          <w:rFonts w:ascii="Times New Roman" w:hAnsi="Times New Roman" w:cs="Times New Roman"/>
          <w:sz w:val="24"/>
          <w:szCs w:val="24"/>
        </w:rPr>
        <w:t>n</w:t>
      </w:r>
      <w:r w:rsidRPr="00396DC6">
        <w:rPr>
          <w:rFonts w:ascii="Times New Roman" w:hAnsi="Times New Roman" w:cs="Times New Roman"/>
          <w:sz w:val="24"/>
          <w:szCs w:val="24"/>
        </w:rPr>
        <w:t xml:space="preserve">em voltak előre </w:t>
      </w:r>
      <w:proofErr w:type="spellStart"/>
      <w:r w:rsidRPr="00396DC6">
        <w:rPr>
          <w:rFonts w:ascii="Times New Roman" w:hAnsi="Times New Roman" w:cs="Times New Roman"/>
          <w:sz w:val="24"/>
          <w:szCs w:val="24"/>
        </w:rPr>
        <w:t>látható</w:t>
      </w:r>
      <w:r w:rsidR="002D7095">
        <w:rPr>
          <w:rFonts w:ascii="Times New Roman" w:hAnsi="Times New Roman" w:cs="Times New Roman"/>
          <w:sz w:val="24"/>
          <w:szCs w:val="24"/>
        </w:rPr>
        <w:t>a</w:t>
      </w:r>
      <w:r w:rsidRPr="00396DC6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396DC6">
        <w:rPr>
          <w:rFonts w:ascii="Times New Roman" w:hAnsi="Times New Roman" w:cs="Times New Roman"/>
          <w:sz w:val="24"/>
          <w:szCs w:val="24"/>
        </w:rPr>
        <w:t xml:space="preserve">, </w:t>
      </w:r>
      <w:r w:rsidR="00207B5B">
        <w:rPr>
          <w:rFonts w:ascii="Times New Roman" w:hAnsi="Times New Roman" w:cs="Times New Roman"/>
          <w:sz w:val="24"/>
          <w:szCs w:val="24"/>
        </w:rPr>
        <w:lastRenderedPageBreak/>
        <w:t>továbbá</w:t>
      </w:r>
      <w:r w:rsidRPr="00396DC6">
        <w:rPr>
          <w:rFonts w:ascii="Times New Roman" w:hAnsi="Times New Roman" w:cs="Times New Roman"/>
          <w:sz w:val="24"/>
          <w:szCs w:val="24"/>
        </w:rPr>
        <w:t xml:space="preserve"> </w:t>
      </w:r>
      <w:r w:rsidR="002D7095">
        <w:rPr>
          <w:rFonts w:ascii="Times New Roman" w:hAnsi="Times New Roman" w:cs="Times New Roman"/>
          <w:sz w:val="24"/>
          <w:szCs w:val="24"/>
        </w:rPr>
        <w:t xml:space="preserve">nem volt </w:t>
      </w:r>
      <w:r w:rsidR="00207B5B">
        <w:rPr>
          <w:rFonts w:ascii="Times New Roman" w:hAnsi="Times New Roman" w:cs="Times New Roman"/>
          <w:sz w:val="24"/>
          <w:szCs w:val="24"/>
        </w:rPr>
        <w:t xml:space="preserve">elvárható, hogy </w:t>
      </w:r>
      <w:r w:rsidR="00ED3651">
        <w:rPr>
          <w:rFonts w:ascii="Times New Roman" w:hAnsi="Times New Roman" w:cs="Times New Roman"/>
          <w:sz w:val="24"/>
          <w:szCs w:val="24"/>
        </w:rPr>
        <w:t xml:space="preserve">a </w:t>
      </w:r>
      <w:r w:rsidR="00ED3651" w:rsidRPr="00207B5B">
        <w:rPr>
          <w:rFonts w:ascii="Times New Roman" w:hAnsi="Times New Roman" w:cs="Times New Roman"/>
          <w:sz w:val="24"/>
          <w:szCs w:val="24"/>
        </w:rPr>
        <w:t xml:space="preserve">Szerződő Fél </w:t>
      </w:r>
      <w:r w:rsidR="00207B5B">
        <w:rPr>
          <w:rFonts w:ascii="Times New Roman" w:hAnsi="Times New Roman" w:cs="Times New Roman"/>
          <w:sz w:val="24"/>
          <w:szCs w:val="24"/>
        </w:rPr>
        <w:t>az adott körülményt elkerülje vagy</w:t>
      </w:r>
      <w:r w:rsidR="003928E0">
        <w:rPr>
          <w:rFonts w:ascii="Times New Roman" w:hAnsi="Times New Roman" w:cs="Times New Roman"/>
          <w:sz w:val="24"/>
          <w:szCs w:val="24"/>
        </w:rPr>
        <w:t xml:space="preserve"> </w:t>
      </w:r>
      <w:r w:rsidR="00207B5B" w:rsidRPr="00207B5B">
        <w:rPr>
          <w:rFonts w:ascii="Times New Roman" w:hAnsi="Times New Roman" w:cs="Times New Roman"/>
          <w:sz w:val="24"/>
          <w:szCs w:val="24"/>
        </w:rPr>
        <w:t xml:space="preserve">következményeit </w:t>
      </w:r>
      <w:r w:rsidR="002D7095">
        <w:rPr>
          <w:rFonts w:ascii="Times New Roman" w:hAnsi="Times New Roman" w:cs="Times New Roman"/>
          <w:sz w:val="24"/>
          <w:szCs w:val="24"/>
        </w:rPr>
        <w:t>elhárít</w:t>
      </w:r>
      <w:r w:rsidR="00207B5B">
        <w:rPr>
          <w:rFonts w:ascii="Times New Roman" w:hAnsi="Times New Roman" w:cs="Times New Roman"/>
          <w:sz w:val="24"/>
          <w:szCs w:val="24"/>
        </w:rPr>
        <w:t>sa</w:t>
      </w:r>
      <w:r w:rsidRPr="00396DC6">
        <w:rPr>
          <w:rFonts w:ascii="Times New Roman" w:hAnsi="Times New Roman" w:cs="Times New Roman"/>
          <w:sz w:val="24"/>
          <w:szCs w:val="24"/>
        </w:rPr>
        <w:t>.</w:t>
      </w:r>
    </w:p>
    <w:p w14:paraId="0310D4C8" w14:textId="77777777" w:rsidR="00396DC6" w:rsidRPr="009C7243" w:rsidRDefault="00396DC6" w:rsidP="000926B8">
      <w:pPr>
        <w:numPr>
          <w:ilvl w:val="1"/>
          <w:numId w:val="1"/>
        </w:numPr>
        <w:tabs>
          <w:tab w:val="num" w:pos="66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7243">
        <w:rPr>
          <w:rFonts w:ascii="Times New Roman" w:hAnsi="Times New Roman" w:cs="Times New Roman"/>
          <w:sz w:val="24"/>
          <w:szCs w:val="24"/>
        </w:rPr>
        <w:t>Vis</w:t>
      </w:r>
      <w:proofErr w:type="spellEnd"/>
      <w:r w:rsidRPr="009C7243">
        <w:rPr>
          <w:rFonts w:ascii="Times New Roman" w:hAnsi="Times New Roman" w:cs="Times New Roman"/>
          <w:sz w:val="24"/>
          <w:szCs w:val="24"/>
        </w:rPr>
        <w:t xml:space="preserve"> maior esetén a teljesítés határidejét a </w:t>
      </w:r>
      <w:proofErr w:type="spellStart"/>
      <w:r w:rsidRPr="009C7243">
        <w:rPr>
          <w:rFonts w:ascii="Times New Roman" w:hAnsi="Times New Roman" w:cs="Times New Roman"/>
          <w:sz w:val="24"/>
          <w:szCs w:val="24"/>
        </w:rPr>
        <w:t>vis</w:t>
      </w:r>
      <w:proofErr w:type="spellEnd"/>
      <w:r w:rsidRPr="009C7243">
        <w:rPr>
          <w:rFonts w:ascii="Times New Roman" w:hAnsi="Times New Roman" w:cs="Times New Roman"/>
          <w:sz w:val="24"/>
          <w:szCs w:val="24"/>
        </w:rPr>
        <w:t xml:space="preserve"> maior időtartamával, de legfeljebb 60 (hatvan) nappal meg kell hosszabbítani.</w:t>
      </w:r>
      <w:r w:rsidR="009C7243" w:rsidRPr="009C7243">
        <w:rPr>
          <w:rFonts w:ascii="Times New Roman" w:hAnsi="Times New Roman" w:cs="Times New Roman"/>
          <w:sz w:val="24"/>
          <w:szCs w:val="24"/>
        </w:rPr>
        <w:t xml:space="preserve"> </w:t>
      </w:r>
      <w:r w:rsidRPr="009C7243">
        <w:rPr>
          <w:rFonts w:ascii="Times New Roman" w:hAnsi="Times New Roman" w:cs="Times New Roman"/>
          <w:sz w:val="24"/>
          <w:szCs w:val="24"/>
        </w:rPr>
        <w:t xml:space="preserve">Amennyiben </w:t>
      </w:r>
      <w:r w:rsidR="009C7243">
        <w:rPr>
          <w:rFonts w:ascii="Times New Roman" w:hAnsi="Times New Roman" w:cs="Times New Roman"/>
          <w:sz w:val="24"/>
          <w:szCs w:val="24"/>
        </w:rPr>
        <w:t xml:space="preserve">ez </w:t>
      </w:r>
      <w:r w:rsidRPr="009C7243">
        <w:rPr>
          <w:rFonts w:ascii="Times New Roman" w:hAnsi="Times New Roman" w:cs="Times New Roman"/>
          <w:sz w:val="24"/>
          <w:szCs w:val="24"/>
        </w:rPr>
        <w:t>a határidő lejár, a Szerződő Felek közösen megegyeznek a további lépésekről. Amennyiben ez 30 (harminc) napon belül nem vezet eredményre, bármely fél jogosult a Szerződéstől egyoldalú nyilatkozatával elállni.</w:t>
      </w:r>
    </w:p>
    <w:p w14:paraId="37BFA7F7" w14:textId="77777777" w:rsidR="00396DC6" w:rsidRPr="00396DC6" w:rsidRDefault="00396DC6" w:rsidP="000926B8">
      <w:pPr>
        <w:numPr>
          <w:ilvl w:val="1"/>
          <w:numId w:val="1"/>
        </w:numPr>
        <w:tabs>
          <w:tab w:val="num" w:pos="66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6DC6">
        <w:rPr>
          <w:rFonts w:ascii="Times New Roman" w:hAnsi="Times New Roman" w:cs="Times New Roman"/>
          <w:sz w:val="24"/>
          <w:szCs w:val="24"/>
        </w:rPr>
        <w:t>Vis</w:t>
      </w:r>
      <w:proofErr w:type="spellEnd"/>
      <w:r w:rsidRPr="00396DC6">
        <w:rPr>
          <w:rFonts w:ascii="Times New Roman" w:hAnsi="Times New Roman" w:cs="Times New Roman"/>
          <w:sz w:val="24"/>
          <w:szCs w:val="24"/>
        </w:rPr>
        <w:t xml:space="preserve"> maior helyzet bekövetkezése esetén a kötelezettsége teljesítésében korlátozott fél köteles a másik felet haladéktalanul értesíteni a </w:t>
      </w:r>
      <w:proofErr w:type="spellStart"/>
      <w:r w:rsidRPr="00396DC6">
        <w:rPr>
          <w:rFonts w:ascii="Times New Roman" w:hAnsi="Times New Roman" w:cs="Times New Roman"/>
          <w:sz w:val="24"/>
          <w:szCs w:val="24"/>
        </w:rPr>
        <w:t>vis</w:t>
      </w:r>
      <w:proofErr w:type="spellEnd"/>
      <w:r w:rsidRPr="00396DC6">
        <w:rPr>
          <w:rFonts w:ascii="Times New Roman" w:hAnsi="Times New Roman" w:cs="Times New Roman"/>
          <w:sz w:val="24"/>
          <w:szCs w:val="24"/>
        </w:rPr>
        <w:t xml:space="preserve"> maior helyzet beálltáról és annak várható időtartamáról. A </w:t>
      </w:r>
      <w:proofErr w:type="spellStart"/>
      <w:r w:rsidRPr="00396DC6">
        <w:rPr>
          <w:rFonts w:ascii="Times New Roman" w:hAnsi="Times New Roman" w:cs="Times New Roman"/>
          <w:sz w:val="24"/>
          <w:szCs w:val="24"/>
        </w:rPr>
        <w:t>vis</w:t>
      </w:r>
      <w:proofErr w:type="spellEnd"/>
      <w:r w:rsidRPr="00396DC6">
        <w:rPr>
          <w:rFonts w:ascii="Times New Roman" w:hAnsi="Times New Roman" w:cs="Times New Roman"/>
          <w:sz w:val="24"/>
          <w:szCs w:val="24"/>
        </w:rPr>
        <w:t xml:space="preserve"> maior körülmények fennállásáról igazolást kell kérni a fél székhelye szerint illetékes kereskedelmi kamarától. Szerződő Felek haladéktalanul kötelesek egymást értesíteni egy esetleges </w:t>
      </w:r>
      <w:proofErr w:type="spellStart"/>
      <w:r w:rsidRPr="00396DC6">
        <w:rPr>
          <w:rFonts w:ascii="Times New Roman" w:hAnsi="Times New Roman" w:cs="Times New Roman"/>
          <w:sz w:val="24"/>
          <w:szCs w:val="24"/>
        </w:rPr>
        <w:t>vis</w:t>
      </w:r>
      <w:proofErr w:type="spellEnd"/>
      <w:r w:rsidRPr="00396DC6">
        <w:rPr>
          <w:rFonts w:ascii="Times New Roman" w:hAnsi="Times New Roman" w:cs="Times New Roman"/>
          <w:sz w:val="24"/>
          <w:szCs w:val="24"/>
        </w:rPr>
        <w:t xml:space="preserve"> maior bekövetkezésével fenyegető helyzetről is az erről való tudomásszerzést követően.</w:t>
      </w:r>
    </w:p>
    <w:p w14:paraId="4E9B881F" w14:textId="77777777" w:rsidR="00396DC6" w:rsidRPr="00396DC6" w:rsidRDefault="00396DC6" w:rsidP="000926B8">
      <w:pPr>
        <w:numPr>
          <w:ilvl w:val="1"/>
          <w:numId w:val="1"/>
        </w:numPr>
        <w:tabs>
          <w:tab w:val="num" w:pos="66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DC6">
        <w:rPr>
          <w:rFonts w:ascii="Times New Roman" w:hAnsi="Times New Roman" w:cs="Times New Roman"/>
          <w:sz w:val="24"/>
          <w:szCs w:val="24"/>
        </w:rPr>
        <w:t>Szerződő Felek felelőssége nem szűnik meg a teljesítés nem érintett elemeinek tekintetében még akkor sem, ha a teljesítés szélsőséges és előre nem látható esemény következtében különösen nehézzé válik, ám nem lehetetlen.</w:t>
      </w:r>
    </w:p>
    <w:p w14:paraId="1589E490" w14:textId="190258C4" w:rsidR="005B4749" w:rsidRDefault="005B4749" w:rsidP="00396DC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0A1405D0" w14:textId="77777777" w:rsidR="006A4363" w:rsidRPr="00396DC6" w:rsidRDefault="006A4363" w:rsidP="00396DC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24AA2ADD" w14:textId="77777777" w:rsidR="00396DC6" w:rsidRPr="00396DC6" w:rsidRDefault="00554B10" w:rsidP="00BB16A4">
      <w:pPr>
        <w:widowControl w:val="0"/>
        <w:numPr>
          <w:ilvl w:val="0"/>
          <w:numId w:val="1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SZERZŐDÉSSZEGÉS</w:t>
      </w:r>
    </w:p>
    <w:p w14:paraId="2F3B3687" w14:textId="22AF1769" w:rsidR="00554B10" w:rsidRDefault="00554B10" w:rsidP="00BB16A4">
      <w:pPr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B10">
        <w:rPr>
          <w:rFonts w:ascii="Times New Roman" w:hAnsi="Times New Roman" w:cs="Times New Roman"/>
          <w:sz w:val="24"/>
          <w:szCs w:val="24"/>
        </w:rPr>
        <w:t xml:space="preserve">Szerződésszegésnek minősül minden olyan magatartás vagy mulasztás, amelynek során bármelyik </w:t>
      </w:r>
      <w:r w:rsidR="00740BFE" w:rsidRPr="00740BFE">
        <w:rPr>
          <w:rFonts w:ascii="Times New Roman" w:hAnsi="Times New Roman" w:cs="Times New Roman"/>
          <w:sz w:val="24"/>
          <w:szCs w:val="24"/>
        </w:rPr>
        <w:t xml:space="preserve">Szerződő Fél </w:t>
      </w:r>
      <w:r w:rsidR="00740BFE">
        <w:rPr>
          <w:rFonts w:ascii="Times New Roman" w:hAnsi="Times New Roman" w:cs="Times New Roman"/>
          <w:sz w:val="24"/>
          <w:szCs w:val="24"/>
        </w:rPr>
        <w:t xml:space="preserve">a </w:t>
      </w:r>
      <w:r w:rsidRPr="00554B10">
        <w:rPr>
          <w:rFonts w:ascii="Times New Roman" w:hAnsi="Times New Roman" w:cs="Times New Roman"/>
          <w:sz w:val="24"/>
          <w:szCs w:val="24"/>
        </w:rPr>
        <w:t xml:space="preserve">jogszabály, illetve a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54B10">
        <w:rPr>
          <w:rFonts w:ascii="Times New Roman" w:hAnsi="Times New Roman" w:cs="Times New Roman"/>
          <w:sz w:val="24"/>
          <w:szCs w:val="24"/>
        </w:rPr>
        <w:t xml:space="preserve">zerződés alapján őt terhelő kötelezettségének nem tesz eleget. </w:t>
      </w:r>
    </w:p>
    <w:p w14:paraId="0DA7B582" w14:textId="1552E70C" w:rsidR="00396DC6" w:rsidRPr="00396DC6" w:rsidRDefault="00554B10" w:rsidP="00C54B5A">
      <w:pPr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396DC6">
        <w:rPr>
          <w:rFonts w:ascii="Times New Roman" w:hAnsi="Times New Roman" w:cs="Times New Roman"/>
          <w:sz w:val="24"/>
          <w:szCs w:val="24"/>
        </w:rPr>
        <w:t xml:space="preserve">mennyiben </w:t>
      </w:r>
      <w:r w:rsidR="00425A26">
        <w:rPr>
          <w:rFonts w:ascii="Times New Roman" w:hAnsi="Times New Roman" w:cs="Times New Roman"/>
          <w:sz w:val="24"/>
          <w:szCs w:val="24"/>
        </w:rPr>
        <w:t>az Eladó</w:t>
      </w:r>
      <w:r w:rsidR="00396DC6" w:rsidRPr="00396DC6">
        <w:rPr>
          <w:rFonts w:ascii="Times New Roman" w:hAnsi="Times New Roman" w:cs="Times New Roman"/>
          <w:sz w:val="24"/>
          <w:szCs w:val="24"/>
        </w:rPr>
        <w:t xml:space="preserve"> olyan okból,</w:t>
      </w:r>
      <w:r w:rsidR="006443F1">
        <w:rPr>
          <w:rFonts w:ascii="Times New Roman" w:hAnsi="Times New Roman" w:cs="Times New Roman"/>
          <w:sz w:val="24"/>
          <w:szCs w:val="24"/>
        </w:rPr>
        <w:t xml:space="preserve"> amelyért felelős, </w:t>
      </w:r>
      <w:r w:rsidR="002A388E">
        <w:rPr>
          <w:rFonts w:ascii="Times New Roman" w:hAnsi="Times New Roman" w:cs="Times New Roman"/>
          <w:sz w:val="24"/>
          <w:szCs w:val="24"/>
        </w:rPr>
        <w:t xml:space="preserve">valamely kötelezettségét </w:t>
      </w:r>
      <w:r w:rsidR="006443F1">
        <w:rPr>
          <w:rFonts w:ascii="Times New Roman" w:hAnsi="Times New Roman" w:cs="Times New Roman"/>
          <w:sz w:val="24"/>
          <w:szCs w:val="24"/>
        </w:rPr>
        <w:t>nem teljesít</w:t>
      </w:r>
      <w:r w:rsidR="002A388E">
        <w:rPr>
          <w:rFonts w:ascii="Times New Roman" w:hAnsi="Times New Roman" w:cs="Times New Roman"/>
          <w:sz w:val="24"/>
          <w:szCs w:val="24"/>
        </w:rPr>
        <w:t xml:space="preserve">i </w:t>
      </w:r>
      <w:r w:rsidR="006443F1">
        <w:rPr>
          <w:rFonts w:ascii="Times New Roman" w:hAnsi="Times New Roman" w:cs="Times New Roman"/>
          <w:sz w:val="24"/>
          <w:szCs w:val="24"/>
        </w:rPr>
        <w:t xml:space="preserve">a </w:t>
      </w:r>
      <w:r w:rsidR="00396DC6" w:rsidRPr="00396DC6">
        <w:rPr>
          <w:rFonts w:ascii="Times New Roman" w:hAnsi="Times New Roman" w:cs="Times New Roman"/>
          <w:sz w:val="24"/>
          <w:szCs w:val="24"/>
        </w:rPr>
        <w:t>jelen Szerző</w:t>
      </w:r>
      <w:r w:rsidR="006443F1">
        <w:rPr>
          <w:rFonts w:ascii="Times New Roman" w:hAnsi="Times New Roman" w:cs="Times New Roman"/>
          <w:sz w:val="24"/>
          <w:szCs w:val="24"/>
        </w:rPr>
        <w:t>désben meghatározott határid</w:t>
      </w:r>
      <w:r w:rsidR="002A388E">
        <w:rPr>
          <w:rFonts w:ascii="Times New Roman" w:hAnsi="Times New Roman" w:cs="Times New Roman"/>
          <w:sz w:val="24"/>
          <w:szCs w:val="24"/>
        </w:rPr>
        <w:t>ő</w:t>
      </w:r>
      <w:r w:rsidR="006443F1">
        <w:rPr>
          <w:rFonts w:ascii="Times New Roman" w:hAnsi="Times New Roman" w:cs="Times New Roman"/>
          <w:sz w:val="24"/>
          <w:szCs w:val="24"/>
        </w:rPr>
        <w:t>ben</w:t>
      </w:r>
      <w:r w:rsidR="00396DC6" w:rsidRPr="00396DC6">
        <w:rPr>
          <w:rFonts w:ascii="Times New Roman" w:hAnsi="Times New Roman" w:cs="Times New Roman"/>
          <w:sz w:val="24"/>
          <w:szCs w:val="24"/>
        </w:rPr>
        <w:t xml:space="preserve">, úgy </w:t>
      </w:r>
      <w:r w:rsidR="00425A26">
        <w:rPr>
          <w:rFonts w:ascii="Times New Roman" w:hAnsi="Times New Roman" w:cs="Times New Roman"/>
          <w:sz w:val="24"/>
          <w:szCs w:val="24"/>
        </w:rPr>
        <w:t>Vevő</w:t>
      </w:r>
      <w:r w:rsidR="00396DC6" w:rsidRPr="00396DC6">
        <w:rPr>
          <w:rFonts w:ascii="Times New Roman" w:hAnsi="Times New Roman" w:cs="Times New Roman"/>
          <w:sz w:val="24"/>
          <w:szCs w:val="24"/>
        </w:rPr>
        <w:t xml:space="preserve"> – a szerződésszegés esetén őt megillető, a jelen Szerződésben, illetve a vonatkozó jogszabályokban biztosított egyéb jogai mellett – késedelmi kötbér követelésére jogosult. A késedelmi kötbér mértéke a</w:t>
      </w:r>
      <w:r w:rsidR="00204518">
        <w:rPr>
          <w:rFonts w:ascii="Times New Roman" w:hAnsi="Times New Roman" w:cs="Times New Roman"/>
          <w:sz w:val="24"/>
          <w:szCs w:val="24"/>
        </w:rPr>
        <w:t xml:space="preserve">z adott Termékre – </w:t>
      </w:r>
      <w:r w:rsidR="00C343D7">
        <w:rPr>
          <w:rFonts w:ascii="Times New Roman" w:hAnsi="Times New Roman" w:cs="Times New Roman"/>
          <w:sz w:val="24"/>
          <w:szCs w:val="24"/>
        </w:rPr>
        <w:t>Rendszer</w:t>
      </w:r>
      <w:r w:rsidR="00204518">
        <w:rPr>
          <w:rFonts w:ascii="Times New Roman" w:hAnsi="Times New Roman" w:cs="Times New Roman"/>
          <w:sz w:val="24"/>
          <w:szCs w:val="24"/>
        </w:rPr>
        <w:t xml:space="preserve"> vagy az arra vonatkozó telepítési rendszerterv átadásának késedelme esetén az adott </w:t>
      </w:r>
      <w:r w:rsidR="00C343D7">
        <w:rPr>
          <w:rFonts w:ascii="Times New Roman" w:hAnsi="Times New Roman" w:cs="Times New Roman"/>
          <w:sz w:val="24"/>
          <w:szCs w:val="24"/>
        </w:rPr>
        <w:t>Rendszerre</w:t>
      </w:r>
      <w:r w:rsidR="00204518">
        <w:rPr>
          <w:rFonts w:ascii="Times New Roman" w:hAnsi="Times New Roman" w:cs="Times New Roman"/>
          <w:sz w:val="24"/>
          <w:szCs w:val="24"/>
        </w:rPr>
        <w:t xml:space="preserve"> – vonatkozó</w:t>
      </w:r>
      <w:r w:rsidR="00396DC6" w:rsidRPr="00396DC6">
        <w:rPr>
          <w:rFonts w:ascii="Times New Roman" w:hAnsi="Times New Roman" w:cs="Times New Roman"/>
          <w:sz w:val="24"/>
          <w:szCs w:val="24"/>
        </w:rPr>
        <w:t xml:space="preserve"> </w:t>
      </w:r>
      <w:r w:rsidR="00BF3389">
        <w:rPr>
          <w:rFonts w:ascii="Times New Roman" w:hAnsi="Times New Roman" w:cs="Times New Roman"/>
          <w:sz w:val="24"/>
          <w:szCs w:val="24"/>
        </w:rPr>
        <w:t xml:space="preserve">nettó </w:t>
      </w:r>
      <w:r w:rsidR="00204518">
        <w:rPr>
          <w:rFonts w:ascii="Times New Roman" w:hAnsi="Times New Roman" w:cs="Times New Roman"/>
          <w:sz w:val="24"/>
          <w:szCs w:val="24"/>
        </w:rPr>
        <w:t>d</w:t>
      </w:r>
      <w:r w:rsidR="00396DC6" w:rsidRPr="00396DC6">
        <w:rPr>
          <w:rFonts w:ascii="Times New Roman" w:hAnsi="Times New Roman" w:cs="Times New Roman"/>
          <w:sz w:val="24"/>
          <w:szCs w:val="24"/>
        </w:rPr>
        <w:t xml:space="preserve">íj 0,5%-a </w:t>
      </w:r>
      <w:proofErr w:type="spellStart"/>
      <w:r w:rsidR="00396DC6" w:rsidRPr="00396DC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396DC6" w:rsidRPr="00396DC6">
        <w:rPr>
          <w:rFonts w:ascii="Times New Roman" w:hAnsi="Times New Roman" w:cs="Times New Roman"/>
          <w:sz w:val="24"/>
          <w:szCs w:val="24"/>
        </w:rPr>
        <w:t xml:space="preserve"> késedelem napjaira számítva. A késedelmi kötbér maximuma </w:t>
      </w:r>
      <w:r w:rsidR="00204518" w:rsidRPr="00396DC6">
        <w:rPr>
          <w:rFonts w:ascii="Times New Roman" w:hAnsi="Times New Roman" w:cs="Times New Roman"/>
          <w:sz w:val="24"/>
          <w:szCs w:val="24"/>
        </w:rPr>
        <w:t>a</w:t>
      </w:r>
      <w:r w:rsidR="00204518">
        <w:rPr>
          <w:rFonts w:ascii="Times New Roman" w:hAnsi="Times New Roman" w:cs="Times New Roman"/>
          <w:sz w:val="24"/>
          <w:szCs w:val="24"/>
        </w:rPr>
        <w:t xml:space="preserve">z adott Termékre – </w:t>
      </w:r>
      <w:r w:rsidR="00C343D7">
        <w:rPr>
          <w:rFonts w:ascii="Times New Roman" w:hAnsi="Times New Roman" w:cs="Times New Roman"/>
          <w:sz w:val="24"/>
          <w:szCs w:val="24"/>
        </w:rPr>
        <w:t>Rendszer</w:t>
      </w:r>
      <w:r w:rsidR="00204518">
        <w:rPr>
          <w:rFonts w:ascii="Times New Roman" w:hAnsi="Times New Roman" w:cs="Times New Roman"/>
          <w:sz w:val="24"/>
          <w:szCs w:val="24"/>
        </w:rPr>
        <w:t xml:space="preserve"> vagy az arra vonatkozó telepítési rendszerterv átadásának késedelme esetén az adott </w:t>
      </w:r>
      <w:r w:rsidR="00C343D7">
        <w:rPr>
          <w:rFonts w:ascii="Times New Roman" w:hAnsi="Times New Roman" w:cs="Times New Roman"/>
          <w:sz w:val="24"/>
          <w:szCs w:val="24"/>
        </w:rPr>
        <w:t>Rendszerre</w:t>
      </w:r>
      <w:r w:rsidR="00204518">
        <w:rPr>
          <w:rFonts w:ascii="Times New Roman" w:hAnsi="Times New Roman" w:cs="Times New Roman"/>
          <w:sz w:val="24"/>
          <w:szCs w:val="24"/>
        </w:rPr>
        <w:t xml:space="preserve"> – vonatkozó</w:t>
      </w:r>
      <w:r w:rsidR="00396DC6" w:rsidRPr="00396DC6">
        <w:rPr>
          <w:rFonts w:ascii="Times New Roman" w:hAnsi="Times New Roman" w:cs="Times New Roman"/>
          <w:sz w:val="24"/>
          <w:szCs w:val="24"/>
        </w:rPr>
        <w:t xml:space="preserve"> </w:t>
      </w:r>
      <w:r w:rsidR="00BF3389" w:rsidRPr="00BF3389">
        <w:rPr>
          <w:rFonts w:ascii="Times New Roman" w:hAnsi="Times New Roman" w:cs="Times New Roman"/>
          <w:sz w:val="24"/>
          <w:szCs w:val="24"/>
        </w:rPr>
        <w:t xml:space="preserve">nettó </w:t>
      </w:r>
      <w:r w:rsidR="00204518">
        <w:rPr>
          <w:rFonts w:ascii="Times New Roman" w:hAnsi="Times New Roman" w:cs="Times New Roman"/>
          <w:sz w:val="24"/>
          <w:szCs w:val="24"/>
        </w:rPr>
        <w:t>d</w:t>
      </w:r>
      <w:r w:rsidR="00396DC6" w:rsidRPr="00396DC6">
        <w:rPr>
          <w:rFonts w:ascii="Times New Roman" w:hAnsi="Times New Roman" w:cs="Times New Roman"/>
          <w:sz w:val="24"/>
          <w:szCs w:val="24"/>
        </w:rPr>
        <w:t xml:space="preserve">íj </w:t>
      </w:r>
      <w:r w:rsidR="00071BED">
        <w:rPr>
          <w:rFonts w:ascii="Times New Roman" w:hAnsi="Times New Roman" w:cs="Times New Roman"/>
          <w:sz w:val="24"/>
          <w:szCs w:val="24"/>
        </w:rPr>
        <w:t>2</w:t>
      </w:r>
      <w:r w:rsidR="00396DC6" w:rsidRPr="00396DC6">
        <w:rPr>
          <w:rFonts w:ascii="Times New Roman" w:hAnsi="Times New Roman" w:cs="Times New Roman"/>
          <w:sz w:val="24"/>
          <w:szCs w:val="24"/>
        </w:rPr>
        <w:t xml:space="preserve">0%-a. </w:t>
      </w:r>
      <w:r w:rsidR="00C54B5A">
        <w:rPr>
          <w:rFonts w:ascii="Times New Roman" w:hAnsi="Times New Roman" w:cs="Times New Roman"/>
          <w:sz w:val="24"/>
          <w:szCs w:val="24"/>
        </w:rPr>
        <w:t>Eladó által az á</w:t>
      </w:r>
      <w:r w:rsidR="00C54B5A" w:rsidRPr="00C54B5A">
        <w:rPr>
          <w:rFonts w:ascii="Times New Roman" w:hAnsi="Times New Roman" w:cs="Times New Roman"/>
          <w:sz w:val="24"/>
          <w:szCs w:val="24"/>
        </w:rPr>
        <w:t xml:space="preserve">tvételt követően nyújtandó bármely Támogatási szolgáltatás késedelme esetén a késedelmi kötbér alapja a késedelemmel érintett </w:t>
      </w:r>
      <w:r w:rsidR="00C54B5A">
        <w:rPr>
          <w:rFonts w:ascii="Times New Roman" w:hAnsi="Times New Roman" w:cs="Times New Roman"/>
          <w:sz w:val="24"/>
          <w:szCs w:val="24"/>
        </w:rPr>
        <w:t>negyedévre</w:t>
      </w:r>
      <w:r w:rsidR="00C54B5A" w:rsidRPr="00C54B5A">
        <w:rPr>
          <w:rFonts w:ascii="Times New Roman" w:hAnsi="Times New Roman" w:cs="Times New Roman"/>
          <w:sz w:val="24"/>
          <w:szCs w:val="24"/>
        </w:rPr>
        <w:t xml:space="preserve"> vonatkozó díj nettó összege, mértéke pedig a késedelem minden napja után 0,5%. A késedelmi kötbér maximuma ilyen esetben a késedelemmel érintett </w:t>
      </w:r>
      <w:r w:rsidR="00C54B5A">
        <w:rPr>
          <w:rFonts w:ascii="Times New Roman" w:hAnsi="Times New Roman" w:cs="Times New Roman"/>
          <w:sz w:val="24"/>
          <w:szCs w:val="24"/>
        </w:rPr>
        <w:t>negyedévre</w:t>
      </w:r>
      <w:r w:rsidR="00C54B5A" w:rsidRPr="00C54B5A">
        <w:rPr>
          <w:rFonts w:ascii="Times New Roman" w:hAnsi="Times New Roman" w:cs="Times New Roman"/>
          <w:sz w:val="24"/>
          <w:szCs w:val="24"/>
        </w:rPr>
        <w:t xml:space="preserve"> vonatkozó díj 20%-a. </w:t>
      </w:r>
      <w:r w:rsidR="00396DC6" w:rsidRPr="00396DC6">
        <w:rPr>
          <w:rFonts w:ascii="Times New Roman" w:hAnsi="Times New Roman" w:cs="Times New Roman"/>
          <w:sz w:val="24"/>
          <w:szCs w:val="24"/>
        </w:rPr>
        <w:t xml:space="preserve">Amennyiben </w:t>
      </w:r>
      <w:r w:rsidR="00425A26">
        <w:rPr>
          <w:rFonts w:ascii="Times New Roman" w:hAnsi="Times New Roman" w:cs="Times New Roman"/>
          <w:sz w:val="24"/>
          <w:szCs w:val="24"/>
        </w:rPr>
        <w:t>Eladó</w:t>
      </w:r>
      <w:r w:rsidR="00396DC6" w:rsidRPr="00396DC6">
        <w:rPr>
          <w:rFonts w:ascii="Times New Roman" w:hAnsi="Times New Roman" w:cs="Times New Roman"/>
          <w:sz w:val="24"/>
          <w:szCs w:val="24"/>
        </w:rPr>
        <w:t xml:space="preserve"> késedelmesen teljesít, </w:t>
      </w:r>
      <w:r w:rsidR="00425A26">
        <w:rPr>
          <w:rFonts w:ascii="Times New Roman" w:hAnsi="Times New Roman" w:cs="Times New Roman"/>
          <w:sz w:val="24"/>
          <w:szCs w:val="24"/>
        </w:rPr>
        <w:t>Vevő</w:t>
      </w:r>
      <w:r w:rsidR="00396DC6" w:rsidRPr="00396DC6">
        <w:rPr>
          <w:rFonts w:ascii="Times New Roman" w:hAnsi="Times New Roman" w:cs="Times New Roman"/>
          <w:sz w:val="24"/>
          <w:szCs w:val="24"/>
        </w:rPr>
        <w:t>vel történt egyeztetést követően, de legkésőbb az érintett határidő lejártát követő naptól számított 2 (</w:t>
      </w:r>
      <w:r w:rsidR="00B87A31">
        <w:rPr>
          <w:rFonts w:ascii="Times New Roman" w:hAnsi="Times New Roman" w:cs="Times New Roman"/>
          <w:sz w:val="24"/>
          <w:szCs w:val="24"/>
        </w:rPr>
        <w:t>két</w:t>
      </w:r>
      <w:r w:rsidR="00396DC6" w:rsidRPr="00396DC6">
        <w:rPr>
          <w:rFonts w:ascii="Times New Roman" w:hAnsi="Times New Roman" w:cs="Times New Roman"/>
          <w:sz w:val="24"/>
          <w:szCs w:val="24"/>
        </w:rPr>
        <w:t xml:space="preserve">) munkanapon belül köteles póthatáridőt vállalni. A póthatáridő tűzése nem mentesíti </w:t>
      </w:r>
      <w:r w:rsidR="00425A26">
        <w:rPr>
          <w:rFonts w:ascii="Times New Roman" w:hAnsi="Times New Roman" w:cs="Times New Roman"/>
          <w:sz w:val="24"/>
          <w:szCs w:val="24"/>
        </w:rPr>
        <w:t>Eladó</w:t>
      </w:r>
      <w:r w:rsidR="00396DC6" w:rsidRPr="00396DC6">
        <w:rPr>
          <w:rFonts w:ascii="Times New Roman" w:hAnsi="Times New Roman" w:cs="Times New Roman"/>
          <w:sz w:val="24"/>
          <w:szCs w:val="24"/>
        </w:rPr>
        <w:t>t a késedelmi kötbér megfizetésének kötelezettsége alól. A késedelmi kötbér esedékessé válik, ha a késedelem megszűnik, vagy ha a késedelmi kötbér eléri a maximális összegét.</w:t>
      </w:r>
    </w:p>
    <w:p w14:paraId="75EAF53E" w14:textId="0F2D173A" w:rsidR="00396DC6" w:rsidRPr="00396DC6" w:rsidRDefault="00396DC6" w:rsidP="00C54B5A">
      <w:pPr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DC6">
        <w:rPr>
          <w:rFonts w:ascii="Times New Roman" w:hAnsi="Times New Roman" w:cs="Times New Roman"/>
          <w:sz w:val="24"/>
          <w:szCs w:val="24"/>
        </w:rPr>
        <w:t xml:space="preserve">Amennyiben </w:t>
      </w:r>
      <w:r w:rsidR="00425A26">
        <w:rPr>
          <w:rFonts w:ascii="Times New Roman" w:hAnsi="Times New Roman" w:cs="Times New Roman"/>
          <w:sz w:val="24"/>
          <w:szCs w:val="24"/>
        </w:rPr>
        <w:t>Eladó</w:t>
      </w:r>
      <w:r w:rsidRPr="00396DC6">
        <w:rPr>
          <w:rFonts w:ascii="Times New Roman" w:hAnsi="Times New Roman" w:cs="Times New Roman"/>
          <w:sz w:val="24"/>
          <w:szCs w:val="24"/>
        </w:rPr>
        <w:t xml:space="preserve"> a jelen Szerződésben vállalt bármely kötelezettségét </w:t>
      </w:r>
      <w:r w:rsidR="008C3B7C" w:rsidRPr="008C3B7C">
        <w:rPr>
          <w:rFonts w:ascii="Times New Roman" w:hAnsi="Times New Roman" w:cs="Times New Roman"/>
          <w:sz w:val="24"/>
          <w:szCs w:val="24"/>
        </w:rPr>
        <w:t>olyan okból, amelyért felelős</w:t>
      </w:r>
      <w:r w:rsidR="008C3B7C">
        <w:rPr>
          <w:rFonts w:ascii="Times New Roman" w:hAnsi="Times New Roman" w:cs="Times New Roman"/>
          <w:sz w:val="24"/>
          <w:szCs w:val="24"/>
        </w:rPr>
        <w:t>,</w:t>
      </w:r>
      <w:r w:rsidR="008C3B7C" w:rsidRPr="008C3B7C">
        <w:rPr>
          <w:rFonts w:ascii="Times New Roman" w:hAnsi="Times New Roman" w:cs="Times New Roman"/>
          <w:sz w:val="24"/>
          <w:szCs w:val="24"/>
        </w:rPr>
        <w:t xml:space="preserve"> </w:t>
      </w:r>
      <w:r w:rsidRPr="00396DC6">
        <w:rPr>
          <w:rFonts w:ascii="Times New Roman" w:hAnsi="Times New Roman" w:cs="Times New Roman"/>
          <w:sz w:val="24"/>
          <w:szCs w:val="24"/>
        </w:rPr>
        <w:t xml:space="preserve">nem szerződésszerűen (hibásan) teljesíti, </w:t>
      </w:r>
      <w:r w:rsidR="007A1477">
        <w:rPr>
          <w:rFonts w:ascii="Times New Roman" w:hAnsi="Times New Roman" w:cs="Times New Roman"/>
          <w:sz w:val="24"/>
          <w:szCs w:val="24"/>
        </w:rPr>
        <w:t xml:space="preserve">és </w:t>
      </w:r>
      <w:r w:rsidR="00425A26">
        <w:rPr>
          <w:rFonts w:ascii="Times New Roman" w:hAnsi="Times New Roman" w:cs="Times New Roman"/>
          <w:sz w:val="24"/>
          <w:szCs w:val="24"/>
        </w:rPr>
        <w:t>Vevő</w:t>
      </w:r>
      <w:r w:rsidR="007A1477">
        <w:rPr>
          <w:rFonts w:ascii="Times New Roman" w:hAnsi="Times New Roman" w:cs="Times New Roman"/>
          <w:sz w:val="24"/>
          <w:szCs w:val="24"/>
        </w:rPr>
        <w:t xml:space="preserve"> a teljesítését ebben a formában átveszi, </w:t>
      </w:r>
      <w:r w:rsidRPr="00396DC6">
        <w:rPr>
          <w:rFonts w:ascii="Times New Roman" w:hAnsi="Times New Roman" w:cs="Times New Roman"/>
          <w:sz w:val="24"/>
          <w:szCs w:val="24"/>
        </w:rPr>
        <w:t xml:space="preserve">úgy </w:t>
      </w:r>
      <w:r w:rsidR="00425A26">
        <w:rPr>
          <w:rFonts w:ascii="Times New Roman" w:hAnsi="Times New Roman" w:cs="Times New Roman"/>
          <w:sz w:val="24"/>
          <w:szCs w:val="24"/>
        </w:rPr>
        <w:t>Eladó</w:t>
      </w:r>
      <w:r w:rsidR="007A1477">
        <w:rPr>
          <w:rFonts w:ascii="Times New Roman" w:hAnsi="Times New Roman" w:cs="Times New Roman"/>
          <w:sz w:val="24"/>
          <w:szCs w:val="24"/>
        </w:rPr>
        <w:t xml:space="preserve"> </w:t>
      </w:r>
      <w:r w:rsidR="00425A26">
        <w:rPr>
          <w:rFonts w:ascii="Times New Roman" w:hAnsi="Times New Roman" w:cs="Times New Roman"/>
          <w:sz w:val="24"/>
          <w:szCs w:val="24"/>
        </w:rPr>
        <w:t>a Vevő</w:t>
      </w:r>
      <w:r w:rsidRPr="00396DC6">
        <w:rPr>
          <w:rFonts w:ascii="Times New Roman" w:hAnsi="Times New Roman" w:cs="Times New Roman"/>
          <w:sz w:val="24"/>
          <w:szCs w:val="24"/>
        </w:rPr>
        <w:t xml:space="preserve"> részére köteles </w:t>
      </w:r>
      <w:r w:rsidR="00204518" w:rsidRPr="00396DC6">
        <w:rPr>
          <w:rFonts w:ascii="Times New Roman" w:hAnsi="Times New Roman" w:cs="Times New Roman"/>
          <w:sz w:val="24"/>
          <w:szCs w:val="24"/>
        </w:rPr>
        <w:t>a</w:t>
      </w:r>
      <w:r w:rsidR="00204518">
        <w:rPr>
          <w:rFonts w:ascii="Times New Roman" w:hAnsi="Times New Roman" w:cs="Times New Roman"/>
          <w:sz w:val="24"/>
          <w:szCs w:val="24"/>
        </w:rPr>
        <w:t xml:space="preserve">z adott Termékre – </w:t>
      </w:r>
      <w:r w:rsidR="00C343D7">
        <w:rPr>
          <w:rFonts w:ascii="Times New Roman" w:hAnsi="Times New Roman" w:cs="Times New Roman"/>
          <w:sz w:val="24"/>
          <w:szCs w:val="24"/>
        </w:rPr>
        <w:t>Rendszer</w:t>
      </w:r>
      <w:r w:rsidR="00204518">
        <w:rPr>
          <w:rFonts w:ascii="Times New Roman" w:hAnsi="Times New Roman" w:cs="Times New Roman"/>
          <w:sz w:val="24"/>
          <w:szCs w:val="24"/>
        </w:rPr>
        <w:t xml:space="preserve"> vagy az arra vonatkozó telepítési rendszerterv átadásának késedelme esetén az adott </w:t>
      </w:r>
      <w:r w:rsidR="00C343D7">
        <w:rPr>
          <w:rFonts w:ascii="Times New Roman" w:hAnsi="Times New Roman" w:cs="Times New Roman"/>
          <w:sz w:val="24"/>
          <w:szCs w:val="24"/>
        </w:rPr>
        <w:t>Rendszerre</w:t>
      </w:r>
      <w:r w:rsidR="00204518">
        <w:rPr>
          <w:rFonts w:ascii="Times New Roman" w:hAnsi="Times New Roman" w:cs="Times New Roman"/>
          <w:sz w:val="24"/>
          <w:szCs w:val="24"/>
        </w:rPr>
        <w:t xml:space="preserve"> – vonatkozó</w:t>
      </w:r>
      <w:r w:rsidRPr="00396DC6">
        <w:rPr>
          <w:rFonts w:ascii="Times New Roman" w:hAnsi="Times New Roman" w:cs="Times New Roman"/>
          <w:sz w:val="24"/>
          <w:szCs w:val="24"/>
        </w:rPr>
        <w:t xml:space="preserve"> </w:t>
      </w:r>
      <w:r w:rsidR="00BF3389" w:rsidRPr="00BF3389">
        <w:rPr>
          <w:rFonts w:ascii="Times New Roman" w:hAnsi="Times New Roman" w:cs="Times New Roman"/>
          <w:sz w:val="24"/>
          <w:szCs w:val="24"/>
        </w:rPr>
        <w:t xml:space="preserve">nettó </w:t>
      </w:r>
      <w:r w:rsidR="00204518">
        <w:rPr>
          <w:rFonts w:ascii="Times New Roman" w:hAnsi="Times New Roman" w:cs="Times New Roman"/>
          <w:sz w:val="24"/>
          <w:szCs w:val="24"/>
        </w:rPr>
        <w:t>d</w:t>
      </w:r>
      <w:r w:rsidRPr="00396DC6">
        <w:rPr>
          <w:rFonts w:ascii="Times New Roman" w:hAnsi="Times New Roman" w:cs="Times New Roman"/>
          <w:sz w:val="24"/>
          <w:szCs w:val="24"/>
        </w:rPr>
        <w:t xml:space="preserve">íj </w:t>
      </w:r>
      <w:r w:rsidR="00204518">
        <w:rPr>
          <w:rFonts w:ascii="Times New Roman" w:hAnsi="Times New Roman" w:cs="Times New Roman"/>
          <w:sz w:val="24"/>
          <w:szCs w:val="24"/>
        </w:rPr>
        <w:t>2</w:t>
      </w:r>
      <w:r w:rsidRPr="00396DC6">
        <w:rPr>
          <w:rFonts w:ascii="Times New Roman" w:hAnsi="Times New Roman" w:cs="Times New Roman"/>
          <w:sz w:val="24"/>
          <w:szCs w:val="24"/>
        </w:rPr>
        <w:t>0%-</w:t>
      </w:r>
      <w:proofErr w:type="gramStart"/>
      <w:r w:rsidRPr="00396DC6">
        <w:rPr>
          <w:rFonts w:ascii="Times New Roman" w:hAnsi="Times New Roman" w:cs="Times New Roman"/>
          <w:sz w:val="24"/>
          <w:szCs w:val="24"/>
        </w:rPr>
        <w:t>át</w:t>
      </w:r>
      <w:proofErr w:type="gramEnd"/>
      <w:r w:rsidRPr="00396DC6">
        <w:rPr>
          <w:rFonts w:ascii="Times New Roman" w:hAnsi="Times New Roman" w:cs="Times New Roman"/>
          <w:sz w:val="24"/>
          <w:szCs w:val="24"/>
        </w:rPr>
        <w:t xml:space="preserve"> mint hibás teljesítési kötbért megfizetni</w:t>
      </w:r>
      <w:r w:rsidR="007A1477">
        <w:rPr>
          <w:rFonts w:ascii="Times New Roman" w:hAnsi="Times New Roman" w:cs="Times New Roman"/>
          <w:sz w:val="24"/>
          <w:szCs w:val="24"/>
        </w:rPr>
        <w:t>.</w:t>
      </w:r>
      <w:r w:rsidR="00C54B5A">
        <w:rPr>
          <w:rFonts w:ascii="Times New Roman" w:hAnsi="Times New Roman" w:cs="Times New Roman"/>
          <w:sz w:val="24"/>
          <w:szCs w:val="24"/>
        </w:rPr>
        <w:t xml:space="preserve"> Eladó által az á</w:t>
      </w:r>
      <w:r w:rsidR="00C54B5A" w:rsidRPr="00C54B5A">
        <w:rPr>
          <w:rFonts w:ascii="Times New Roman" w:hAnsi="Times New Roman" w:cs="Times New Roman"/>
          <w:sz w:val="24"/>
          <w:szCs w:val="24"/>
        </w:rPr>
        <w:t xml:space="preserve">tvételt követően nyújtandó bármely Támogatási szolgáltatás hibás teljesítése esetén a </w:t>
      </w:r>
      <w:r w:rsidR="00C54B5A" w:rsidRPr="00C54B5A">
        <w:rPr>
          <w:rFonts w:ascii="Times New Roman" w:hAnsi="Times New Roman" w:cs="Times New Roman"/>
          <w:sz w:val="24"/>
          <w:szCs w:val="24"/>
        </w:rPr>
        <w:lastRenderedPageBreak/>
        <w:t xml:space="preserve">hibás teljesítési kötbér alapja a hibás teljesítéssel érintett </w:t>
      </w:r>
      <w:r w:rsidR="00C54B5A">
        <w:rPr>
          <w:rFonts w:ascii="Times New Roman" w:hAnsi="Times New Roman" w:cs="Times New Roman"/>
          <w:sz w:val="24"/>
          <w:szCs w:val="24"/>
        </w:rPr>
        <w:t>negyedévre</w:t>
      </w:r>
      <w:r w:rsidR="00C54B5A" w:rsidRPr="00C54B5A">
        <w:rPr>
          <w:rFonts w:ascii="Times New Roman" w:hAnsi="Times New Roman" w:cs="Times New Roman"/>
          <w:sz w:val="24"/>
          <w:szCs w:val="24"/>
        </w:rPr>
        <w:t xml:space="preserve"> vonatkozó díj nettó összege, mértéke 20%.</w:t>
      </w:r>
    </w:p>
    <w:p w14:paraId="51CF547E" w14:textId="66433C64" w:rsidR="00396DC6" w:rsidRPr="00396DC6" w:rsidRDefault="00396DC6" w:rsidP="00C54B5A">
      <w:pPr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DC6">
        <w:rPr>
          <w:rFonts w:ascii="Times New Roman" w:hAnsi="Times New Roman" w:cs="Times New Roman"/>
          <w:sz w:val="24"/>
          <w:szCs w:val="24"/>
        </w:rPr>
        <w:t xml:space="preserve">Ha a </w:t>
      </w:r>
      <w:r w:rsidR="00225414">
        <w:rPr>
          <w:rFonts w:ascii="Times New Roman" w:hAnsi="Times New Roman" w:cs="Times New Roman"/>
          <w:sz w:val="24"/>
          <w:szCs w:val="24"/>
        </w:rPr>
        <w:t xml:space="preserve">Szerződés egészének vagy egy részének </w:t>
      </w:r>
      <w:r w:rsidRPr="00396DC6">
        <w:rPr>
          <w:rFonts w:ascii="Times New Roman" w:hAnsi="Times New Roman" w:cs="Times New Roman"/>
          <w:sz w:val="24"/>
          <w:szCs w:val="24"/>
        </w:rPr>
        <w:t>teljesítés</w:t>
      </w:r>
      <w:r w:rsidR="00225414">
        <w:rPr>
          <w:rFonts w:ascii="Times New Roman" w:hAnsi="Times New Roman" w:cs="Times New Roman"/>
          <w:sz w:val="24"/>
          <w:szCs w:val="24"/>
        </w:rPr>
        <w:t>e</w:t>
      </w:r>
      <w:r w:rsidRPr="00396DC6">
        <w:rPr>
          <w:rFonts w:ascii="Times New Roman" w:hAnsi="Times New Roman" w:cs="Times New Roman"/>
          <w:sz w:val="24"/>
          <w:szCs w:val="24"/>
        </w:rPr>
        <w:t xml:space="preserve"> olyan okból</w:t>
      </w:r>
      <w:r w:rsidR="00225414" w:rsidRPr="00225414">
        <w:rPr>
          <w:rFonts w:ascii="Times New Roman" w:hAnsi="Times New Roman" w:cs="Times New Roman"/>
          <w:sz w:val="24"/>
          <w:szCs w:val="24"/>
        </w:rPr>
        <w:t xml:space="preserve"> </w:t>
      </w:r>
      <w:r w:rsidR="00225414" w:rsidRPr="00396DC6">
        <w:rPr>
          <w:rFonts w:ascii="Times New Roman" w:hAnsi="Times New Roman" w:cs="Times New Roman"/>
          <w:sz w:val="24"/>
          <w:szCs w:val="24"/>
        </w:rPr>
        <w:t>hiúsul</w:t>
      </w:r>
      <w:r w:rsidR="00225414">
        <w:rPr>
          <w:rFonts w:ascii="Times New Roman" w:hAnsi="Times New Roman" w:cs="Times New Roman"/>
          <w:sz w:val="24"/>
          <w:szCs w:val="24"/>
        </w:rPr>
        <w:t xml:space="preserve"> </w:t>
      </w:r>
      <w:r w:rsidR="00225414" w:rsidRPr="00396DC6">
        <w:rPr>
          <w:rFonts w:ascii="Times New Roman" w:hAnsi="Times New Roman" w:cs="Times New Roman"/>
          <w:sz w:val="24"/>
          <w:szCs w:val="24"/>
        </w:rPr>
        <w:t>meg</w:t>
      </w:r>
      <w:r w:rsidRPr="00396DC6">
        <w:rPr>
          <w:rFonts w:ascii="Times New Roman" w:hAnsi="Times New Roman" w:cs="Times New Roman"/>
          <w:sz w:val="24"/>
          <w:szCs w:val="24"/>
        </w:rPr>
        <w:t xml:space="preserve">, amelyért </w:t>
      </w:r>
      <w:r w:rsidR="00425A26">
        <w:rPr>
          <w:rFonts w:ascii="Times New Roman" w:hAnsi="Times New Roman" w:cs="Times New Roman"/>
          <w:sz w:val="24"/>
          <w:szCs w:val="24"/>
        </w:rPr>
        <w:t>Eladó</w:t>
      </w:r>
      <w:r w:rsidRPr="00396DC6">
        <w:rPr>
          <w:rFonts w:ascii="Times New Roman" w:hAnsi="Times New Roman" w:cs="Times New Roman"/>
          <w:sz w:val="24"/>
          <w:szCs w:val="24"/>
        </w:rPr>
        <w:t xml:space="preserve"> felelős, </w:t>
      </w:r>
      <w:r w:rsidR="00425A26">
        <w:rPr>
          <w:rFonts w:ascii="Times New Roman" w:hAnsi="Times New Roman" w:cs="Times New Roman"/>
          <w:sz w:val="24"/>
          <w:szCs w:val="24"/>
        </w:rPr>
        <w:t>Eladó</w:t>
      </w:r>
      <w:r w:rsidRPr="00396DC6">
        <w:rPr>
          <w:rFonts w:ascii="Times New Roman" w:hAnsi="Times New Roman" w:cs="Times New Roman"/>
          <w:sz w:val="24"/>
          <w:szCs w:val="24"/>
        </w:rPr>
        <w:t xml:space="preserve"> meghiúsulási kötbér fizetésére kö</w:t>
      </w:r>
      <w:r w:rsidR="00225414">
        <w:rPr>
          <w:rFonts w:ascii="Times New Roman" w:hAnsi="Times New Roman" w:cs="Times New Roman"/>
          <w:sz w:val="24"/>
          <w:szCs w:val="24"/>
        </w:rPr>
        <w:t xml:space="preserve">teles, amelyet Szerződő Felek a Szerződés meghiúsult részére eső </w:t>
      </w:r>
      <w:r w:rsidR="00BF3389" w:rsidRPr="00BF3389">
        <w:rPr>
          <w:rFonts w:ascii="Times New Roman" w:hAnsi="Times New Roman" w:cs="Times New Roman"/>
          <w:sz w:val="24"/>
          <w:szCs w:val="24"/>
        </w:rPr>
        <w:t xml:space="preserve">nettó </w:t>
      </w:r>
      <w:r w:rsidRPr="00396DC6">
        <w:rPr>
          <w:rFonts w:ascii="Times New Roman" w:hAnsi="Times New Roman" w:cs="Times New Roman"/>
          <w:sz w:val="24"/>
          <w:szCs w:val="24"/>
        </w:rPr>
        <w:t>Díj 30%-</w:t>
      </w:r>
      <w:proofErr w:type="spellStart"/>
      <w:r w:rsidRPr="00396DC6">
        <w:rPr>
          <w:rFonts w:ascii="Times New Roman" w:hAnsi="Times New Roman" w:cs="Times New Roman"/>
          <w:sz w:val="24"/>
          <w:szCs w:val="24"/>
        </w:rPr>
        <w:t>ában</w:t>
      </w:r>
      <w:proofErr w:type="spellEnd"/>
      <w:r w:rsidRPr="00396DC6">
        <w:rPr>
          <w:rFonts w:ascii="Times New Roman" w:hAnsi="Times New Roman" w:cs="Times New Roman"/>
          <w:sz w:val="24"/>
          <w:szCs w:val="24"/>
        </w:rPr>
        <w:t xml:space="preserve"> állapítanak meg. </w:t>
      </w:r>
      <w:r w:rsidR="00C54B5A" w:rsidRPr="00C54B5A">
        <w:rPr>
          <w:rFonts w:ascii="Times New Roman" w:hAnsi="Times New Roman" w:cs="Times New Roman"/>
          <w:sz w:val="24"/>
          <w:szCs w:val="24"/>
        </w:rPr>
        <w:t>Amennyiben valamely Támogatási szolgáltatás</w:t>
      </w:r>
      <w:r w:rsidR="002B412E">
        <w:rPr>
          <w:rFonts w:ascii="Times New Roman" w:hAnsi="Times New Roman" w:cs="Times New Roman"/>
          <w:sz w:val="24"/>
          <w:szCs w:val="24"/>
        </w:rPr>
        <w:t>ból eredő kötelezettség teljesítése</w:t>
      </w:r>
      <w:r w:rsidR="00C54B5A" w:rsidRPr="00C54B5A">
        <w:rPr>
          <w:rFonts w:ascii="Times New Roman" w:hAnsi="Times New Roman" w:cs="Times New Roman"/>
          <w:sz w:val="24"/>
          <w:szCs w:val="24"/>
        </w:rPr>
        <w:t xml:space="preserve"> hiúsul meg, a meghiúsulási kötbér alapja az elmaradt teljesítéssel érintett </w:t>
      </w:r>
      <w:r w:rsidR="002B412E">
        <w:rPr>
          <w:rFonts w:ascii="Times New Roman" w:hAnsi="Times New Roman" w:cs="Times New Roman"/>
          <w:sz w:val="24"/>
          <w:szCs w:val="24"/>
        </w:rPr>
        <w:t>negyedévre</w:t>
      </w:r>
      <w:r w:rsidR="00C54B5A" w:rsidRPr="00C54B5A">
        <w:rPr>
          <w:rFonts w:ascii="Times New Roman" w:hAnsi="Times New Roman" w:cs="Times New Roman"/>
          <w:sz w:val="24"/>
          <w:szCs w:val="24"/>
        </w:rPr>
        <w:t xml:space="preserve"> vonatkozó díj nettó összege, mértéke 30%. </w:t>
      </w:r>
      <w:r w:rsidR="004D4CA4">
        <w:rPr>
          <w:rFonts w:ascii="Times New Roman" w:hAnsi="Times New Roman" w:cs="Times New Roman"/>
          <w:sz w:val="24"/>
          <w:szCs w:val="24"/>
        </w:rPr>
        <w:t xml:space="preserve">Vevő jogosult </w:t>
      </w:r>
      <w:r w:rsidRPr="00396DC6">
        <w:rPr>
          <w:rFonts w:ascii="Times New Roman" w:hAnsi="Times New Roman" w:cs="Times New Roman"/>
          <w:sz w:val="24"/>
          <w:szCs w:val="24"/>
        </w:rPr>
        <w:t xml:space="preserve">a teljesítést </w:t>
      </w:r>
      <w:r w:rsidR="004D4CA4">
        <w:rPr>
          <w:rFonts w:ascii="Times New Roman" w:hAnsi="Times New Roman" w:cs="Times New Roman"/>
          <w:sz w:val="24"/>
          <w:szCs w:val="24"/>
        </w:rPr>
        <w:t xml:space="preserve">az </w:t>
      </w:r>
      <w:r w:rsidR="00425A26">
        <w:rPr>
          <w:rFonts w:ascii="Times New Roman" w:hAnsi="Times New Roman" w:cs="Times New Roman"/>
          <w:sz w:val="24"/>
          <w:szCs w:val="24"/>
        </w:rPr>
        <w:t>Eladó</w:t>
      </w:r>
      <w:r w:rsidRPr="00396DC6">
        <w:rPr>
          <w:rFonts w:ascii="Times New Roman" w:hAnsi="Times New Roman" w:cs="Times New Roman"/>
          <w:sz w:val="24"/>
          <w:szCs w:val="24"/>
        </w:rPr>
        <w:t xml:space="preserve"> felelősségi körébe tartozó okból meghiúsultnak tekint</w:t>
      </w:r>
      <w:r w:rsidR="004D4CA4">
        <w:rPr>
          <w:rFonts w:ascii="Times New Roman" w:hAnsi="Times New Roman" w:cs="Times New Roman"/>
          <w:sz w:val="24"/>
          <w:szCs w:val="24"/>
        </w:rPr>
        <w:t>eni</w:t>
      </w:r>
      <w:r w:rsidRPr="00396DC6">
        <w:rPr>
          <w:rFonts w:ascii="Times New Roman" w:hAnsi="Times New Roman" w:cs="Times New Roman"/>
          <w:sz w:val="24"/>
          <w:szCs w:val="24"/>
        </w:rPr>
        <w:t xml:space="preserve"> különösen, de nem kizárólagosan, ha:</w:t>
      </w:r>
    </w:p>
    <w:p w14:paraId="19E9411D" w14:textId="6C63C17C" w:rsidR="00396DC6" w:rsidRPr="00396DC6" w:rsidRDefault="00425A26" w:rsidP="00BB16A4">
      <w:pPr>
        <w:numPr>
          <w:ilvl w:val="2"/>
          <w:numId w:val="1"/>
        </w:numPr>
        <w:tabs>
          <w:tab w:val="left" w:pos="1418"/>
        </w:tabs>
        <w:spacing w:after="120" w:line="240" w:lineRule="auto"/>
        <w:ind w:left="1418" w:hanging="51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Eladó</w:t>
      </w:r>
      <w:r w:rsidR="00396DC6" w:rsidRPr="00396DC6">
        <w:rPr>
          <w:rFonts w:ascii="Times New Roman" w:hAnsi="Times New Roman" w:cs="Times New Roman"/>
          <w:bCs/>
          <w:sz w:val="24"/>
          <w:szCs w:val="24"/>
        </w:rPr>
        <w:t xml:space="preserve"> a teljesítést jogos ok nélkül megtagadja, vagy</w:t>
      </w:r>
    </w:p>
    <w:p w14:paraId="2473B91F" w14:textId="77777777" w:rsidR="00396DC6" w:rsidRPr="00396DC6" w:rsidRDefault="00425A26" w:rsidP="00BB16A4">
      <w:pPr>
        <w:numPr>
          <w:ilvl w:val="2"/>
          <w:numId w:val="1"/>
        </w:numPr>
        <w:tabs>
          <w:tab w:val="left" w:pos="1418"/>
        </w:tabs>
        <w:spacing w:after="120" w:line="240" w:lineRule="auto"/>
        <w:ind w:left="1418" w:hanging="51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Eladó</w:t>
      </w:r>
      <w:r w:rsidR="00396DC6" w:rsidRPr="00396DC6">
        <w:rPr>
          <w:rFonts w:ascii="Times New Roman" w:hAnsi="Times New Roman" w:cs="Times New Roman"/>
          <w:bCs/>
          <w:sz w:val="24"/>
          <w:szCs w:val="24"/>
        </w:rPr>
        <w:t xml:space="preserve"> a késedelmes teljesítése esetén vállalt póthatáridőre sem teljesít szerződésszerűen, vagy</w:t>
      </w:r>
    </w:p>
    <w:p w14:paraId="0691ADF6" w14:textId="77777777" w:rsidR="00396DC6" w:rsidRPr="00396DC6" w:rsidRDefault="00425A26" w:rsidP="00BB16A4">
      <w:pPr>
        <w:numPr>
          <w:ilvl w:val="2"/>
          <w:numId w:val="1"/>
        </w:numPr>
        <w:tabs>
          <w:tab w:val="left" w:pos="1418"/>
        </w:tabs>
        <w:spacing w:after="120" w:line="240" w:lineRule="auto"/>
        <w:ind w:left="1418" w:hanging="51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Eladó</w:t>
      </w:r>
      <w:r w:rsidR="00396DC6" w:rsidRPr="00396DC6">
        <w:rPr>
          <w:rFonts w:ascii="Times New Roman" w:hAnsi="Times New Roman" w:cs="Times New Roman"/>
          <w:sz w:val="24"/>
          <w:szCs w:val="24"/>
        </w:rPr>
        <w:t xml:space="preserve"> a hiba kijavításár</w:t>
      </w:r>
      <w:r>
        <w:rPr>
          <w:rFonts w:ascii="Times New Roman" w:hAnsi="Times New Roman" w:cs="Times New Roman"/>
          <w:sz w:val="24"/>
          <w:szCs w:val="24"/>
        </w:rPr>
        <w:t>a Vevő</w:t>
      </w:r>
      <w:r w:rsidR="00396DC6" w:rsidRPr="00396DC6">
        <w:rPr>
          <w:rFonts w:ascii="Times New Roman" w:hAnsi="Times New Roman" w:cs="Times New Roman"/>
          <w:sz w:val="24"/>
          <w:szCs w:val="24"/>
        </w:rPr>
        <w:t xml:space="preserve"> által tűzött ésszerű határidőre sem teljesít szerződésszerűen, vagy</w:t>
      </w:r>
    </w:p>
    <w:p w14:paraId="1DCB65B9" w14:textId="77777777" w:rsidR="00396DC6" w:rsidRPr="00396DC6" w:rsidRDefault="00396DC6" w:rsidP="00BB16A4">
      <w:pPr>
        <w:numPr>
          <w:ilvl w:val="2"/>
          <w:numId w:val="1"/>
        </w:numPr>
        <w:tabs>
          <w:tab w:val="left" w:pos="1418"/>
        </w:tabs>
        <w:spacing w:after="120" w:line="240" w:lineRule="auto"/>
        <w:ind w:left="1418" w:hanging="5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6DC6">
        <w:rPr>
          <w:rFonts w:ascii="Times New Roman" w:hAnsi="Times New Roman" w:cs="Times New Roman"/>
          <w:bCs/>
          <w:sz w:val="24"/>
          <w:szCs w:val="24"/>
        </w:rPr>
        <w:t xml:space="preserve">a teljesítés </w:t>
      </w:r>
      <w:r w:rsidR="005E106B">
        <w:rPr>
          <w:rFonts w:ascii="Times New Roman" w:hAnsi="Times New Roman" w:cs="Times New Roman"/>
          <w:bCs/>
          <w:sz w:val="24"/>
          <w:szCs w:val="24"/>
        </w:rPr>
        <w:t>olyan okból</w:t>
      </w:r>
      <w:r w:rsidR="005E106B" w:rsidRPr="005E10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106B" w:rsidRPr="00396DC6">
        <w:rPr>
          <w:rFonts w:ascii="Times New Roman" w:hAnsi="Times New Roman" w:cs="Times New Roman"/>
          <w:bCs/>
          <w:sz w:val="24"/>
          <w:szCs w:val="24"/>
        </w:rPr>
        <w:t>lehetetlenül</w:t>
      </w:r>
      <w:r w:rsidR="005E106B">
        <w:rPr>
          <w:rFonts w:ascii="Times New Roman" w:hAnsi="Times New Roman" w:cs="Times New Roman"/>
          <w:bCs/>
          <w:sz w:val="24"/>
          <w:szCs w:val="24"/>
        </w:rPr>
        <w:t xml:space="preserve">, amelyért </w:t>
      </w:r>
      <w:r w:rsidR="00425A26">
        <w:rPr>
          <w:rFonts w:ascii="Times New Roman" w:hAnsi="Times New Roman" w:cs="Times New Roman"/>
          <w:bCs/>
          <w:sz w:val="24"/>
          <w:szCs w:val="24"/>
        </w:rPr>
        <w:t>Eladó</w:t>
      </w:r>
      <w:r w:rsidRPr="00396D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106B">
        <w:rPr>
          <w:rFonts w:ascii="Times New Roman" w:hAnsi="Times New Roman" w:cs="Times New Roman"/>
          <w:bCs/>
          <w:sz w:val="24"/>
          <w:szCs w:val="24"/>
        </w:rPr>
        <w:t>felelős</w:t>
      </w:r>
      <w:r w:rsidRPr="00396DC6">
        <w:rPr>
          <w:rFonts w:ascii="Times New Roman" w:hAnsi="Times New Roman" w:cs="Times New Roman"/>
          <w:bCs/>
          <w:sz w:val="24"/>
          <w:szCs w:val="24"/>
        </w:rPr>
        <w:t>.</w:t>
      </w:r>
    </w:p>
    <w:p w14:paraId="1F0A3C41" w14:textId="189FD893" w:rsidR="00396DC6" w:rsidRPr="00396DC6" w:rsidRDefault="00425A26" w:rsidP="00BB16A4">
      <w:pPr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Vevő</w:t>
      </w:r>
      <w:r w:rsidR="00396DC6" w:rsidRPr="00396DC6">
        <w:rPr>
          <w:rFonts w:ascii="Times New Roman" w:hAnsi="Times New Roman" w:cs="Times New Roman"/>
          <w:bCs/>
          <w:sz w:val="24"/>
          <w:szCs w:val="24"/>
        </w:rPr>
        <w:t xml:space="preserve"> kötbért akkor is követelhet, ha kára nem merült fel. </w:t>
      </w:r>
      <w:r>
        <w:rPr>
          <w:rFonts w:ascii="Times New Roman" w:hAnsi="Times New Roman" w:cs="Times New Roman"/>
          <w:bCs/>
          <w:sz w:val="24"/>
          <w:szCs w:val="24"/>
        </w:rPr>
        <w:t>Vevő</w:t>
      </w:r>
      <w:r w:rsidR="00396DC6" w:rsidRPr="00396DC6">
        <w:rPr>
          <w:rFonts w:ascii="Times New Roman" w:hAnsi="Times New Roman" w:cs="Times New Roman"/>
          <w:bCs/>
          <w:sz w:val="24"/>
          <w:szCs w:val="24"/>
        </w:rPr>
        <w:t xml:space="preserve"> jogosult érvényesíteni a kötbért meghaladó kárát és a szerződésszegésből eredő egyéb jogait is.</w:t>
      </w:r>
      <w:r w:rsidR="005E1680" w:rsidRPr="005E168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6B65F7B" w14:textId="3A36E2C3" w:rsidR="00396DC6" w:rsidRDefault="00425A26" w:rsidP="00BB16A4">
      <w:pPr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Vevő</w:t>
      </w:r>
      <w:r w:rsidR="00396DC6" w:rsidRPr="00396DC6">
        <w:rPr>
          <w:rFonts w:ascii="Times New Roman" w:hAnsi="Times New Roman" w:cs="Times New Roman"/>
          <w:bCs/>
          <w:sz w:val="24"/>
          <w:szCs w:val="24"/>
        </w:rPr>
        <w:t xml:space="preserve"> a kötbér összegét </w:t>
      </w:r>
      <w:r>
        <w:rPr>
          <w:rFonts w:ascii="Times New Roman" w:hAnsi="Times New Roman" w:cs="Times New Roman"/>
          <w:bCs/>
          <w:sz w:val="24"/>
          <w:szCs w:val="24"/>
        </w:rPr>
        <w:t>Eladó</w:t>
      </w:r>
      <w:r w:rsidR="00396DC6" w:rsidRPr="00396DC6">
        <w:rPr>
          <w:rFonts w:ascii="Times New Roman" w:hAnsi="Times New Roman" w:cs="Times New Roman"/>
          <w:bCs/>
          <w:sz w:val="24"/>
          <w:szCs w:val="24"/>
        </w:rPr>
        <w:t xml:space="preserve"> bármely számlájának összegéből levon</w:t>
      </w:r>
      <w:r w:rsidR="005871A6">
        <w:rPr>
          <w:rFonts w:ascii="Times New Roman" w:hAnsi="Times New Roman" w:cs="Times New Roman"/>
          <w:bCs/>
          <w:sz w:val="24"/>
          <w:szCs w:val="24"/>
        </w:rPr>
        <w:t>hat</w:t>
      </w:r>
      <w:r w:rsidR="00396DC6" w:rsidRPr="00396DC6">
        <w:rPr>
          <w:rFonts w:ascii="Times New Roman" w:hAnsi="Times New Roman" w:cs="Times New Roman"/>
          <w:bCs/>
          <w:sz w:val="24"/>
          <w:szCs w:val="24"/>
        </w:rPr>
        <w:t>ja</w:t>
      </w:r>
      <w:r w:rsidR="002045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4518" w:rsidRPr="00AD58F1">
        <w:rPr>
          <w:rFonts w:ascii="Times New Roman" w:hAnsi="Times New Roman" w:cs="Times New Roman"/>
          <w:bCs/>
          <w:sz w:val="24"/>
          <w:szCs w:val="24"/>
        </w:rPr>
        <w:t>a Kbt. 135. § (6) bekezdésében foglaltak szerint</w:t>
      </w:r>
      <w:r w:rsidR="00396DC6" w:rsidRPr="00396DC6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Vevő</w:t>
      </w:r>
      <w:r w:rsidR="00396DC6" w:rsidRPr="00396DC6">
        <w:rPr>
          <w:rFonts w:ascii="Times New Roman" w:hAnsi="Times New Roman" w:cs="Times New Roman"/>
          <w:bCs/>
          <w:sz w:val="24"/>
          <w:szCs w:val="24"/>
        </w:rPr>
        <w:t xml:space="preserve"> kötbérigényét külön számlában is érvényesítheti </w:t>
      </w:r>
      <w:r>
        <w:rPr>
          <w:rFonts w:ascii="Times New Roman" w:hAnsi="Times New Roman" w:cs="Times New Roman"/>
          <w:bCs/>
          <w:sz w:val="24"/>
          <w:szCs w:val="24"/>
        </w:rPr>
        <w:t>Eladó</w:t>
      </w:r>
      <w:r w:rsidR="00396DC6" w:rsidRPr="00396DC6">
        <w:rPr>
          <w:rFonts w:ascii="Times New Roman" w:hAnsi="Times New Roman" w:cs="Times New Roman"/>
          <w:bCs/>
          <w:sz w:val="24"/>
          <w:szCs w:val="24"/>
        </w:rPr>
        <w:t xml:space="preserve"> felé. Szerződő Felek megállapodnak, hogy ha a kötbért </w:t>
      </w:r>
      <w:r>
        <w:rPr>
          <w:rFonts w:ascii="Times New Roman" w:hAnsi="Times New Roman" w:cs="Times New Roman"/>
          <w:bCs/>
          <w:sz w:val="24"/>
          <w:szCs w:val="24"/>
        </w:rPr>
        <w:t>Vevő</w:t>
      </w:r>
      <w:r w:rsidR="00396DC6" w:rsidRPr="00396DC6">
        <w:rPr>
          <w:rFonts w:ascii="Times New Roman" w:hAnsi="Times New Roman" w:cs="Times New Roman"/>
          <w:bCs/>
          <w:sz w:val="24"/>
          <w:szCs w:val="24"/>
        </w:rPr>
        <w:t xml:space="preserve"> külön számlában érvényesíti, </w:t>
      </w:r>
      <w:r>
        <w:rPr>
          <w:rFonts w:ascii="Times New Roman" w:hAnsi="Times New Roman" w:cs="Times New Roman"/>
          <w:bCs/>
          <w:sz w:val="24"/>
          <w:szCs w:val="24"/>
        </w:rPr>
        <w:t>Eladó</w:t>
      </w:r>
      <w:r w:rsidR="00396DC6" w:rsidRPr="00396DC6">
        <w:rPr>
          <w:rFonts w:ascii="Times New Roman" w:hAnsi="Times New Roman" w:cs="Times New Roman"/>
          <w:bCs/>
          <w:sz w:val="24"/>
          <w:szCs w:val="24"/>
        </w:rPr>
        <w:t xml:space="preserve"> köteles kötbérfizetési kötelezettségének – annak esedékessé válásától számított – 15 (tizenöt) napon belül maradéktalanul eleget tenni.</w:t>
      </w:r>
    </w:p>
    <w:p w14:paraId="5FA9E716" w14:textId="5F0F988A" w:rsidR="005B4749" w:rsidRDefault="005B4749" w:rsidP="00396DC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5F5EBFD7" w14:textId="77777777" w:rsidR="006A4363" w:rsidRPr="00396DC6" w:rsidRDefault="006A4363" w:rsidP="00396DC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456D5ABF" w14:textId="77777777" w:rsidR="00396DC6" w:rsidRPr="00396DC6" w:rsidRDefault="00617631" w:rsidP="00BB16A4">
      <w:pPr>
        <w:widowControl w:val="0"/>
        <w:numPr>
          <w:ilvl w:val="0"/>
          <w:numId w:val="1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SZAVATOSSÁG, </w:t>
      </w:r>
      <w:r w:rsidR="00396DC6" w:rsidRPr="00396DC6">
        <w:rPr>
          <w:rFonts w:ascii="Times New Roman" w:hAnsi="Times New Roman" w:cs="Times New Roman"/>
          <w:b/>
          <w:bCs/>
          <w:sz w:val="24"/>
          <w:szCs w:val="24"/>
        </w:rPr>
        <w:t>JÓTÁLLÁS</w:t>
      </w:r>
    </w:p>
    <w:p w14:paraId="0F3F321F" w14:textId="478FDB1C" w:rsidR="00396DC6" w:rsidRPr="00396DC6" w:rsidRDefault="00425A26" w:rsidP="00BB16A4">
      <w:pPr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Eladó</w:t>
      </w:r>
      <w:r w:rsidR="00396DC6" w:rsidRPr="00396DC6">
        <w:rPr>
          <w:rFonts w:ascii="Times New Roman" w:hAnsi="Times New Roman" w:cs="Times New Roman"/>
          <w:sz w:val="24"/>
          <w:szCs w:val="24"/>
        </w:rPr>
        <w:t xml:space="preserve"> kijelenti</w:t>
      </w:r>
      <w:r w:rsidR="00DE6F19" w:rsidRPr="00DE6F19">
        <w:rPr>
          <w:rFonts w:ascii="Times New Roman" w:hAnsi="Times New Roman" w:cs="Times New Roman"/>
          <w:sz w:val="24"/>
          <w:szCs w:val="24"/>
        </w:rPr>
        <w:t xml:space="preserve"> </w:t>
      </w:r>
      <w:r w:rsidR="00DE6F19" w:rsidRPr="00396DC6">
        <w:rPr>
          <w:rFonts w:ascii="Times New Roman" w:hAnsi="Times New Roman" w:cs="Times New Roman"/>
          <w:sz w:val="24"/>
          <w:szCs w:val="24"/>
        </w:rPr>
        <w:t>és szavatolja,</w:t>
      </w:r>
      <w:r w:rsidR="00396DC6" w:rsidRPr="00396DC6">
        <w:rPr>
          <w:rFonts w:ascii="Times New Roman" w:hAnsi="Times New Roman" w:cs="Times New Roman"/>
          <w:sz w:val="24"/>
          <w:szCs w:val="24"/>
        </w:rPr>
        <w:t xml:space="preserve"> hogy a </w:t>
      </w:r>
      <w:r w:rsidR="008A645F">
        <w:rPr>
          <w:rFonts w:ascii="Times New Roman" w:hAnsi="Times New Roman" w:cs="Times New Roman"/>
          <w:sz w:val="24"/>
          <w:szCs w:val="24"/>
        </w:rPr>
        <w:t>Terméke</w:t>
      </w:r>
      <w:r w:rsidR="00396DC6" w:rsidRPr="00396DC6">
        <w:rPr>
          <w:rFonts w:ascii="Times New Roman" w:hAnsi="Times New Roman" w:cs="Times New Roman"/>
          <w:sz w:val="24"/>
          <w:szCs w:val="24"/>
        </w:rPr>
        <w:t>k</w:t>
      </w:r>
      <w:r w:rsidR="00DE6F19">
        <w:rPr>
          <w:rFonts w:ascii="Times New Roman" w:hAnsi="Times New Roman" w:cs="Times New Roman"/>
          <w:sz w:val="24"/>
          <w:szCs w:val="24"/>
        </w:rPr>
        <w:t xml:space="preserve"> </w:t>
      </w:r>
      <w:r w:rsidR="00204518">
        <w:rPr>
          <w:rFonts w:ascii="Times New Roman" w:hAnsi="Times New Roman" w:cs="Times New Roman"/>
          <w:sz w:val="24"/>
          <w:szCs w:val="24"/>
        </w:rPr>
        <w:t xml:space="preserve">és a Rendszerek </w:t>
      </w:r>
      <w:r w:rsidR="00396DC6" w:rsidRPr="00396DC6">
        <w:rPr>
          <w:rFonts w:ascii="Times New Roman" w:hAnsi="Times New Roman" w:cs="Times New Roman"/>
          <w:sz w:val="24"/>
          <w:szCs w:val="24"/>
        </w:rPr>
        <w:t xml:space="preserve">megfelelnek a Szerződésben és mellékleteiben foglalt követelményeknek. </w:t>
      </w:r>
      <w:r>
        <w:rPr>
          <w:rFonts w:ascii="Times New Roman" w:hAnsi="Times New Roman" w:cs="Times New Roman"/>
          <w:sz w:val="24"/>
          <w:szCs w:val="24"/>
        </w:rPr>
        <w:t>Eladó</w:t>
      </w:r>
      <w:r w:rsidR="00396DC6" w:rsidRPr="00396DC6">
        <w:rPr>
          <w:rFonts w:ascii="Times New Roman" w:hAnsi="Times New Roman" w:cs="Times New Roman"/>
          <w:sz w:val="24"/>
          <w:szCs w:val="24"/>
        </w:rPr>
        <w:t xml:space="preserve"> szavatol azért, hogy a </w:t>
      </w:r>
      <w:r w:rsidR="008A645F">
        <w:rPr>
          <w:rFonts w:ascii="Times New Roman" w:hAnsi="Times New Roman" w:cs="Times New Roman"/>
          <w:sz w:val="24"/>
          <w:szCs w:val="24"/>
        </w:rPr>
        <w:t>Terméke</w:t>
      </w:r>
      <w:r w:rsidR="00396DC6" w:rsidRPr="00396DC6">
        <w:rPr>
          <w:rFonts w:ascii="Times New Roman" w:hAnsi="Times New Roman" w:cs="Times New Roman"/>
          <w:sz w:val="24"/>
          <w:szCs w:val="24"/>
        </w:rPr>
        <w:t xml:space="preserve">k </w:t>
      </w:r>
      <w:r w:rsidR="00204518">
        <w:rPr>
          <w:rFonts w:ascii="Times New Roman" w:hAnsi="Times New Roman" w:cs="Times New Roman"/>
          <w:sz w:val="24"/>
          <w:szCs w:val="24"/>
        </w:rPr>
        <w:t xml:space="preserve">és a Rendszerek </w:t>
      </w:r>
      <w:r w:rsidR="00396DC6" w:rsidRPr="00396DC6">
        <w:rPr>
          <w:rFonts w:ascii="Times New Roman" w:hAnsi="Times New Roman" w:cs="Times New Roman"/>
          <w:sz w:val="24"/>
          <w:szCs w:val="24"/>
        </w:rPr>
        <w:t>mentesek a tervezési, anyag- vagy gyártási hibától,</w:t>
      </w:r>
      <w:r w:rsidR="00204518">
        <w:rPr>
          <w:rFonts w:ascii="Times New Roman" w:hAnsi="Times New Roman" w:cs="Times New Roman"/>
          <w:sz w:val="24"/>
          <w:szCs w:val="24"/>
        </w:rPr>
        <w:t xml:space="preserve"> telepítési hibától,</w:t>
      </w:r>
      <w:r w:rsidR="00396DC6" w:rsidRPr="00396DC6">
        <w:rPr>
          <w:rFonts w:ascii="Times New Roman" w:hAnsi="Times New Roman" w:cs="Times New Roman"/>
          <w:sz w:val="24"/>
          <w:szCs w:val="24"/>
        </w:rPr>
        <w:t xml:space="preserve"> továbbá képesek teljesíteni a </w:t>
      </w:r>
      <w:r w:rsidR="00204518">
        <w:rPr>
          <w:rFonts w:ascii="Times New Roman" w:hAnsi="Times New Roman" w:cs="Times New Roman"/>
          <w:sz w:val="24"/>
          <w:szCs w:val="24"/>
        </w:rPr>
        <w:t>Műszaki Leírásban</w:t>
      </w:r>
      <w:r w:rsidR="00396DC6" w:rsidRPr="00396DC6">
        <w:rPr>
          <w:rFonts w:ascii="Times New Roman" w:hAnsi="Times New Roman" w:cs="Times New Roman"/>
          <w:sz w:val="24"/>
          <w:szCs w:val="24"/>
        </w:rPr>
        <w:t xml:space="preserve"> foglalt </w:t>
      </w:r>
      <w:r w:rsidR="00DE6F19">
        <w:rPr>
          <w:rFonts w:ascii="Times New Roman" w:hAnsi="Times New Roman" w:cs="Times New Roman"/>
          <w:sz w:val="24"/>
          <w:szCs w:val="24"/>
        </w:rPr>
        <w:t>műszaki</w:t>
      </w:r>
      <w:r w:rsidR="00396DC6" w:rsidRPr="00396DC6">
        <w:rPr>
          <w:rFonts w:ascii="Times New Roman" w:hAnsi="Times New Roman" w:cs="Times New Roman"/>
          <w:sz w:val="24"/>
          <w:szCs w:val="24"/>
        </w:rPr>
        <w:t xml:space="preserve"> paramétereket.</w:t>
      </w:r>
    </w:p>
    <w:p w14:paraId="067295D9" w14:textId="0D4B2D7F" w:rsidR="00396DC6" w:rsidRPr="00396DC6" w:rsidRDefault="008678E8" w:rsidP="00BB16A4">
      <w:pPr>
        <w:numPr>
          <w:ilvl w:val="1"/>
          <w:numId w:val="1"/>
        </w:numPr>
        <w:tabs>
          <w:tab w:val="num" w:pos="66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8E8">
        <w:rPr>
          <w:rFonts w:ascii="Times New Roman" w:hAnsi="Times New Roman" w:cs="Times New Roman"/>
          <w:sz w:val="24"/>
          <w:szCs w:val="24"/>
        </w:rPr>
        <w:t>Eladó kijelenti és szavatolja, hogy a Szerződés teljesítésével nem sérti harmadik fél jogait. Eladó kijelenti és szavatolja</w:t>
      </w:r>
      <w:r w:rsidR="00396DC6" w:rsidRPr="00396DC6">
        <w:rPr>
          <w:rFonts w:ascii="Times New Roman" w:hAnsi="Times New Roman" w:cs="Times New Roman"/>
          <w:sz w:val="24"/>
          <w:szCs w:val="24"/>
        </w:rPr>
        <w:t>, hogy harmadik személynek nincs olyan joga vagy követelése a Szerződés tárgyával összefüggésben, amely bármely módon gátolná, akadályozná vagy késleltetné szerződéses kötelezettségeinek teljesítését</w:t>
      </w:r>
      <w:r w:rsidR="00F723A7">
        <w:rPr>
          <w:rFonts w:ascii="Times New Roman" w:hAnsi="Times New Roman" w:cs="Times New Roman"/>
          <w:sz w:val="24"/>
          <w:szCs w:val="24"/>
        </w:rPr>
        <w:t xml:space="preserve">, így különösen a </w:t>
      </w:r>
      <w:r w:rsidR="008A645F">
        <w:rPr>
          <w:rFonts w:ascii="Times New Roman" w:hAnsi="Times New Roman" w:cs="Times New Roman"/>
          <w:sz w:val="24"/>
          <w:szCs w:val="24"/>
        </w:rPr>
        <w:t>Terméke</w:t>
      </w:r>
      <w:r w:rsidR="00F723A7">
        <w:rPr>
          <w:rFonts w:ascii="Times New Roman" w:hAnsi="Times New Roman" w:cs="Times New Roman"/>
          <w:sz w:val="24"/>
          <w:szCs w:val="24"/>
        </w:rPr>
        <w:t xml:space="preserve">k </w:t>
      </w:r>
      <w:r w:rsidR="00F723A7" w:rsidRPr="00F723A7">
        <w:rPr>
          <w:rFonts w:ascii="Times New Roman" w:hAnsi="Times New Roman" w:cs="Times New Roman"/>
          <w:sz w:val="24"/>
          <w:szCs w:val="24"/>
        </w:rPr>
        <w:t xml:space="preserve">tulajdonjogának </w:t>
      </w:r>
      <w:r w:rsidR="00FE2A26">
        <w:rPr>
          <w:rFonts w:ascii="Times New Roman" w:hAnsi="Times New Roman" w:cs="Times New Roman"/>
          <w:sz w:val="24"/>
          <w:szCs w:val="24"/>
        </w:rPr>
        <w:t xml:space="preserve">Vevő általi megszerzését </w:t>
      </w:r>
      <w:r w:rsidR="00CE2A57">
        <w:rPr>
          <w:rFonts w:ascii="Times New Roman" w:hAnsi="Times New Roman" w:cs="Times New Roman"/>
          <w:sz w:val="24"/>
          <w:szCs w:val="24"/>
        </w:rPr>
        <w:t xml:space="preserve">és </w:t>
      </w:r>
      <w:r w:rsidR="00DE6F19">
        <w:rPr>
          <w:rFonts w:ascii="Times New Roman" w:hAnsi="Times New Roman" w:cs="Times New Roman"/>
          <w:sz w:val="24"/>
          <w:szCs w:val="24"/>
        </w:rPr>
        <w:t>a Termékek</w:t>
      </w:r>
      <w:r w:rsidR="00204518">
        <w:rPr>
          <w:rFonts w:ascii="Times New Roman" w:hAnsi="Times New Roman" w:cs="Times New Roman"/>
          <w:sz w:val="24"/>
          <w:szCs w:val="24"/>
        </w:rPr>
        <w:t>, valamint a Rendszerek</w:t>
      </w:r>
      <w:r w:rsidR="00DE6F19">
        <w:rPr>
          <w:rFonts w:ascii="Times New Roman" w:hAnsi="Times New Roman" w:cs="Times New Roman"/>
          <w:sz w:val="24"/>
          <w:szCs w:val="24"/>
        </w:rPr>
        <w:t xml:space="preserve"> </w:t>
      </w:r>
      <w:r w:rsidR="00204518">
        <w:rPr>
          <w:rFonts w:ascii="Times New Roman" w:hAnsi="Times New Roman" w:cs="Times New Roman"/>
          <w:sz w:val="24"/>
          <w:szCs w:val="24"/>
        </w:rPr>
        <w:t xml:space="preserve">Vevő általi </w:t>
      </w:r>
      <w:r w:rsidR="00DE6F19">
        <w:rPr>
          <w:rFonts w:ascii="Times New Roman" w:hAnsi="Times New Roman" w:cs="Times New Roman"/>
          <w:sz w:val="24"/>
          <w:szCs w:val="24"/>
        </w:rPr>
        <w:t xml:space="preserve">rendeltetésszerű használatát. </w:t>
      </w:r>
      <w:r w:rsidR="00425A26">
        <w:rPr>
          <w:rFonts w:ascii="Times New Roman" w:hAnsi="Times New Roman" w:cs="Times New Roman"/>
          <w:sz w:val="24"/>
          <w:szCs w:val="24"/>
        </w:rPr>
        <w:t>Eladó</w:t>
      </w:r>
      <w:r w:rsidR="00396DC6" w:rsidRPr="00396DC6">
        <w:rPr>
          <w:rFonts w:ascii="Times New Roman" w:hAnsi="Times New Roman" w:cs="Times New Roman"/>
          <w:sz w:val="24"/>
          <w:szCs w:val="24"/>
        </w:rPr>
        <w:t xml:space="preserve"> közvetlen helytállásra köteles harmadik személyek irányában minden olyan költség, változás, veszteség, kiadás, kár, igény, illetve teher vonatkozásában, amelyet harmadik személy jogszavatosság körében kíván érvényesíteni, avagy harmadik személy a neki – a jelen Szerződéssel összefüggésben és/vagy annak teljesítése során, azzal összefüggésben – az általa okozott kárral összefüggésben kíván érvényesíteni </w:t>
      </w:r>
      <w:r w:rsidR="00425A26">
        <w:rPr>
          <w:rFonts w:ascii="Times New Roman" w:hAnsi="Times New Roman" w:cs="Times New Roman"/>
          <w:sz w:val="24"/>
          <w:szCs w:val="24"/>
        </w:rPr>
        <w:t>Vevő</w:t>
      </w:r>
      <w:r w:rsidR="00396DC6" w:rsidRPr="00396DC6">
        <w:rPr>
          <w:rFonts w:ascii="Times New Roman" w:hAnsi="Times New Roman" w:cs="Times New Roman"/>
          <w:sz w:val="24"/>
          <w:szCs w:val="24"/>
        </w:rPr>
        <w:t>vel szemben.</w:t>
      </w:r>
    </w:p>
    <w:p w14:paraId="74EB5D5A" w14:textId="78DA1363" w:rsidR="00396DC6" w:rsidRPr="00396DC6" w:rsidRDefault="00E55C61" w:rsidP="00BB16A4">
      <w:pPr>
        <w:numPr>
          <w:ilvl w:val="1"/>
          <w:numId w:val="1"/>
        </w:numPr>
        <w:tabs>
          <w:tab w:val="num" w:pos="66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Vevő kellékszavatossági jogaira a </w:t>
      </w:r>
      <w:r w:rsidR="00376FED">
        <w:rPr>
          <w:rFonts w:ascii="Times New Roman" w:hAnsi="Times New Roman" w:cs="Times New Roman"/>
          <w:sz w:val="24"/>
          <w:szCs w:val="24"/>
        </w:rPr>
        <w:t xml:space="preserve">vonatkozó jogszabályok, különösen a </w:t>
      </w:r>
      <w:r>
        <w:rPr>
          <w:rFonts w:ascii="Times New Roman" w:hAnsi="Times New Roman" w:cs="Times New Roman"/>
          <w:sz w:val="24"/>
          <w:szCs w:val="24"/>
        </w:rPr>
        <w:t>Ptk. 6:159-6:167. §-</w:t>
      </w:r>
      <w:proofErr w:type="spellStart"/>
      <w:r>
        <w:rPr>
          <w:rFonts w:ascii="Times New Roman" w:hAnsi="Times New Roman" w:cs="Times New Roman"/>
          <w:sz w:val="24"/>
          <w:szCs w:val="24"/>
        </w:rPr>
        <w:t>ainak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rendelkezései irányadók. </w:t>
      </w:r>
      <w:r w:rsidR="00425A26">
        <w:rPr>
          <w:rFonts w:ascii="Times New Roman" w:hAnsi="Times New Roman" w:cs="Times New Roman"/>
          <w:sz w:val="24"/>
          <w:szCs w:val="24"/>
        </w:rPr>
        <w:t>Eladó</w:t>
      </w:r>
      <w:r w:rsidR="00396DC6" w:rsidRPr="00396D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ezt meghaladóan </w:t>
      </w:r>
      <w:r w:rsidR="00396DC6" w:rsidRPr="00396DC6">
        <w:rPr>
          <w:rFonts w:ascii="Times New Roman" w:hAnsi="Times New Roman" w:cs="Times New Roman"/>
          <w:sz w:val="24"/>
          <w:szCs w:val="24"/>
        </w:rPr>
        <w:t xml:space="preserve">a Ptk. </w:t>
      </w:r>
      <w:r w:rsidR="004607B0">
        <w:rPr>
          <w:rFonts w:ascii="Times New Roman" w:hAnsi="Times New Roman" w:cs="Times New Roman"/>
          <w:sz w:val="24"/>
          <w:szCs w:val="24"/>
        </w:rPr>
        <w:t>6:171</w:t>
      </w:r>
      <w:r>
        <w:rPr>
          <w:rFonts w:ascii="Times New Roman" w:hAnsi="Times New Roman" w:cs="Times New Roman"/>
          <w:sz w:val="24"/>
          <w:szCs w:val="24"/>
        </w:rPr>
        <w:t>-6:173.</w:t>
      </w:r>
      <w:r w:rsidR="00396DC6" w:rsidRPr="00396DC6">
        <w:rPr>
          <w:rFonts w:ascii="Times New Roman" w:hAnsi="Times New Roman" w:cs="Times New Roman"/>
          <w:sz w:val="24"/>
          <w:szCs w:val="24"/>
        </w:rPr>
        <w:t xml:space="preserve"> §-</w:t>
      </w:r>
      <w:proofErr w:type="spellStart"/>
      <w:r>
        <w:rPr>
          <w:rFonts w:ascii="Times New Roman" w:hAnsi="Times New Roman" w:cs="Times New Roman"/>
          <w:sz w:val="24"/>
          <w:szCs w:val="24"/>
        </w:rPr>
        <w:t>ai</w:t>
      </w:r>
      <w:r w:rsidR="009F5DC4">
        <w:rPr>
          <w:rFonts w:ascii="Times New Roman" w:hAnsi="Times New Roman" w:cs="Times New Roman"/>
          <w:sz w:val="24"/>
          <w:szCs w:val="24"/>
        </w:rPr>
        <w:t>ban</w:t>
      </w:r>
      <w:proofErr w:type="spellEnd"/>
      <w:r w:rsidR="009F5DC4">
        <w:rPr>
          <w:rFonts w:ascii="Times New Roman" w:hAnsi="Times New Roman" w:cs="Times New Roman"/>
          <w:sz w:val="24"/>
          <w:szCs w:val="24"/>
        </w:rPr>
        <w:t xml:space="preserve"> foglaltak szerint</w:t>
      </w:r>
      <w:r w:rsidR="00396DC6" w:rsidRPr="00396DC6">
        <w:rPr>
          <w:rFonts w:ascii="Times New Roman" w:hAnsi="Times New Roman" w:cs="Times New Roman"/>
          <w:sz w:val="24"/>
          <w:szCs w:val="24"/>
        </w:rPr>
        <w:t xml:space="preserve"> jótállást vállal a </w:t>
      </w:r>
      <w:r w:rsidR="008A645F">
        <w:rPr>
          <w:rFonts w:ascii="Times New Roman" w:hAnsi="Times New Roman" w:cs="Times New Roman"/>
          <w:sz w:val="24"/>
          <w:szCs w:val="24"/>
        </w:rPr>
        <w:t>Terméke</w:t>
      </w:r>
      <w:r w:rsidR="00396DC6" w:rsidRPr="00396DC6">
        <w:rPr>
          <w:rFonts w:ascii="Times New Roman" w:hAnsi="Times New Roman" w:cs="Times New Roman"/>
          <w:sz w:val="24"/>
          <w:szCs w:val="24"/>
        </w:rPr>
        <w:t>kre</w:t>
      </w:r>
      <w:r w:rsidR="00011263">
        <w:rPr>
          <w:rFonts w:ascii="Times New Roman" w:hAnsi="Times New Roman" w:cs="Times New Roman"/>
          <w:sz w:val="24"/>
          <w:szCs w:val="24"/>
        </w:rPr>
        <w:t xml:space="preserve"> és a Rendszerekre</w:t>
      </w:r>
      <w:r w:rsidR="00396DC6" w:rsidRPr="00396DC6">
        <w:rPr>
          <w:rFonts w:ascii="Times New Roman" w:hAnsi="Times New Roman" w:cs="Times New Roman"/>
          <w:sz w:val="24"/>
          <w:szCs w:val="24"/>
        </w:rPr>
        <w:t>. A jótállás</w:t>
      </w:r>
      <w:r w:rsidR="004607B0">
        <w:rPr>
          <w:rFonts w:ascii="Times New Roman" w:hAnsi="Times New Roman" w:cs="Times New Roman"/>
          <w:sz w:val="24"/>
          <w:szCs w:val="24"/>
        </w:rPr>
        <w:t xml:space="preserve"> </w:t>
      </w:r>
      <w:r w:rsidR="00396DC6" w:rsidRPr="00396DC6">
        <w:rPr>
          <w:rFonts w:ascii="Times New Roman" w:hAnsi="Times New Roman" w:cs="Times New Roman"/>
          <w:sz w:val="24"/>
          <w:szCs w:val="24"/>
        </w:rPr>
        <w:t xml:space="preserve">a </w:t>
      </w:r>
      <w:r w:rsidR="00DE6F19">
        <w:rPr>
          <w:rFonts w:ascii="Times New Roman" w:hAnsi="Times New Roman" w:cs="Times New Roman"/>
          <w:sz w:val="24"/>
          <w:szCs w:val="24"/>
        </w:rPr>
        <w:t xml:space="preserve">Termékek </w:t>
      </w:r>
      <w:r w:rsidR="00150171">
        <w:rPr>
          <w:rFonts w:ascii="Times New Roman" w:hAnsi="Times New Roman" w:cs="Times New Roman"/>
          <w:sz w:val="24"/>
          <w:szCs w:val="24"/>
        </w:rPr>
        <w:t xml:space="preserve">– </w:t>
      </w:r>
      <w:r w:rsidR="00E276BD">
        <w:rPr>
          <w:rFonts w:ascii="Times New Roman" w:hAnsi="Times New Roman" w:cs="Times New Roman"/>
          <w:sz w:val="24"/>
          <w:szCs w:val="24"/>
        </w:rPr>
        <w:t xml:space="preserve">a </w:t>
      </w:r>
      <w:r w:rsidR="00150171">
        <w:rPr>
          <w:rFonts w:ascii="Times New Roman" w:hAnsi="Times New Roman" w:cs="Times New Roman"/>
          <w:sz w:val="24"/>
          <w:szCs w:val="24"/>
        </w:rPr>
        <w:t xml:space="preserve">Rendszerek esetén az adott Rendszer – </w:t>
      </w:r>
      <w:r w:rsidR="00DE6F19">
        <w:rPr>
          <w:rFonts w:ascii="Times New Roman" w:hAnsi="Times New Roman" w:cs="Times New Roman"/>
          <w:sz w:val="24"/>
          <w:szCs w:val="24"/>
        </w:rPr>
        <w:t>átvételének</w:t>
      </w:r>
      <w:r w:rsidR="00396DC6" w:rsidRPr="00396DC6">
        <w:rPr>
          <w:rFonts w:ascii="Times New Roman" w:hAnsi="Times New Roman" w:cs="Times New Roman"/>
          <w:sz w:val="24"/>
          <w:szCs w:val="24"/>
        </w:rPr>
        <w:t xml:space="preserve"> napjától kezdődő </w:t>
      </w:r>
      <w:r w:rsidR="0024343E" w:rsidRPr="008C1744">
        <w:rPr>
          <w:rFonts w:ascii="Times New Roman" w:hAnsi="Times New Roman" w:cs="Times New Roman"/>
          <w:i/>
          <w:sz w:val="24"/>
          <w:szCs w:val="24"/>
        </w:rPr>
        <w:t xml:space="preserve">………. ajánlat </w:t>
      </w:r>
      <w:r w:rsidR="0024343E" w:rsidRPr="008C174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szerint kitöltendő – legalább </w:t>
      </w:r>
      <w:r w:rsidR="00BB16A4" w:rsidRPr="008C1744">
        <w:rPr>
          <w:rFonts w:ascii="Times New Roman" w:hAnsi="Times New Roman" w:cs="Times New Roman"/>
          <w:i/>
          <w:sz w:val="24"/>
          <w:szCs w:val="24"/>
        </w:rPr>
        <w:t>huszonnégy (</w:t>
      </w:r>
      <w:r w:rsidR="00A9327F" w:rsidRPr="008C1744">
        <w:rPr>
          <w:rFonts w:ascii="Times New Roman" w:hAnsi="Times New Roman" w:cs="Times New Roman"/>
          <w:i/>
          <w:sz w:val="24"/>
          <w:szCs w:val="24"/>
        </w:rPr>
        <w:t>24</w:t>
      </w:r>
      <w:r w:rsidR="00BB16A4" w:rsidRPr="008C1744">
        <w:rPr>
          <w:rFonts w:ascii="Times New Roman" w:hAnsi="Times New Roman" w:cs="Times New Roman"/>
          <w:i/>
          <w:sz w:val="24"/>
          <w:szCs w:val="24"/>
        </w:rPr>
        <w:t>)</w:t>
      </w:r>
      <w:r w:rsidR="00A9327F" w:rsidRPr="008C17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6DC6" w:rsidRPr="008C1744">
        <w:rPr>
          <w:rFonts w:ascii="Times New Roman" w:hAnsi="Times New Roman" w:cs="Times New Roman"/>
          <w:i/>
          <w:sz w:val="24"/>
          <w:szCs w:val="24"/>
        </w:rPr>
        <w:t xml:space="preserve">hónap </w:t>
      </w:r>
      <w:r w:rsidR="0024343E" w:rsidRPr="008C1744">
        <w:rPr>
          <w:rFonts w:ascii="Times New Roman" w:hAnsi="Times New Roman" w:cs="Times New Roman"/>
          <w:i/>
          <w:sz w:val="24"/>
          <w:szCs w:val="24"/>
        </w:rPr>
        <w:t>…………</w:t>
      </w:r>
      <w:r w:rsidR="0024343E">
        <w:rPr>
          <w:rFonts w:ascii="Times New Roman" w:hAnsi="Times New Roman" w:cs="Times New Roman"/>
          <w:sz w:val="24"/>
          <w:szCs w:val="24"/>
        </w:rPr>
        <w:t xml:space="preserve"> </w:t>
      </w:r>
      <w:r w:rsidR="00396DC6" w:rsidRPr="00396DC6">
        <w:rPr>
          <w:rFonts w:ascii="Times New Roman" w:hAnsi="Times New Roman" w:cs="Times New Roman"/>
          <w:sz w:val="24"/>
          <w:szCs w:val="24"/>
        </w:rPr>
        <w:t xml:space="preserve">elteltével jár le (a továbbiakban: </w:t>
      </w:r>
      <w:r w:rsidR="00396DC6" w:rsidRPr="00396DC6">
        <w:rPr>
          <w:rFonts w:ascii="Times New Roman" w:hAnsi="Times New Roman" w:cs="Times New Roman"/>
          <w:b/>
          <w:sz w:val="24"/>
          <w:szCs w:val="24"/>
        </w:rPr>
        <w:t>Jótállási Időszak</w:t>
      </w:r>
      <w:r w:rsidR="00396DC6" w:rsidRPr="00396DC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693664" w14:textId="4B73122E" w:rsidR="00396DC6" w:rsidRPr="00396DC6" w:rsidRDefault="00425A26" w:rsidP="00BB16A4">
      <w:pPr>
        <w:numPr>
          <w:ilvl w:val="1"/>
          <w:numId w:val="1"/>
        </w:numPr>
        <w:tabs>
          <w:tab w:val="num" w:pos="66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Eladó</w:t>
      </w:r>
      <w:r w:rsidR="00396DC6" w:rsidRPr="00396DC6">
        <w:rPr>
          <w:rFonts w:ascii="Times New Roman" w:hAnsi="Times New Roman" w:cs="Times New Roman"/>
          <w:sz w:val="24"/>
          <w:szCs w:val="24"/>
        </w:rPr>
        <w:t xml:space="preserve"> a jótállás körébe tartozó valamennyi szolgáltatást díjmentesen köteles nyújtani.</w:t>
      </w:r>
    </w:p>
    <w:p w14:paraId="535854FF" w14:textId="70B2FBA2" w:rsidR="00396DC6" w:rsidRPr="00396DC6" w:rsidRDefault="00396DC6" w:rsidP="00BB16A4">
      <w:pPr>
        <w:numPr>
          <w:ilvl w:val="1"/>
          <w:numId w:val="1"/>
        </w:numPr>
        <w:tabs>
          <w:tab w:val="num" w:pos="66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DC6">
        <w:rPr>
          <w:rFonts w:ascii="Times New Roman" w:hAnsi="Times New Roman" w:cs="Times New Roman"/>
          <w:sz w:val="24"/>
          <w:szCs w:val="24"/>
        </w:rPr>
        <w:t xml:space="preserve">Amennyiben a Jótállási Időszakban </w:t>
      </w:r>
      <w:r w:rsidR="00E55C61">
        <w:rPr>
          <w:rFonts w:ascii="Times New Roman" w:hAnsi="Times New Roman" w:cs="Times New Roman"/>
          <w:sz w:val="24"/>
          <w:szCs w:val="24"/>
        </w:rPr>
        <w:t>a Termékek</w:t>
      </w:r>
      <w:r w:rsidR="00E55C61" w:rsidRPr="00396DC6">
        <w:rPr>
          <w:rFonts w:ascii="Times New Roman" w:hAnsi="Times New Roman" w:cs="Times New Roman"/>
          <w:sz w:val="24"/>
          <w:szCs w:val="24"/>
        </w:rPr>
        <w:t xml:space="preserve"> </w:t>
      </w:r>
      <w:r w:rsidR="00150171">
        <w:rPr>
          <w:rFonts w:ascii="Times New Roman" w:hAnsi="Times New Roman" w:cs="Times New Roman"/>
          <w:sz w:val="24"/>
          <w:szCs w:val="24"/>
        </w:rPr>
        <w:t xml:space="preserve">vagy a Rendszerek </w:t>
      </w:r>
      <w:r w:rsidR="00E55C61">
        <w:rPr>
          <w:rFonts w:ascii="Times New Roman" w:hAnsi="Times New Roman" w:cs="Times New Roman"/>
          <w:sz w:val="24"/>
          <w:szCs w:val="24"/>
        </w:rPr>
        <w:t>bármelyike</w:t>
      </w:r>
      <w:r w:rsidRPr="00396DC6">
        <w:rPr>
          <w:rFonts w:ascii="Times New Roman" w:hAnsi="Times New Roman" w:cs="Times New Roman"/>
          <w:sz w:val="24"/>
          <w:szCs w:val="24"/>
        </w:rPr>
        <w:t xml:space="preserve"> </w:t>
      </w:r>
      <w:r w:rsidR="00E55C61">
        <w:rPr>
          <w:rFonts w:ascii="Times New Roman" w:hAnsi="Times New Roman" w:cs="Times New Roman"/>
          <w:sz w:val="24"/>
          <w:szCs w:val="24"/>
        </w:rPr>
        <w:t>a jótállási kötelezettség alá tartozó okok miatt</w:t>
      </w:r>
      <w:r w:rsidR="00E55C61" w:rsidRPr="00396DC6">
        <w:rPr>
          <w:rFonts w:ascii="Times New Roman" w:hAnsi="Times New Roman" w:cs="Times New Roman"/>
          <w:sz w:val="24"/>
          <w:szCs w:val="24"/>
        </w:rPr>
        <w:t xml:space="preserve"> </w:t>
      </w:r>
      <w:r w:rsidRPr="00396DC6">
        <w:rPr>
          <w:rFonts w:ascii="Times New Roman" w:hAnsi="Times New Roman" w:cs="Times New Roman"/>
          <w:sz w:val="24"/>
          <w:szCs w:val="24"/>
        </w:rPr>
        <w:t xml:space="preserve">nem </w:t>
      </w:r>
      <w:r w:rsidR="00DE6F19">
        <w:rPr>
          <w:rFonts w:ascii="Times New Roman" w:hAnsi="Times New Roman" w:cs="Times New Roman"/>
          <w:sz w:val="24"/>
          <w:szCs w:val="24"/>
        </w:rPr>
        <w:t xml:space="preserve">használható </w:t>
      </w:r>
      <w:proofErr w:type="spellStart"/>
      <w:r w:rsidR="00DE6F19">
        <w:rPr>
          <w:rFonts w:ascii="Times New Roman" w:hAnsi="Times New Roman" w:cs="Times New Roman"/>
          <w:sz w:val="24"/>
          <w:szCs w:val="24"/>
        </w:rPr>
        <w:t>rendeltetésszerűen</w:t>
      </w:r>
      <w:proofErr w:type="spellEnd"/>
      <w:r w:rsidR="004607B0">
        <w:rPr>
          <w:rFonts w:ascii="Times New Roman" w:hAnsi="Times New Roman" w:cs="Times New Roman"/>
          <w:sz w:val="24"/>
          <w:szCs w:val="24"/>
        </w:rPr>
        <w:t xml:space="preserve">, </w:t>
      </w:r>
      <w:r w:rsidRPr="00396DC6">
        <w:rPr>
          <w:rFonts w:ascii="Times New Roman" w:hAnsi="Times New Roman" w:cs="Times New Roman"/>
          <w:sz w:val="24"/>
          <w:szCs w:val="24"/>
        </w:rPr>
        <w:t>a Jótállási Időszak</w:t>
      </w:r>
      <w:r w:rsidR="00E55C61">
        <w:rPr>
          <w:rFonts w:ascii="Times New Roman" w:hAnsi="Times New Roman" w:cs="Times New Roman"/>
          <w:sz w:val="24"/>
          <w:szCs w:val="24"/>
        </w:rPr>
        <w:t xml:space="preserve"> az érintett Termékek vonatkozásában ezzel azonos időtartammal meg</w:t>
      </w:r>
      <w:r w:rsidRPr="00396DC6">
        <w:rPr>
          <w:rFonts w:ascii="Times New Roman" w:hAnsi="Times New Roman" w:cs="Times New Roman"/>
          <w:sz w:val="24"/>
          <w:szCs w:val="24"/>
        </w:rPr>
        <w:t>hosszabb</w:t>
      </w:r>
      <w:r w:rsidR="00E55C61">
        <w:rPr>
          <w:rFonts w:ascii="Times New Roman" w:hAnsi="Times New Roman" w:cs="Times New Roman"/>
          <w:sz w:val="24"/>
          <w:szCs w:val="24"/>
        </w:rPr>
        <w:t>odik</w:t>
      </w:r>
      <w:r w:rsidRPr="00396DC6">
        <w:rPr>
          <w:rFonts w:ascii="Times New Roman" w:hAnsi="Times New Roman" w:cs="Times New Roman"/>
          <w:sz w:val="24"/>
          <w:szCs w:val="24"/>
        </w:rPr>
        <w:t>.</w:t>
      </w:r>
    </w:p>
    <w:p w14:paraId="7EC19D17" w14:textId="52CD30DD" w:rsidR="00396DC6" w:rsidRPr="00396DC6" w:rsidRDefault="00263231" w:rsidP="00BB16A4">
      <w:pPr>
        <w:numPr>
          <w:ilvl w:val="1"/>
          <w:numId w:val="1"/>
        </w:numPr>
        <w:tabs>
          <w:tab w:val="num" w:pos="66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r w:rsidR="00425A26">
        <w:rPr>
          <w:rFonts w:ascii="Times New Roman" w:hAnsi="Times New Roman" w:cs="Times New Roman"/>
          <w:sz w:val="24"/>
          <w:szCs w:val="24"/>
        </w:rPr>
        <w:t>Eladó</w:t>
      </w:r>
      <w:r w:rsidR="00396DC6" w:rsidRPr="00396DC6">
        <w:rPr>
          <w:rFonts w:ascii="Times New Roman" w:hAnsi="Times New Roman" w:cs="Times New Roman"/>
          <w:sz w:val="24"/>
          <w:szCs w:val="24"/>
        </w:rPr>
        <w:t xml:space="preserve"> által a jótállás keretében kijavított vagy kicserélt </w:t>
      </w:r>
      <w:r w:rsidR="00DE6F19">
        <w:rPr>
          <w:rFonts w:ascii="Times New Roman" w:hAnsi="Times New Roman" w:cs="Times New Roman"/>
          <w:sz w:val="24"/>
          <w:szCs w:val="24"/>
        </w:rPr>
        <w:t xml:space="preserve">Termékek </w:t>
      </w:r>
      <w:r>
        <w:rPr>
          <w:rFonts w:ascii="Times New Roman" w:hAnsi="Times New Roman" w:cs="Times New Roman"/>
          <w:sz w:val="24"/>
          <w:szCs w:val="24"/>
        </w:rPr>
        <w:t xml:space="preserve">vonatkozásában a </w:t>
      </w:r>
      <w:r w:rsidRPr="00263231">
        <w:rPr>
          <w:rFonts w:ascii="Times New Roman" w:hAnsi="Times New Roman" w:cs="Times New Roman"/>
          <w:sz w:val="24"/>
          <w:szCs w:val="24"/>
        </w:rPr>
        <w:t>Jótállási Időszak</w:t>
      </w:r>
      <w:r w:rsidR="00396DC6" w:rsidRPr="00396DC6">
        <w:rPr>
          <w:rFonts w:ascii="Times New Roman" w:hAnsi="Times New Roman" w:cs="Times New Roman"/>
          <w:sz w:val="24"/>
          <w:szCs w:val="24"/>
        </w:rPr>
        <w:t xml:space="preserve"> a hiba elhárításá</w:t>
      </w:r>
      <w:r>
        <w:rPr>
          <w:rFonts w:ascii="Times New Roman" w:hAnsi="Times New Roman" w:cs="Times New Roman"/>
          <w:sz w:val="24"/>
          <w:szCs w:val="24"/>
        </w:rPr>
        <w:t xml:space="preserve">nak napján </w:t>
      </w:r>
      <w:proofErr w:type="spellStart"/>
      <w:r>
        <w:rPr>
          <w:rFonts w:ascii="Times New Roman" w:hAnsi="Times New Roman" w:cs="Times New Roman"/>
          <w:sz w:val="24"/>
          <w:szCs w:val="24"/>
        </w:rPr>
        <w:t>újrakezdődik</w:t>
      </w:r>
      <w:proofErr w:type="spellEnd"/>
      <w:r w:rsidR="00396DC6" w:rsidRPr="00396DC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B46F1E" w14:textId="0EE2C1F9" w:rsidR="00396DC6" w:rsidRPr="00396DC6" w:rsidRDefault="00396DC6" w:rsidP="00BB16A4">
      <w:pPr>
        <w:numPr>
          <w:ilvl w:val="1"/>
          <w:numId w:val="1"/>
        </w:numPr>
        <w:tabs>
          <w:tab w:val="num" w:pos="66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DC6">
        <w:rPr>
          <w:rFonts w:ascii="Times New Roman" w:hAnsi="Times New Roman" w:cs="Times New Roman"/>
          <w:sz w:val="24"/>
          <w:szCs w:val="24"/>
        </w:rPr>
        <w:t xml:space="preserve">Amennyiben a Jótállási Időszak alatt </w:t>
      </w:r>
      <w:r w:rsidR="00425A26">
        <w:rPr>
          <w:rFonts w:ascii="Times New Roman" w:hAnsi="Times New Roman" w:cs="Times New Roman"/>
          <w:sz w:val="24"/>
          <w:szCs w:val="24"/>
        </w:rPr>
        <w:t>Vevő</w:t>
      </w:r>
      <w:r w:rsidRPr="00396DC6">
        <w:rPr>
          <w:rFonts w:ascii="Times New Roman" w:hAnsi="Times New Roman" w:cs="Times New Roman"/>
          <w:sz w:val="24"/>
          <w:szCs w:val="24"/>
        </w:rPr>
        <w:t xml:space="preserve"> bármilyen hibát észlel, ezt haladéktalanul köteles írásban rögzíteni. </w:t>
      </w:r>
      <w:r w:rsidR="00425A26">
        <w:rPr>
          <w:rFonts w:ascii="Times New Roman" w:hAnsi="Times New Roman" w:cs="Times New Roman"/>
          <w:sz w:val="24"/>
          <w:szCs w:val="24"/>
        </w:rPr>
        <w:t>Vevő</w:t>
      </w:r>
      <w:r w:rsidRPr="00396DC6">
        <w:rPr>
          <w:rFonts w:ascii="Times New Roman" w:hAnsi="Times New Roman" w:cs="Times New Roman"/>
          <w:sz w:val="24"/>
          <w:szCs w:val="24"/>
        </w:rPr>
        <w:t xml:space="preserve"> a hibáról a vonatkozó jegyzőkönyv csatolásával írásban értesíti </w:t>
      </w:r>
      <w:r w:rsidR="00425A26">
        <w:rPr>
          <w:rFonts w:ascii="Times New Roman" w:hAnsi="Times New Roman" w:cs="Times New Roman"/>
          <w:sz w:val="24"/>
          <w:szCs w:val="24"/>
        </w:rPr>
        <w:t>Eladó</w:t>
      </w:r>
      <w:r w:rsidRPr="00396DC6">
        <w:rPr>
          <w:rFonts w:ascii="Times New Roman" w:hAnsi="Times New Roman" w:cs="Times New Roman"/>
          <w:sz w:val="24"/>
          <w:szCs w:val="24"/>
        </w:rPr>
        <w:t>t.</w:t>
      </w:r>
      <w:r w:rsidR="004607B0">
        <w:rPr>
          <w:rFonts w:ascii="Times New Roman" w:hAnsi="Times New Roman" w:cs="Times New Roman"/>
          <w:sz w:val="24"/>
          <w:szCs w:val="24"/>
        </w:rPr>
        <w:t xml:space="preserve"> </w:t>
      </w:r>
      <w:r w:rsidR="00425A26">
        <w:rPr>
          <w:rFonts w:ascii="Times New Roman" w:hAnsi="Times New Roman" w:cs="Times New Roman"/>
          <w:sz w:val="24"/>
          <w:szCs w:val="24"/>
        </w:rPr>
        <w:t>Vevő</w:t>
      </w:r>
      <w:r w:rsidR="004607B0" w:rsidRPr="004607B0">
        <w:rPr>
          <w:rFonts w:ascii="Times New Roman" w:hAnsi="Times New Roman" w:cs="Times New Roman"/>
          <w:sz w:val="24"/>
          <w:szCs w:val="24"/>
        </w:rPr>
        <w:t>nek a Jótállási Időszakot követő 30 (harminc) napig áll jogában bejelenteni a Jótállási Időszakban előállt hibákat</w:t>
      </w:r>
      <w:r w:rsidR="00425A26">
        <w:rPr>
          <w:rFonts w:ascii="Times New Roman" w:hAnsi="Times New Roman" w:cs="Times New Roman"/>
          <w:sz w:val="24"/>
          <w:szCs w:val="24"/>
        </w:rPr>
        <w:t>.</w:t>
      </w:r>
      <w:r w:rsidR="004607B0" w:rsidRPr="004607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17C429" w14:textId="77777777" w:rsidR="00396DC6" w:rsidRPr="00396DC6" w:rsidRDefault="00396DC6" w:rsidP="00BB16A4">
      <w:pPr>
        <w:numPr>
          <w:ilvl w:val="1"/>
          <w:numId w:val="1"/>
        </w:numPr>
        <w:tabs>
          <w:tab w:val="num" w:pos="66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DC6">
        <w:rPr>
          <w:rFonts w:ascii="Times New Roman" w:hAnsi="Times New Roman" w:cs="Times New Roman"/>
          <w:sz w:val="24"/>
          <w:szCs w:val="24"/>
        </w:rPr>
        <w:t xml:space="preserve">Konstrukciós-, típus-, illetve sorozathiba esetén </w:t>
      </w:r>
      <w:r w:rsidR="00425A26">
        <w:rPr>
          <w:rFonts w:ascii="Times New Roman" w:hAnsi="Times New Roman" w:cs="Times New Roman"/>
          <w:sz w:val="24"/>
          <w:szCs w:val="24"/>
        </w:rPr>
        <w:t>Eladó</w:t>
      </w:r>
      <w:r w:rsidRPr="00396DC6">
        <w:rPr>
          <w:rFonts w:ascii="Times New Roman" w:hAnsi="Times New Roman" w:cs="Times New Roman"/>
          <w:sz w:val="24"/>
          <w:szCs w:val="24"/>
        </w:rPr>
        <w:t xml:space="preserve"> saját költségére köteles </w:t>
      </w:r>
      <w:r w:rsidR="004607B0">
        <w:rPr>
          <w:rFonts w:ascii="Times New Roman" w:hAnsi="Times New Roman" w:cs="Times New Roman"/>
          <w:sz w:val="24"/>
          <w:szCs w:val="24"/>
        </w:rPr>
        <w:t>kijavítani, módosítani</w:t>
      </w:r>
      <w:r w:rsidRPr="00396DC6">
        <w:rPr>
          <w:rFonts w:ascii="Times New Roman" w:hAnsi="Times New Roman" w:cs="Times New Roman"/>
          <w:sz w:val="24"/>
          <w:szCs w:val="24"/>
        </w:rPr>
        <w:t xml:space="preserve"> vagy kicserélni a hibával érintett anyagokat, szerkezeteket, egységeket, tartozékokat és alkatrészeket, beleértve azokat is, amelyek még nem </w:t>
      </w:r>
      <w:proofErr w:type="spellStart"/>
      <w:r w:rsidRPr="00396DC6">
        <w:rPr>
          <w:rFonts w:ascii="Times New Roman" w:hAnsi="Times New Roman" w:cs="Times New Roman"/>
          <w:sz w:val="24"/>
          <w:szCs w:val="24"/>
        </w:rPr>
        <w:t>hibásodtak</w:t>
      </w:r>
      <w:proofErr w:type="spellEnd"/>
      <w:r w:rsidRPr="00396DC6">
        <w:rPr>
          <w:rFonts w:ascii="Times New Roman" w:hAnsi="Times New Roman" w:cs="Times New Roman"/>
          <w:sz w:val="24"/>
          <w:szCs w:val="24"/>
        </w:rPr>
        <w:t xml:space="preserve"> meg, de azonos típusú termékeknél meghibásodási veszélyük, illetve hajlamuk bizonyossá vált.</w:t>
      </w:r>
    </w:p>
    <w:p w14:paraId="1FCD592D" w14:textId="77777777" w:rsidR="00396DC6" w:rsidRDefault="00396DC6" w:rsidP="00396DC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EB23604" w14:textId="77777777" w:rsidR="00396DC6" w:rsidRPr="00071BED" w:rsidRDefault="00396DC6" w:rsidP="00BB16A4">
      <w:pPr>
        <w:widowControl w:val="0"/>
        <w:numPr>
          <w:ilvl w:val="0"/>
          <w:numId w:val="1"/>
        </w:num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1BE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SZERZŐDÉS MEGSZŰNÉSE</w:t>
      </w:r>
    </w:p>
    <w:p w14:paraId="45CF303D" w14:textId="77777777" w:rsidR="00396DC6" w:rsidRPr="00396DC6" w:rsidRDefault="00396DC6" w:rsidP="00BB16A4">
      <w:pPr>
        <w:numPr>
          <w:ilvl w:val="1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a Szerződés teljesítése </w:t>
      </w:r>
      <w:r w:rsidR="00957211">
        <w:rPr>
          <w:rFonts w:ascii="Times New Roman" w:eastAsia="Times New Roman" w:hAnsi="Times New Roman" w:cs="Times New Roman"/>
          <w:sz w:val="24"/>
          <w:szCs w:val="24"/>
          <w:lang w:eastAsia="hu-HU"/>
        </w:rPr>
        <w:t>olyan okból</w:t>
      </w:r>
      <w:r w:rsidR="00957211" w:rsidRPr="009572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57211"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>válik lehetetlenné</w:t>
      </w:r>
      <w:r w:rsidR="009572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amelyért a </w:t>
      </w:r>
      <w:r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>Szerződő Felek egyik</w:t>
      </w:r>
      <w:r w:rsidR="00957211">
        <w:rPr>
          <w:rFonts w:ascii="Times New Roman" w:eastAsia="Times New Roman" w:hAnsi="Times New Roman" w:cs="Times New Roman"/>
          <w:sz w:val="24"/>
          <w:szCs w:val="24"/>
          <w:lang w:eastAsia="hu-HU"/>
        </w:rPr>
        <w:t>e sem felelős,</w:t>
      </w:r>
      <w:r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Szerződés megszűnik. Ilyen esetben </w:t>
      </w:r>
      <w:r w:rsidR="00425A26">
        <w:rPr>
          <w:rFonts w:ascii="Times New Roman" w:eastAsia="Times New Roman" w:hAnsi="Times New Roman" w:cs="Times New Roman"/>
          <w:sz w:val="24"/>
          <w:szCs w:val="24"/>
          <w:lang w:eastAsia="hu-HU"/>
        </w:rPr>
        <w:t>Eladó</w:t>
      </w:r>
      <w:r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köteles haladéktalanul értesíteni </w:t>
      </w:r>
      <w:r w:rsidR="00425A26">
        <w:rPr>
          <w:rFonts w:ascii="Times New Roman" w:eastAsia="Times New Roman" w:hAnsi="Times New Roman" w:cs="Times New Roman"/>
          <w:sz w:val="24"/>
          <w:szCs w:val="24"/>
          <w:lang w:eastAsia="hu-HU"/>
        </w:rPr>
        <w:t>Vevő</w:t>
      </w:r>
      <w:r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>t, és felelősséggel tartozik a késedelmes értesítésből, illetve az értesítés elmaradásából fakadó károkért.</w:t>
      </w:r>
    </w:p>
    <w:p w14:paraId="387A6682" w14:textId="64258F19" w:rsidR="00396DC6" w:rsidRPr="00396DC6" w:rsidRDefault="00425A26" w:rsidP="00BB16A4">
      <w:pPr>
        <w:numPr>
          <w:ilvl w:val="1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Eladó</w:t>
      </w:r>
      <w:r w:rsidR="00396DC6"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607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súlyos </w:t>
      </w:r>
      <w:r w:rsidR="00396DC6"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szerződésszegése esetén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Vevő</w:t>
      </w:r>
      <w:r w:rsidR="00396DC6"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jogosult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Eladó</w:t>
      </w:r>
      <w:r w:rsidR="00396DC6"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nak küldött írásos értesítés formájában </w:t>
      </w:r>
      <w:r w:rsidR="002A38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396DC6"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Szerződéstől azonnali hatállyal elállni vagy a Szerződést </w:t>
      </w:r>
      <w:r w:rsidR="00E55458" w:rsidRPr="00E554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azonnali hatállyal </w:t>
      </w:r>
      <w:r w:rsidR="00396DC6"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felmondani, azt követően, hogy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Eladó</w:t>
      </w:r>
      <w:r w:rsidR="00396DC6"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szerződésszegés részleteit tartalmazó, (amennyiben az orvosolható) az orvoslásra írásban felszólító értesítés kézhezvételét követően (az értesítésben meghatározott határidőig) nem orvosolja a szerződésszegést. </w:t>
      </w:r>
      <w:r w:rsidR="006E64BA">
        <w:rPr>
          <w:rFonts w:ascii="Times New Roman" w:eastAsia="Times New Roman" w:hAnsi="Times New Roman" w:cs="Times New Roman"/>
          <w:sz w:val="24"/>
          <w:szCs w:val="24"/>
          <w:lang w:eastAsia="hu-HU"/>
        </w:rPr>
        <w:t>Eladó</w:t>
      </w:r>
      <w:r w:rsidR="00396DC6"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súlyos szerződésszegés</w:t>
      </w:r>
      <w:r w:rsidR="006E64BA">
        <w:rPr>
          <w:rFonts w:ascii="Times New Roman" w:eastAsia="Times New Roman" w:hAnsi="Times New Roman" w:cs="Times New Roman"/>
          <w:sz w:val="24"/>
          <w:szCs w:val="24"/>
          <w:lang w:eastAsia="hu-HU"/>
        </w:rPr>
        <w:t>é</w:t>
      </w:r>
      <w:r w:rsidR="00396DC6"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nek </w:t>
      </w:r>
      <w:r w:rsidR="006E64BA">
        <w:rPr>
          <w:rFonts w:ascii="Times New Roman" w:eastAsia="Times New Roman" w:hAnsi="Times New Roman" w:cs="Times New Roman"/>
          <w:sz w:val="24"/>
          <w:szCs w:val="24"/>
          <w:lang w:eastAsia="hu-HU"/>
        </w:rPr>
        <w:t>minősülnek</w:t>
      </w:r>
      <w:r w:rsidR="00396DC6"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különösen,</w:t>
      </w:r>
      <w:r w:rsidR="007C4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de nem kizárólagosan </w:t>
      </w:r>
      <w:r w:rsidR="006E64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6E64BA" w:rsidRPr="007C412D">
        <w:rPr>
          <w:rFonts w:ascii="Times New Roman" w:eastAsia="Times New Roman" w:hAnsi="Times New Roman" w:cs="Times New Roman"/>
          <w:sz w:val="24"/>
          <w:szCs w:val="24"/>
          <w:lang w:eastAsia="hu-HU"/>
        </w:rPr>
        <w:t>teljesítés Eladó felelősségi körébe tartozó meghiúsul</w:t>
      </w:r>
      <w:r w:rsidR="006E64BA">
        <w:rPr>
          <w:rFonts w:ascii="Times New Roman" w:eastAsia="Times New Roman" w:hAnsi="Times New Roman" w:cs="Times New Roman"/>
          <w:sz w:val="24"/>
          <w:szCs w:val="24"/>
          <w:lang w:eastAsia="hu-HU"/>
        </w:rPr>
        <w:t>ásának</w:t>
      </w:r>
      <w:r w:rsidR="007C4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10.4. pontban rögzített esete</w:t>
      </w:r>
      <w:r w:rsidR="006E64BA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="007C4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7C412D"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</w:t>
      </w:r>
      <w:r w:rsidR="007C412D">
        <w:rPr>
          <w:rFonts w:ascii="Times New Roman" w:eastAsia="Times New Roman" w:hAnsi="Times New Roman" w:cs="Times New Roman"/>
          <w:sz w:val="24"/>
          <w:szCs w:val="24"/>
          <w:lang w:eastAsia="hu-HU"/>
        </w:rPr>
        <w:t>Vevő</w:t>
      </w:r>
      <w:r w:rsidR="007C412D"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jelen pont alapján a Szerződéstől eláll</w:t>
      </w:r>
      <w:r w:rsidR="002A388E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7C412D"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azt felmondja</w:t>
      </w:r>
      <w:r w:rsidR="007C412D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7C412D"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meghiúsulási kötbért követelhet </w:t>
      </w:r>
      <w:r w:rsidR="007C412D">
        <w:rPr>
          <w:rFonts w:ascii="Times New Roman" w:eastAsia="Times New Roman" w:hAnsi="Times New Roman" w:cs="Times New Roman"/>
          <w:sz w:val="24"/>
          <w:szCs w:val="24"/>
          <w:lang w:eastAsia="hu-HU"/>
        </w:rPr>
        <w:t>Eladó</w:t>
      </w:r>
      <w:r w:rsidR="007C412D"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>tól</w:t>
      </w:r>
      <w:r w:rsidR="007C412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584CA7DF" w14:textId="77777777" w:rsidR="00150171" w:rsidRPr="00AD58F1" w:rsidRDefault="00150171" w:rsidP="00BB16A4">
      <w:pPr>
        <w:numPr>
          <w:ilvl w:val="1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58F1">
        <w:rPr>
          <w:rFonts w:ascii="Times New Roman" w:eastAsia="Times New Roman" w:hAnsi="Times New Roman" w:cs="Times New Roman"/>
          <w:sz w:val="24"/>
          <w:szCs w:val="24"/>
          <w:lang w:eastAsia="hu-HU"/>
        </w:rPr>
        <w:t>Vevő a Kbt. 143. § (1) bekezdése alapján a Szerződést felmondhatja, vagy – a Ptk.-ban foglaltak szerint – a szerződéstől elállhat, ha:</w:t>
      </w:r>
    </w:p>
    <w:p w14:paraId="0FD0F10E" w14:textId="77777777" w:rsidR="00150171" w:rsidRPr="00AD58F1" w:rsidRDefault="00150171" w:rsidP="00BB16A4">
      <w:pPr>
        <w:numPr>
          <w:ilvl w:val="2"/>
          <w:numId w:val="1"/>
        </w:numPr>
        <w:spacing w:after="120" w:line="240" w:lineRule="auto"/>
        <w:ind w:left="14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58F1">
        <w:rPr>
          <w:rFonts w:ascii="Times New Roman" w:eastAsia="Times New Roman" w:hAnsi="Times New Roman" w:cs="Times New Roman"/>
          <w:sz w:val="24"/>
          <w:szCs w:val="24"/>
          <w:lang w:eastAsia="hu-HU"/>
        </w:rPr>
        <w:t>feltétlenül szükséges a Szerződés olyan lényeges módosítása, amely esetében a Kbt. 141. § alapján új közbeszerzési eljárást kell lefolytatni;</w:t>
      </w:r>
    </w:p>
    <w:p w14:paraId="5DBC4DCC" w14:textId="77777777" w:rsidR="00150171" w:rsidRPr="00AD58F1" w:rsidRDefault="00150171" w:rsidP="00BB16A4">
      <w:pPr>
        <w:numPr>
          <w:ilvl w:val="2"/>
          <w:numId w:val="1"/>
        </w:numPr>
        <w:spacing w:after="120" w:line="240" w:lineRule="auto"/>
        <w:ind w:left="14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58F1">
        <w:rPr>
          <w:rFonts w:ascii="Times New Roman" w:eastAsia="Times New Roman" w:hAnsi="Times New Roman" w:cs="Times New Roman"/>
          <w:sz w:val="24"/>
          <w:szCs w:val="24"/>
          <w:lang w:eastAsia="hu-HU"/>
        </w:rPr>
        <w:t>Eladó nem biztosítja a Kbt. 138. §-</w:t>
      </w:r>
      <w:proofErr w:type="spellStart"/>
      <w:r w:rsidRPr="00AD58F1">
        <w:rPr>
          <w:rFonts w:ascii="Times New Roman" w:eastAsia="Times New Roman" w:hAnsi="Times New Roman" w:cs="Times New Roman"/>
          <w:sz w:val="24"/>
          <w:szCs w:val="24"/>
          <w:lang w:eastAsia="hu-HU"/>
        </w:rPr>
        <w:t>ában</w:t>
      </w:r>
      <w:proofErr w:type="spellEnd"/>
      <w:r w:rsidRPr="00AD58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foglaltak betartását, vagy Eladó személyében érvényesen olyan jogutódlás következett be, amely nem felel meg a Kbt. 139. §-</w:t>
      </w:r>
      <w:proofErr w:type="spellStart"/>
      <w:r w:rsidRPr="00AD58F1">
        <w:rPr>
          <w:rFonts w:ascii="Times New Roman" w:eastAsia="Times New Roman" w:hAnsi="Times New Roman" w:cs="Times New Roman"/>
          <w:sz w:val="24"/>
          <w:szCs w:val="24"/>
          <w:lang w:eastAsia="hu-HU"/>
        </w:rPr>
        <w:t>ában</w:t>
      </w:r>
      <w:proofErr w:type="spellEnd"/>
      <w:r w:rsidRPr="00AD58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foglaltaknak.</w:t>
      </w:r>
    </w:p>
    <w:p w14:paraId="1C016F4B" w14:textId="77777777" w:rsidR="00150171" w:rsidRPr="00AD58F1" w:rsidRDefault="00150171" w:rsidP="00BB16A4">
      <w:pPr>
        <w:numPr>
          <w:ilvl w:val="1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58F1">
        <w:rPr>
          <w:rFonts w:ascii="Times New Roman" w:eastAsia="Times New Roman" w:hAnsi="Times New Roman" w:cs="Times New Roman"/>
          <w:sz w:val="24"/>
          <w:szCs w:val="24"/>
          <w:lang w:eastAsia="hu-HU"/>
        </w:rPr>
        <w:t>Vevő a Kbt. 143. § (2) bekezdése alapján köteles a Szerződést felmondani, vagy – a Ptk.-ban foglaltak szerint – attól elállni, ha a Szerződés megkötését követően jut tudomására, hogy Eladó tekintetében a Közbeszerzési Eljárás során kizáró ok állt fenn, és ezért ki kellett volna zárni a Közbeszerzési Eljárásból.</w:t>
      </w:r>
    </w:p>
    <w:p w14:paraId="7E173E19" w14:textId="77777777" w:rsidR="00150171" w:rsidRPr="00AD58F1" w:rsidRDefault="00150171" w:rsidP="00BB16A4">
      <w:pPr>
        <w:numPr>
          <w:ilvl w:val="1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58F1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Vevő a Kbt. 143. § (3) bekezdése alapján jogosult és egyben köteles a Szerződést felmondani – ha szükséges olyan határidővel, amely lehetővé teszi, hogy a szerződéssel érintett feladata ellátásáról gondoskodni tudjon –, ha</w:t>
      </w:r>
    </w:p>
    <w:p w14:paraId="5CB64B94" w14:textId="77777777" w:rsidR="00150171" w:rsidRPr="00AD58F1" w:rsidRDefault="00150171" w:rsidP="00BB16A4">
      <w:pPr>
        <w:numPr>
          <w:ilvl w:val="2"/>
          <w:numId w:val="1"/>
        </w:numPr>
        <w:spacing w:after="120" w:line="240" w:lineRule="auto"/>
        <w:ind w:left="14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58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Eladóban közvetetten vagy közvetlenül 25%-ot meghaladó tulajdoni részesedést szerez valamely olyan jogi személy vagy személyes joga szerint jogképes szervezet, amely tekintetében fennáll a Kbt. 62. § (1) bekezdés k) pont </w:t>
      </w:r>
      <w:proofErr w:type="spellStart"/>
      <w:r w:rsidRPr="00AD58F1">
        <w:rPr>
          <w:rFonts w:ascii="Times New Roman" w:eastAsia="Times New Roman" w:hAnsi="Times New Roman" w:cs="Times New Roman"/>
          <w:sz w:val="24"/>
          <w:szCs w:val="24"/>
          <w:lang w:eastAsia="hu-HU"/>
        </w:rPr>
        <w:t>kb</w:t>
      </w:r>
      <w:proofErr w:type="spellEnd"/>
      <w:r w:rsidRPr="00AD58F1">
        <w:rPr>
          <w:rFonts w:ascii="Times New Roman" w:eastAsia="Times New Roman" w:hAnsi="Times New Roman" w:cs="Times New Roman"/>
          <w:sz w:val="24"/>
          <w:szCs w:val="24"/>
          <w:lang w:eastAsia="hu-HU"/>
        </w:rPr>
        <w:t>) alpontjában meghatározott feltétel;</w:t>
      </w:r>
    </w:p>
    <w:p w14:paraId="587E4867" w14:textId="77777777" w:rsidR="00150171" w:rsidRPr="00AD58F1" w:rsidRDefault="00150171" w:rsidP="00BB16A4">
      <w:pPr>
        <w:numPr>
          <w:ilvl w:val="2"/>
          <w:numId w:val="1"/>
        </w:numPr>
        <w:spacing w:after="120" w:line="240" w:lineRule="auto"/>
        <w:ind w:left="14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58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Eladó közvetetten vagy közvetlenül 25%-ot meghaladó tulajdoni részesedést szerez valamely olyan jogi személyben vagy személyes joga szerint jogképes szervezetben, amely tekintetében fennáll a Kbt. 62. § (1) bekezdés k) pont </w:t>
      </w:r>
      <w:proofErr w:type="spellStart"/>
      <w:r w:rsidRPr="00AD58F1">
        <w:rPr>
          <w:rFonts w:ascii="Times New Roman" w:eastAsia="Times New Roman" w:hAnsi="Times New Roman" w:cs="Times New Roman"/>
          <w:sz w:val="24"/>
          <w:szCs w:val="24"/>
          <w:lang w:eastAsia="hu-HU"/>
        </w:rPr>
        <w:t>kb</w:t>
      </w:r>
      <w:proofErr w:type="spellEnd"/>
      <w:r w:rsidRPr="00AD58F1">
        <w:rPr>
          <w:rFonts w:ascii="Times New Roman" w:eastAsia="Times New Roman" w:hAnsi="Times New Roman" w:cs="Times New Roman"/>
          <w:sz w:val="24"/>
          <w:szCs w:val="24"/>
          <w:lang w:eastAsia="hu-HU"/>
        </w:rPr>
        <w:t>) alpontjában meghatározott feltétel.</w:t>
      </w:r>
    </w:p>
    <w:p w14:paraId="601410FC" w14:textId="1FC3AB89" w:rsidR="00396DC6" w:rsidRDefault="0037280C" w:rsidP="00BB16A4">
      <w:pPr>
        <w:numPr>
          <w:ilvl w:val="1"/>
          <w:numId w:val="1"/>
        </w:numPr>
        <w:tabs>
          <w:tab w:val="num" w:pos="6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396DC6"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mennyiben </w:t>
      </w:r>
      <w:r w:rsidR="00425A26">
        <w:rPr>
          <w:rFonts w:ascii="Times New Roman" w:eastAsia="Times New Roman" w:hAnsi="Times New Roman" w:cs="Times New Roman"/>
          <w:sz w:val="24"/>
          <w:szCs w:val="24"/>
          <w:lang w:eastAsia="hu-HU"/>
        </w:rPr>
        <w:t>Vevő</w:t>
      </w:r>
      <w:r w:rsidR="00396DC6"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Szerződéstől eláll</w:t>
      </w:r>
      <w:r w:rsidR="002A388E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396DC6"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azt felmondja, </w:t>
      </w:r>
      <w:r w:rsidR="00425A26">
        <w:rPr>
          <w:rFonts w:ascii="Times New Roman" w:eastAsia="Times New Roman" w:hAnsi="Times New Roman" w:cs="Times New Roman"/>
          <w:sz w:val="24"/>
          <w:szCs w:val="24"/>
          <w:lang w:eastAsia="hu-HU"/>
        </w:rPr>
        <w:t>Vevő</w:t>
      </w:r>
      <w:r w:rsidR="00396DC6"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nek jogában áll saját belátása szerinti feltételekkel és módon beszerezni a nem szállított </w:t>
      </w:r>
      <w:r w:rsidR="008A645F">
        <w:rPr>
          <w:rFonts w:ascii="Times New Roman" w:eastAsia="Times New Roman" w:hAnsi="Times New Roman" w:cs="Times New Roman"/>
          <w:sz w:val="24"/>
          <w:szCs w:val="24"/>
          <w:lang w:eastAsia="hu-HU"/>
        </w:rPr>
        <w:t>Terméke</w:t>
      </w:r>
      <w:r w:rsidR="00396DC6"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>ket vagy azok bármely részét,</w:t>
      </w:r>
      <w:r w:rsidR="00396DC6" w:rsidRPr="00396DC6" w:rsidDel="006759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96DC6"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illetve a nem teljesített szolgáltatásokat, vagy azokhoz hasonló tételeket és szolgáltatásokat. </w:t>
      </w:r>
      <w:r w:rsidR="00425A26">
        <w:rPr>
          <w:rFonts w:ascii="Times New Roman" w:eastAsia="Times New Roman" w:hAnsi="Times New Roman" w:cs="Times New Roman"/>
          <w:sz w:val="24"/>
          <w:szCs w:val="24"/>
          <w:lang w:eastAsia="hu-HU"/>
        </w:rPr>
        <w:t>Eladó</w:t>
      </w:r>
      <w:r w:rsidR="00396DC6"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felelősséggel tartozik </w:t>
      </w:r>
      <w:r w:rsidR="00425A26">
        <w:rPr>
          <w:rFonts w:ascii="Times New Roman" w:eastAsia="Times New Roman" w:hAnsi="Times New Roman" w:cs="Times New Roman"/>
          <w:sz w:val="24"/>
          <w:szCs w:val="24"/>
          <w:lang w:eastAsia="hu-HU"/>
        </w:rPr>
        <w:t>Vevő</w:t>
      </w:r>
      <w:r w:rsidR="00396DC6"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>nek okozott károkért, ideértve a felmerülő esetleges többletkiadások</w:t>
      </w:r>
      <w:r w:rsidR="004D4CA4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396DC6"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 is. </w:t>
      </w:r>
    </w:p>
    <w:p w14:paraId="7CDC7ED7" w14:textId="2E9819E6" w:rsidR="00396DC6" w:rsidRDefault="00396DC6" w:rsidP="00396DC6">
      <w:pPr>
        <w:tabs>
          <w:tab w:val="num" w:pos="66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55946B0F" w14:textId="5E4F129D" w:rsidR="00B86797" w:rsidRPr="00396DC6" w:rsidRDefault="00B86797" w:rsidP="00B86797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BIZTOSÍTÁS</w:t>
      </w:r>
    </w:p>
    <w:p w14:paraId="1C266738" w14:textId="77777777" w:rsidR="00B86797" w:rsidRDefault="00B86797" w:rsidP="00396DC6">
      <w:pPr>
        <w:tabs>
          <w:tab w:val="num" w:pos="66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683AECA8" w14:textId="4BD6BEB7" w:rsidR="00B86797" w:rsidRPr="00B86797" w:rsidRDefault="00B86797" w:rsidP="00B86797">
      <w:pPr>
        <w:numPr>
          <w:ilvl w:val="1"/>
          <w:numId w:val="1"/>
        </w:numPr>
        <w:tabs>
          <w:tab w:val="num" w:pos="6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67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Eladó a munkaterületen semmilyen tevékenységet sem kezdhet meg addig, amíg a jelen Szerződésben előírt biztosítások kockázatviselése el nem kezdődik. Eladó köteles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Rendszerek</w:t>
      </w:r>
      <w:r w:rsidRPr="00B867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telepítésének</w:t>
      </w:r>
      <w:r w:rsidRPr="00B867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megkezdése előtt az előírt biztosítások fedezetigazolásának másolatát Vevő részére átadni, vagy a kockázatviselés fennállását más, Vevő által előírt formában igazolni. </w:t>
      </w:r>
    </w:p>
    <w:p w14:paraId="3795C711" w14:textId="2443F945" w:rsidR="00B86797" w:rsidRPr="00B86797" w:rsidRDefault="00B86797" w:rsidP="00B86797">
      <w:pPr>
        <w:numPr>
          <w:ilvl w:val="1"/>
          <w:numId w:val="1"/>
        </w:numPr>
        <w:tabs>
          <w:tab w:val="num" w:pos="6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67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biztosítás előírt módozata: </w:t>
      </w:r>
      <w:proofErr w:type="spellStart"/>
      <w:r w:rsidRPr="00B86797">
        <w:rPr>
          <w:rFonts w:ascii="Times New Roman" w:eastAsia="Times New Roman" w:hAnsi="Times New Roman" w:cs="Times New Roman"/>
          <w:sz w:val="24"/>
          <w:szCs w:val="24"/>
          <w:lang w:eastAsia="hu-HU"/>
        </w:rPr>
        <w:t>összkockázatú</w:t>
      </w:r>
      <w:proofErr w:type="spellEnd"/>
      <w:r w:rsidRPr="00B867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szerelésbiztosítás (E.A.R.). A biztosítás biztosítottja az Eladó és a Szerződés teljesítésébe bevont közreműködők. A felelősségbiztosítási rész minimális biztosítási összege </w:t>
      </w:r>
      <w:r w:rsidR="008C1744">
        <w:rPr>
          <w:rFonts w:ascii="Times New Roman" w:eastAsia="Times New Roman" w:hAnsi="Times New Roman" w:cs="Times New Roman"/>
          <w:sz w:val="24"/>
          <w:szCs w:val="24"/>
          <w:lang w:eastAsia="hu-HU"/>
        </w:rPr>
        <w:t>50.000.000,-</w:t>
      </w:r>
      <w:r w:rsidRPr="00B867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forint/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biztosítási </w:t>
      </w:r>
      <w:r w:rsidRPr="00B86797">
        <w:rPr>
          <w:rFonts w:ascii="Times New Roman" w:eastAsia="Times New Roman" w:hAnsi="Times New Roman" w:cs="Times New Roman"/>
          <w:sz w:val="24"/>
          <w:szCs w:val="24"/>
          <w:lang w:eastAsia="hu-HU"/>
        </w:rPr>
        <w:t>esemény. A vagyontárgyak biztosítási összege nem lehet kevesebb, mint a</w:t>
      </w:r>
      <w:r w:rsidR="002751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telepítésre kerülő Rendszerek és Termékek</w:t>
      </w:r>
      <w:r w:rsidRPr="00B867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86797">
        <w:rPr>
          <w:rFonts w:ascii="Times New Roman" w:eastAsia="Times New Roman" w:hAnsi="Times New Roman" w:cs="Times New Roman"/>
          <w:sz w:val="24"/>
          <w:szCs w:val="24"/>
          <w:lang w:eastAsia="hu-HU"/>
        </w:rPr>
        <w:t>újrabeszerzési</w:t>
      </w:r>
      <w:proofErr w:type="spellEnd"/>
      <w:r w:rsidRPr="00B867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értéke. </w:t>
      </w:r>
    </w:p>
    <w:p w14:paraId="0802AF72" w14:textId="23949BB3" w:rsidR="00B86797" w:rsidRPr="00666B70" w:rsidRDefault="00B86797" w:rsidP="00666B70">
      <w:pPr>
        <w:numPr>
          <w:ilvl w:val="1"/>
          <w:numId w:val="1"/>
        </w:numPr>
        <w:tabs>
          <w:tab w:val="num" w:pos="6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6B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biztosításnak fedeznie kell a biztosítási eseményekkel összefüggésben felmerülő többletköltségeket, mint például mentési, oltási költségek, helyreállítási, romeltakarítási munkálatok többletköltségei.  </w:t>
      </w:r>
    </w:p>
    <w:p w14:paraId="6A115AD7" w14:textId="54C80EFF" w:rsidR="00B86797" w:rsidRPr="00666B70" w:rsidRDefault="00666B70" w:rsidP="00666B70">
      <w:pPr>
        <w:numPr>
          <w:ilvl w:val="1"/>
          <w:numId w:val="1"/>
        </w:numPr>
        <w:tabs>
          <w:tab w:val="num" w:pos="6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Biztosítási </w:t>
      </w:r>
      <w:r w:rsidR="00B86797" w:rsidRPr="00666B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esemény bekövetkezésekor Vevőre nem hárítható át az Eladó által a biztosítási szerződésekben vállalt önrész. </w:t>
      </w:r>
    </w:p>
    <w:p w14:paraId="36D6CD50" w14:textId="46146A33" w:rsidR="00B86797" w:rsidRPr="00666B70" w:rsidRDefault="00B86797" w:rsidP="00666B70">
      <w:pPr>
        <w:numPr>
          <w:ilvl w:val="1"/>
          <w:numId w:val="1"/>
        </w:numPr>
        <w:tabs>
          <w:tab w:val="num" w:pos="6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6B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biztosítási fedezetnek legalább a sikeres SAT időpontjáig kell fennállnia, a felelősségbiztosítás esetében a jótállási időszakra vonatkozó kiterjesztéssel. A jótállási fedezetnek a jótállási időszak alatt okozott károkon túl olyan károkra is ki kell terjednie, melyek oka a </w:t>
      </w:r>
      <w:r w:rsidR="00666B70">
        <w:rPr>
          <w:rFonts w:ascii="Times New Roman" w:eastAsia="Times New Roman" w:hAnsi="Times New Roman" w:cs="Times New Roman"/>
          <w:sz w:val="24"/>
          <w:szCs w:val="24"/>
          <w:lang w:eastAsia="hu-HU"/>
        </w:rPr>
        <w:t>Rendszerek</w:t>
      </w:r>
      <w:r w:rsidRPr="00666B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telepítésének időszaka alatt keletkezett. </w:t>
      </w:r>
    </w:p>
    <w:p w14:paraId="698F3C6B" w14:textId="09ABF8E1" w:rsidR="00B86797" w:rsidRPr="00666B70" w:rsidRDefault="00B86797" w:rsidP="00666B70">
      <w:pPr>
        <w:numPr>
          <w:ilvl w:val="1"/>
          <w:numId w:val="1"/>
        </w:numPr>
        <w:tabs>
          <w:tab w:val="num" w:pos="6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6B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Eladó a biztosítási szerződések érvénytelenítéséről, felmondásáról vagy módosításáról köteles Vevőt haladéktalanul értesíteni. </w:t>
      </w:r>
    </w:p>
    <w:p w14:paraId="370DC437" w14:textId="09CF9EDE" w:rsidR="00B86797" w:rsidRPr="00666B70" w:rsidRDefault="00B86797" w:rsidP="00666B70">
      <w:pPr>
        <w:numPr>
          <w:ilvl w:val="1"/>
          <w:numId w:val="1"/>
        </w:numPr>
        <w:tabs>
          <w:tab w:val="num" w:pos="6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6B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Szerződő Felek kikötik, hogy amennyiben Eladó nem tesz eleget a Szerződésben előírt biztosításokkal kapcsolatos követelményeknek, az a jelen Szerződés megszegésének minősül és a szerződésszegés következményeit vonja maga után, azaz Vevő egyebek </w:t>
      </w:r>
      <w:r w:rsidRPr="00666B7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mellett jogosult a Szerződést azonnali hatállyal felmondani vagy attól azonnali hatállyal elállni, továbbá meghiúsulási kötbért és kárainak megtérítését követelni. </w:t>
      </w:r>
    </w:p>
    <w:p w14:paraId="32F3A2D7" w14:textId="77777777" w:rsidR="00B86797" w:rsidRDefault="00B86797" w:rsidP="00396DC6">
      <w:pPr>
        <w:tabs>
          <w:tab w:val="num" w:pos="66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0C8D8BFD" w14:textId="5D3F2CD1" w:rsidR="006A4363" w:rsidRDefault="006A4363" w:rsidP="00396DC6">
      <w:pPr>
        <w:tabs>
          <w:tab w:val="num" w:pos="66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5BA7297D" w14:textId="7DC49158" w:rsidR="008C1744" w:rsidRDefault="008C1744" w:rsidP="00396DC6">
      <w:pPr>
        <w:tabs>
          <w:tab w:val="num" w:pos="66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7908DC6B" w14:textId="4CE44825" w:rsidR="008C1744" w:rsidRDefault="008C1744" w:rsidP="00396DC6">
      <w:pPr>
        <w:tabs>
          <w:tab w:val="num" w:pos="66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6CB08509" w14:textId="77777777" w:rsidR="008C1744" w:rsidRPr="00396DC6" w:rsidRDefault="008C1744" w:rsidP="00396DC6">
      <w:pPr>
        <w:tabs>
          <w:tab w:val="num" w:pos="66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31FB0281" w14:textId="77777777" w:rsidR="00396DC6" w:rsidRPr="00396DC6" w:rsidRDefault="00396DC6" w:rsidP="00BB16A4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6DC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IRÁNYADÓ JOG</w:t>
      </w:r>
    </w:p>
    <w:p w14:paraId="059BE735" w14:textId="77777777" w:rsidR="00396DC6" w:rsidRPr="00396DC6" w:rsidRDefault="00396DC6" w:rsidP="00BB16A4">
      <w:pPr>
        <w:numPr>
          <w:ilvl w:val="1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 Szerződés minden </w:t>
      </w:r>
      <w:r w:rsidR="004607B0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rendelkezését</w:t>
      </w:r>
      <w:r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Magyarország jogszabályainak megfelelően kell értelmezni. A Szerződés minden részére Magyarország jogszabályai az </w:t>
      </w:r>
      <w:proofErr w:type="spellStart"/>
      <w:r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>irányadóak</w:t>
      </w:r>
      <w:proofErr w:type="spellEnd"/>
      <w:r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>, a nemzetközi magánjogi szabályok kizárásával.</w:t>
      </w:r>
    </w:p>
    <w:p w14:paraId="490195A6" w14:textId="77777777" w:rsidR="00396DC6" w:rsidRPr="00396DC6" w:rsidRDefault="00396DC6" w:rsidP="00BB16A4">
      <w:pPr>
        <w:numPr>
          <w:ilvl w:val="1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Szerződés tekintetében nem alkalmazható az Egyesült Nemzeteknek az áruk nemzetközi adásvételi szerződéseiről szóló egyezménye (UN CISG).</w:t>
      </w:r>
    </w:p>
    <w:p w14:paraId="5CD6E063" w14:textId="5E2E711A" w:rsidR="00396DC6" w:rsidRDefault="00396DC6" w:rsidP="00396DC6">
      <w:pPr>
        <w:spacing w:after="12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6B5C864" w14:textId="77777777" w:rsidR="006A4363" w:rsidRPr="00396DC6" w:rsidRDefault="006A4363" w:rsidP="00396DC6">
      <w:pPr>
        <w:spacing w:after="12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A6B2310" w14:textId="77777777" w:rsidR="00396DC6" w:rsidRPr="00396DC6" w:rsidRDefault="00396DC6" w:rsidP="00BB16A4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6DC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JOGVITÁK RENDEZÉSE</w:t>
      </w:r>
    </w:p>
    <w:p w14:paraId="3B2CE246" w14:textId="77777777" w:rsidR="00396DC6" w:rsidRPr="00396DC6" w:rsidRDefault="00396DC6" w:rsidP="00BB16A4">
      <w:pPr>
        <w:numPr>
          <w:ilvl w:val="1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Szerződésből vagy a Szerződéssel kapcsolatosan felmerülő bármely vita vagy igény esetén Szerződő Felek elsősorban tárgyalások útján kötelesek megkísérelni a helyzet megoldását.</w:t>
      </w:r>
    </w:p>
    <w:p w14:paraId="43F15984" w14:textId="39A1FA0B" w:rsidR="00396DC6" w:rsidRPr="00396DC6" w:rsidRDefault="00396DC6" w:rsidP="00BB16A4">
      <w:pPr>
        <w:numPr>
          <w:ilvl w:val="1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>H</w:t>
      </w:r>
      <w:r w:rsidR="00425A26">
        <w:rPr>
          <w:rFonts w:ascii="Times New Roman" w:eastAsia="Times New Roman" w:hAnsi="Times New Roman" w:cs="Times New Roman"/>
          <w:sz w:val="24"/>
          <w:szCs w:val="24"/>
          <w:lang w:eastAsia="hu-HU"/>
        </w:rPr>
        <w:t>a Vevő</w:t>
      </w:r>
      <w:r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r w:rsidR="00425A26">
        <w:rPr>
          <w:rFonts w:ascii="Times New Roman" w:eastAsia="Times New Roman" w:hAnsi="Times New Roman" w:cs="Times New Roman"/>
          <w:sz w:val="24"/>
          <w:szCs w:val="24"/>
          <w:lang w:eastAsia="hu-HU"/>
        </w:rPr>
        <w:t>Eladó</w:t>
      </w:r>
      <w:r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közvetlen tárgyalások megkezdésétől számított 30 (harminc) napon belül nem tudj</w:t>
      </w:r>
      <w:r w:rsidR="00FD2CE2">
        <w:rPr>
          <w:rFonts w:ascii="Times New Roman" w:eastAsia="Times New Roman" w:hAnsi="Times New Roman" w:cs="Times New Roman"/>
          <w:sz w:val="24"/>
          <w:szCs w:val="24"/>
          <w:lang w:eastAsia="hu-HU"/>
        </w:rPr>
        <w:t>ák</w:t>
      </w:r>
      <w:r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békés úton rendezni a Szerződés alapján vagy azzal kapcsolatban </w:t>
      </w:r>
      <w:r w:rsidR="00FD2CE2">
        <w:rPr>
          <w:rFonts w:ascii="Times New Roman" w:eastAsia="Times New Roman" w:hAnsi="Times New Roman" w:cs="Times New Roman"/>
          <w:sz w:val="24"/>
          <w:szCs w:val="24"/>
          <w:lang w:eastAsia="hu-HU"/>
        </w:rPr>
        <w:t>felmerült vitájukat</w:t>
      </w:r>
      <w:r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BE4340">
        <w:rPr>
          <w:rFonts w:ascii="Times New Roman" w:eastAsia="Times New Roman" w:hAnsi="Times New Roman" w:cs="Times New Roman"/>
          <w:sz w:val="24"/>
          <w:szCs w:val="24"/>
          <w:lang w:eastAsia="hu-HU"/>
        </w:rPr>
        <w:t>a jogvita</w:t>
      </w:r>
      <w:r w:rsidR="00317A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végső rendezését az irányadó magyar jogszabályok </w:t>
      </w:r>
      <w:r w:rsidR="002C2D32">
        <w:rPr>
          <w:rFonts w:ascii="Times New Roman" w:eastAsia="Times New Roman" w:hAnsi="Times New Roman" w:cs="Times New Roman"/>
          <w:sz w:val="24"/>
          <w:szCs w:val="24"/>
          <w:lang w:eastAsia="hu-HU"/>
        </w:rPr>
        <w:t>szerint illetékes magyar</w:t>
      </w:r>
      <w:r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bíróság elé utalják.</w:t>
      </w:r>
    </w:p>
    <w:p w14:paraId="1A9234BD" w14:textId="77777777" w:rsidR="007879B7" w:rsidRDefault="007879B7" w:rsidP="00396DC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3D504DB6" w14:textId="77777777" w:rsidR="00396DC6" w:rsidRPr="00396DC6" w:rsidRDefault="00396DC6" w:rsidP="00BB16A4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6DC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EGYÉB RENDELKEZÉSEK</w:t>
      </w:r>
    </w:p>
    <w:p w14:paraId="4CC209AC" w14:textId="77777777" w:rsidR="00396DC6" w:rsidRPr="00396DC6" w:rsidRDefault="00396DC6" w:rsidP="00BB16A4">
      <w:pPr>
        <w:numPr>
          <w:ilvl w:val="1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Szerződő Felek valamelyike nem él a Szerződésben biztosított valamely jogával, az nem jelenti a jog gyakorlásáról való lemondást, sem azt, hogy a joggal egy vagy több későbbi időpontban nem élhet.</w:t>
      </w:r>
    </w:p>
    <w:p w14:paraId="4AF9DB0F" w14:textId="6C2F1A7A" w:rsidR="00396DC6" w:rsidRPr="00396DC6" w:rsidRDefault="00C343D7" w:rsidP="00BB16A4">
      <w:pPr>
        <w:numPr>
          <w:ilvl w:val="1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58F1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Szerződés módosítása kizárólag a Kbt. 141. §-</w:t>
      </w:r>
      <w:proofErr w:type="spellStart"/>
      <w:r w:rsidRPr="00AD58F1">
        <w:rPr>
          <w:rFonts w:ascii="Times New Roman" w:eastAsia="Times New Roman" w:hAnsi="Times New Roman" w:cs="Times New Roman"/>
          <w:sz w:val="24"/>
          <w:szCs w:val="24"/>
          <w:lang w:eastAsia="hu-HU"/>
        </w:rPr>
        <w:t>ával</w:t>
      </w:r>
      <w:proofErr w:type="spellEnd"/>
      <w:r w:rsidRPr="00AD58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összhangban történhet, Szerződő Felek kölcsönösen elfogadott írásbeli megállapodása alapján.</w:t>
      </w:r>
    </w:p>
    <w:p w14:paraId="66963705" w14:textId="67C9B677" w:rsidR="00396DC6" w:rsidRPr="00396DC6" w:rsidRDefault="00425A26" w:rsidP="00BB16A4">
      <w:pPr>
        <w:numPr>
          <w:ilvl w:val="1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Eladó</w:t>
      </w:r>
      <w:r w:rsidR="00396DC6"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hozzájárul ahhoz, hogy </w:t>
      </w:r>
      <w:r w:rsidR="00396DC6" w:rsidRPr="00396DC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polgári légiközlekedés védelmének szabályairól és a Légiközlekedés Védelmi Bizottság jogköréről, feladatairól és működésének rendjéről</w:t>
      </w:r>
      <w:r w:rsidR="00396DC6"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szóló 169/2010. (V. 11.) Korm. rendeletben felhatalmazott hatóságok a Szerződés keretében a telepítési helyszíneken munkát végző személyeket ellenőrizzék.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Eladó</w:t>
      </w:r>
      <w:r w:rsidR="00396DC6"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Vevő</w:t>
      </w:r>
      <w:r w:rsidR="00396DC6"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székhelyén, illetve teleph</w:t>
      </w:r>
      <w:r w:rsidR="007879B7">
        <w:rPr>
          <w:rFonts w:ascii="Times New Roman" w:eastAsia="Times New Roman" w:hAnsi="Times New Roman" w:cs="Times New Roman"/>
          <w:sz w:val="24"/>
          <w:szCs w:val="24"/>
          <w:lang w:eastAsia="hu-HU"/>
        </w:rPr>
        <w:t>elyein munkát végző alkalmazott</w:t>
      </w:r>
      <w:r w:rsidR="00396DC6"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ai, képviselői, megbízottjai alábbi adatait legalább 5 </w:t>
      </w:r>
      <w:r w:rsidR="004607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(öt) </w:t>
      </w:r>
      <w:r w:rsidR="00396DC6"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nappal a munkavégzés helyszínére történő belépést megelőzően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Vevő</w:t>
      </w:r>
      <w:r w:rsidR="00396DC6"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nek eljuttatni: név, születési idő, útlevél szám.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Eladó</w:t>
      </w:r>
      <w:r w:rsidR="00396DC6"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tudomásul veszi, hogy azok a személyek, akik a biztonsági követelményeknek nem felelnek meg, a Szerződés keretében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Vevő</w:t>
      </w:r>
      <w:r w:rsidR="00396DC6"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székhelyén és telephelyein munkavégzésre nem jogosultak.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Eladó</w:t>
      </w:r>
      <w:r w:rsidR="00396DC6"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köteles az érintett személyek helyettesítését a saját költségén biztosítani. A jelen Szerződésben meghatározott feladatok teljesítésének a jelen pontban foglaltak miatti </w:t>
      </w:r>
      <w:r w:rsidR="00396DC6"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részleges vagy teljes meghiúsulása, késedelme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Eladó</w:t>
      </w:r>
      <w:r w:rsidR="00396DC6"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nak felróható oknak minősül, az ebből eredő károkat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Eladó</w:t>
      </w:r>
      <w:r w:rsidR="00396DC6"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viseli.</w:t>
      </w:r>
    </w:p>
    <w:p w14:paraId="2BC9A272" w14:textId="77777777" w:rsidR="00396DC6" w:rsidRDefault="00425A26" w:rsidP="00BB16A4">
      <w:pPr>
        <w:numPr>
          <w:ilvl w:val="1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Eladó</w:t>
      </w:r>
      <w:r w:rsidR="00396DC6"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74900">
        <w:rPr>
          <w:rFonts w:ascii="Times New Roman" w:eastAsia="Times New Roman" w:hAnsi="Times New Roman" w:cs="Times New Roman"/>
          <w:sz w:val="24"/>
          <w:szCs w:val="24"/>
          <w:lang w:eastAsia="hu-HU"/>
        </w:rPr>
        <w:t>és közreműködői</w:t>
      </w:r>
      <w:r w:rsidR="00396DC6"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kötelesek a HungaroControl Zrt. házirendjét betartani.</w:t>
      </w:r>
    </w:p>
    <w:p w14:paraId="7DCE68A9" w14:textId="77777777" w:rsidR="00396DC6" w:rsidRPr="00396DC6" w:rsidRDefault="00396DC6" w:rsidP="00BB16A4">
      <w:pPr>
        <w:numPr>
          <w:ilvl w:val="1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>A jelen Szerződés és mellékletei alkotják Szerződő Felek közötti megállapodás egészét. Az alábbi mellékletek a Szerződés elválaszthatatlan részét képezik:</w:t>
      </w:r>
    </w:p>
    <w:p w14:paraId="72920843" w14:textId="56BC5E94" w:rsidR="00396DC6" w:rsidRPr="00396DC6" w:rsidRDefault="00396DC6" w:rsidP="00396DC6">
      <w:pPr>
        <w:spacing w:after="12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számú melléklet: </w:t>
      </w:r>
      <w:r w:rsidR="00C343D7">
        <w:rPr>
          <w:rFonts w:ascii="Times New Roman" w:eastAsia="Times New Roman" w:hAnsi="Times New Roman" w:cs="Times New Roman"/>
          <w:sz w:val="24"/>
          <w:szCs w:val="24"/>
          <w:lang w:eastAsia="hu-HU"/>
        </w:rPr>
        <w:t>Közbeszerzési</w:t>
      </w:r>
      <w:r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dokument</w:t>
      </w:r>
      <w:r w:rsidR="00A96376">
        <w:rPr>
          <w:rFonts w:ascii="Times New Roman" w:eastAsia="Times New Roman" w:hAnsi="Times New Roman" w:cs="Times New Roman"/>
          <w:sz w:val="24"/>
          <w:szCs w:val="24"/>
          <w:lang w:eastAsia="hu-HU"/>
        </w:rPr>
        <w:t>um</w:t>
      </w:r>
      <w:r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="00C749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amely </w:t>
      </w:r>
      <w:r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tartalmazza a Műszaki </w:t>
      </w:r>
      <w:r w:rsidR="00C74900">
        <w:rPr>
          <w:rFonts w:ascii="Times New Roman" w:eastAsia="Times New Roman" w:hAnsi="Times New Roman" w:cs="Times New Roman"/>
          <w:sz w:val="24"/>
          <w:szCs w:val="24"/>
          <w:lang w:eastAsia="hu-HU"/>
        </w:rPr>
        <w:t>leírást</w:t>
      </w:r>
      <w:r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>);</w:t>
      </w:r>
    </w:p>
    <w:p w14:paraId="1A1F5529" w14:textId="2580033D" w:rsidR="00396DC6" w:rsidRDefault="00322746" w:rsidP="00396DC6">
      <w:pPr>
        <w:spacing w:after="12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396DC6"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számú melléklet: </w:t>
      </w:r>
      <w:r w:rsidR="008A64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Eladó ajánlata </w:t>
      </w:r>
      <w:r w:rsidR="008A645F" w:rsidRPr="008A64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(amely tartalmazza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Termék</w:t>
      </w:r>
      <w:r w:rsidR="00D9118F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r w:rsidR="00E034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A645F">
        <w:rPr>
          <w:rFonts w:ascii="Times New Roman" w:eastAsia="Times New Roman" w:hAnsi="Times New Roman" w:cs="Times New Roman"/>
          <w:sz w:val="24"/>
          <w:szCs w:val="24"/>
          <w:lang w:eastAsia="hu-HU"/>
        </w:rPr>
        <w:t>árát)</w:t>
      </w:r>
    </w:p>
    <w:p w14:paraId="3F12C309" w14:textId="77777777" w:rsidR="00396DC6" w:rsidRPr="00396DC6" w:rsidRDefault="00396DC6" w:rsidP="00396DC6">
      <w:pPr>
        <w:spacing w:after="120" w:line="240" w:lineRule="auto"/>
        <w:ind w:left="5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Szerződés és a mellékletei közötti bármely eltérés esetén a Szerződés törzsszövege az irányadó.</w:t>
      </w:r>
    </w:p>
    <w:p w14:paraId="4DD11280" w14:textId="3B08FD3F" w:rsidR="00396DC6" w:rsidRPr="00396DC6" w:rsidRDefault="00396DC6" w:rsidP="00BB16A4">
      <w:pPr>
        <w:numPr>
          <w:ilvl w:val="1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6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Szerződő Felek a Szerződést annak elolvasása és értelmezése után, mint akaratukkal mindenben megegyezőt, jóváhagyólag írták alá. 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4606"/>
        <w:gridCol w:w="140"/>
      </w:tblGrid>
      <w:tr w:rsidR="001B4628" w:rsidRPr="00396DC6" w14:paraId="4BE907B5" w14:textId="77777777" w:rsidTr="007879B7">
        <w:trPr>
          <w:gridAfter w:val="1"/>
          <w:wAfter w:w="140" w:type="dxa"/>
        </w:trPr>
        <w:tc>
          <w:tcPr>
            <w:tcW w:w="4605" w:type="dxa"/>
            <w:vAlign w:val="center"/>
            <w:hideMark/>
          </w:tcPr>
          <w:p w14:paraId="1044006F" w14:textId="7CD8B160" w:rsidR="001B4628" w:rsidRPr="00396DC6" w:rsidRDefault="007879B7" w:rsidP="00C343D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Budapest, 201</w:t>
            </w:r>
            <w:r w:rsidR="00C343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1B46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606" w:type="dxa"/>
            <w:vAlign w:val="center"/>
          </w:tcPr>
          <w:p w14:paraId="1BD16A55" w14:textId="77777777" w:rsidR="001B4628" w:rsidRPr="00396DC6" w:rsidRDefault="001B4628" w:rsidP="000B314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C3CE4" w:rsidRPr="00A40BFE" w14:paraId="29A7694F" w14:textId="77777777" w:rsidTr="007879B7">
        <w:tc>
          <w:tcPr>
            <w:tcW w:w="9351" w:type="dxa"/>
            <w:gridSpan w:val="3"/>
            <w:vAlign w:val="center"/>
          </w:tcPr>
          <w:p w14:paraId="53A143E5" w14:textId="77777777" w:rsidR="001B4628" w:rsidRPr="00A40BFE" w:rsidRDefault="001B4628"/>
          <w:tbl>
            <w:tblPr>
              <w:tblW w:w="921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05"/>
              <w:gridCol w:w="4606"/>
            </w:tblGrid>
            <w:tr w:rsidR="001B4628" w:rsidRPr="00A40BFE" w14:paraId="60C86369" w14:textId="77777777" w:rsidTr="000B3141">
              <w:tc>
                <w:tcPr>
                  <w:tcW w:w="4605" w:type="dxa"/>
                  <w:vAlign w:val="center"/>
                  <w:hideMark/>
                </w:tcPr>
                <w:p w14:paraId="618BF830" w14:textId="33EFC1B3" w:rsidR="001B4628" w:rsidRPr="00A40BFE" w:rsidRDefault="00C343D7" w:rsidP="000B3141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Kis Barnabás</w:t>
                  </w:r>
                </w:p>
              </w:tc>
              <w:tc>
                <w:tcPr>
                  <w:tcW w:w="4606" w:type="dxa"/>
                  <w:vAlign w:val="center"/>
                  <w:hideMark/>
                </w:tcPr>
                <w:p w14:paraId="51BD2885" w14:textId="76DE5AF4" w:rsidR="001B4628" w:rsidRPr="00A40BFE" w:rsidRDefault="00C343D7" w:rsidP="000B3141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Czenthe Szabolcs</w:t>
                  </w:r>
                </w:p>
              </w:tc>
            </w:tr>
            <w:tr w:rsidR="001B4628" w:rsidRPr="00A40BFE" w14:paraId="794A907E" w14:textId="77777777" w:rsidTr="000B3141">
              <w:tc>
                <w:tcPr>
                  <w:tcW w:w="4605" w:type="dxa"/>
                  <w:vAlign w:val="center"/>
                  <w:hideMark/>
                </w:tcPr>
                <w:p w14:paraId="029A9EF8" w14:textId="6247D2E4" w:rsidR="001B4628" w:rsidRPr="00A40BFE" w:rsidRDefault="00C343D7" w:rsidP="000B3141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technológiai igazgató</w:t>
                  </w:r>
                </w:p>
              </w:tc>
              <w:tc>
                <w:tcPr>
                  <w:tcW w:w="4606" w:type="dxa"/>
                  <w:vAlign w:val="center"/>
                  <w:hideMark/>
                </w:tcPr>
                <w:p w14:paraId="00D1522F" w14:textId="49C7BD42" w:rsidR="001B4628" w:rsidRPr="00A40BFE" w:rsidRDefault="00C343D7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gazdasági igazgató</w:t>
                  </w:r>
                </w:p>
              </w:tc>
            </w:tr>
          </w:tbl>
          <w:p w14:paraId="5D087CC5" w14:textId="29B2D80D" w:rsidR="00CC3CE4" w:rsidRPr="00A40BFE" w:rsidRDefault="00CC3CE4" w:rsidP="000B314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0B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HungaroControl Zrt.</w:t>
            </w:r>
          </w:p>
        </w:tc>
      </w:tr>
      <w:tr w:rsidR="00CC3CE4" w:rsidRPr="00396DC6" w14:paraId="3F781498" w14:textId="77777777" w:rsidTr="007879B7">
        <w:tc>
          <w:tcPr>
            <w:tcW w:w="9351" w:type="dxa"/>
            <w:gridSpan w:val="3"/>
            <w:vAlign w:val="center"/>
            <w:hideMark/>
          </w:tcPr>
          <w:p w14:paraId="167FCA14" w14:textId="156F4222" w:rsidR="00CC3CE4" w:rsidRPr="00396DC6" w:rsidRDefault="00CC3CE4" w:rsidP="000B314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CC3C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Vevő</w:t>
            </w:r>
          </w:p>
        </w:tc>
      </w:tr>
      <w:tr w:rsidR="00396DC6" w:rsidRPr="00396DC6" w14:paraId="352E4061" w14:textId="77777777" w:rsidTr="007879B7">
        <w:trPr>
          <w:gridAfter w:val="1"/>
          <w:wAfter w:w="140" w:type="dxa"/>
        </w:trPr>
        <w:tc>
          <w:tcPr>
            <w:tcW w:w="4605" w:type="dxa"/>
            <w:vAlign w:val="center"/>
            <w:hideMark/>
          </w:tcPr>
          <w:p w14:paraId="67D0BFD2" w14:textId="6F3BB5EE" w:rsidR="00396DC6" w:rsidRPr="00396DC6" w:rsidRDefault="00322746" w:rsidP="00C343D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…….</w:t>
            </w:r>
            <w:proofErr w:type="gramEnd"/>
            <w:r w:rsidR="00060B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="007879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</w:t>
            </w:r>
            <w:r w:rsidR="00C343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060B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606" w:type="dxa"/>
            <w:vAlign w:val="center"/>
          </w:tcPr>
          <w:p w14:paraId="4E5BDCB1" w14:textId="77777777" w:rsidR="00396DC6" w:rsidRPr="00396DC6" w:rsidRDefault="00396DC6" w:rsidP="00396DC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6DC6" w:rsidRPr="00C37060" w14:paraId="2711F84F" w14:textId="77777777" w:rsidTr="007879B7">
        <w:trPr>
          <w:gridAfter w:val="1"/>
          <w:wAfter w:w="140" w:type="dxa"/>
        </w:trPr>
        <w:tc>
          <w:tcPr>
            <w:tcW w:w="9211" w:type="dxa"/>
            <w:gridSpan w:val="2"/>
            <w:vAlign w:val="center"/>
          </w:tcPr>
          <w:p w14:paraId="4A68870E" w14:textId="77777777" w:rsidR="00396DC6" w:rsidRPr="00C37060" w:rsidRDefault="00396DC6" w:rsidP="00C3706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396DC6" w:rsidRPr="00396DC6" w14:paraId="119EDF29" w14:textId="77777777" w:rsidTr="007879B7">
        <w:trPr>
          <w:gridAfter w:val="1"/>
          <w:wAfter w:w="140" w:type="dxa"/>
        </w:trPr>
        <w:tc>
          <w:tcPr>
            <w:tcW w:w="9211" w:type="dxa"/>
            <w:gridSpan w:val="2"/>
            <w:vAlign w:val="center"/>
          </w:tcPr>
          <w:p w14:paraId="776FA877" w14:textId="379B9803" w:rsidR="00396DC6" w:rsidRPr="00396DC6" w:rsidRDefault="004607B0" w:rsidP="00396DC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</w:t>
            </w:r>
          </w:p>
        </w:tc>
      </w:tr>
      <w:tr w:rsidR="00396DC6" w:rsidRPr="00396DC6" w14:paraId="3E359F41" w14:textId="77777777" w:rsidTr="007879B7">
        <w:trPr>
          <w:gridAfter w:val="1"/>
          <w:wAfter w:w="140" w:type="dxa"/>
        </w:trPr>
        <w:tc>
          <w:tcPr>
            <w:tcW w:w="9211" w:type="dxa"/>
            <w:gridSpan w:val="2"/>
            <w:vAlign w:val="center"/>
          </w:tcPr>
          <w:p w14:paraId="16E3DA2D" w14:textId="71287737" w:rsidR="002679A6" w:rsidRPr="00396DC6" w:rsidRDefault="004607B0" w:rsidP="00396DC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</w:t>
            </w:r>
          </w:p>
        </w:tc>
      </w:tr>
      <w:tr w:rsidR="00396DC6" w:rsidRPr="00396DC6" w14:paraId="5A8AB936" w14:textId="77777777" w:rsidTr="007879B7">
        <w:trPr>
          <w:gridAfter w:val="1"/>
          <w:wAfter w:w="140" w:type="dxa"/>
        </w:trPr>
        <w:tc>
          <w:tcPr>
            <w:tcW w:w="9211" w:type="dxa"/>
            <w:gridSpan w:val="2"/>
            <w:vAlign w:val="center"/>
            <w:hideMark/>
          </w:tcPr>
          <w:p w14:paraId="2A2B4F37" w14:textId="77777777" w:rsidR="00396DC6" w:rsidRPr="00396DC6" w:rsidRDefault="00425A26" w:rsidP="00396DC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Eladó</w:t>
            </w:r>
          </w:p>
        </w:tc>
      </w:tr>
    </w:tbl>
    <w:p w14:paraId="61D17803" w14:textId="4992F933" w:rsidR="00CC3CE4" w:rsidRDefault="00CC3CE4"/>
    <w:sectPr w:rsidR="00CC3CE4" w:rsidSect="005E6C31">
      <w:headerReference w:type="default" r:id="rId14"/>
      <w:footerReference w:type="default" r:id="rId15"/>
      <w:headerReference w:type="first" r:id="rId16"/>
      <w:type w:val="continuous"/>
      <w:pgSz w:w="11906" w:h="16838"/>
      <w:pgMar w:top="1418" w:right="1418" w:bottom="155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3D5F7" w14:textId="77777777" w:rsidR="00C23D7B" w:rsidRDefault="00C23D7B" w:rsidP="00F14BD9">
      <w:pPr>
        <w:spacing w:after="0" w:line="240" w:lineRule="auto"/>
      </w:pPr>
      <w:r>
        <w:separator/>
      </w:r>
    </w:p>
  </w:endnote>
  <w:endnote w:type="continuationSeparator" w:id="0">
    <w:p w14:paraId="5B594D4B" w14:textId="77777777" w:rsidR="00C23D7B" w:rsidRDefault="00C23D7B" w:rsidP="00F14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58414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D8EACEB" w14:textId="7CFC8F8E" w:rsidR="00425A26" w:rsidRPr="00113C10" w:rsidRDefault="00425A26">
        <w:pPr>
          <w:pStyle w:val="llb"/>
          <w:jc w:val="center"/>
          <w:rPr>
            <w:rFonts w:ascii="Times New Roman" w:hAnsi="Times New Roman" w:cs="Times New Roman"/>
          </w:rPr>
        </w:pPr>
        <w:r w:rsidRPr="00113C10">
          <w:rPr>
            <w:rFonts w:ascii="Times New Roman" w:hAnsi="Times New Roman" w:cs="Times New Roman"/>
          </w:rPr>
          <w:fldChar w:fldCharType="begin"/>
        </w:r>
        <w:r w:rsidRPr="00113C10">
          <w:rPr>
            <w:rFonts w:ascii="Times New Roman" w:hAnsi="Times New Roman" w:cs="Times New Roman"/>
          </w:rPr>
          <w:instrText>PAGE   \* MERGEFORMAT</w:instrText>
        </w:r>
        <w:r w:rsidRPr="00113C10">
          <w:rPr>
            <w:rFonts w:ascii="Times New Roman" w:hAnsi="Times New Roman" w:cs="Times New Roman"/>
          </w:rPr>
          <w:fldChar w:fldCharType="separate"/>
        </w:r>
        <w:r w:rsidR="00E5025F">
          <w:rPr>
            <w:rFonts w:ascii="Times New Roman" w:hAnsi="Times New Roman" w:cs="Times New Roman"/>
            <w:noProof/>
          </w:rPr>
          <w:t>14</w:t>
        </w:r>
        <w:r w:rsidRPr="00113C10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35C7C" w14:textId="77777777" w:rsidR="00C23D7B" w:rsidRDefault="00C23D7B" w:rsidP="00F14BD9">
      <w:pPr>
        <w:spacing w:after="0" w:line="240" w:lineRule="auto"/>
      </w:pPr>
      <w:r>
        <w:separator/>
      </w:r>
    </w:p>
  </w:footnote>
  <w:footnote w:type="continuationSeparator" w:id="0">
    <w:p w14:paraId="520074F0" w14:textId="77777777" w:rsidR="00C23D7B" w:rsidRDefault="00C23D7B" w:rsidP="00F14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B244A" w14:textId="62F8037E" w:rsidR="00425A26" w:rsidRPr="00B6008B" w:rsidRDefault="00425A26" w:rsidP="00205801">
    <w:pPr>
      <w:pStyle w:val="lfej"/>
      <w:jc w:val="right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CDAE0" w14:textId="388676BF" w:rsidR="002B15FE" w:rsidRPr="00B6008B" w:rsidRDefault="002B15FE" w:rsidP="002B15FE">
    <w:pPr>
      <w:pStyle w:val="lfej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  <w:t xml:space="preserve"> </w:t>
    </w:r>
    <w:r>
      <w:rPr>
        <w:rFonts w:ascii="Times New Roman" w:hAnsi="Times New Roman" w:cs="Times New Roman"/>
      </w:rPr>
      <w:tab/>
    </w:r>
    <w:r w:rsidRPr="00B6008B">
      <w:rPr>
        <w:rFonts w:ascii="Times New Roman" w:hAnsi="Times New Roman" w:cs="Times New Roman"/>
      </w:rPr>
      <w:t>Szerződésszám:</w:t>
    </w:r>
    <w:r>
      <w:rPr>
        <w:rFonts w:ascii="Times New Roman" w:hAnsi="Times New Roman" w:cs="Times New Roman"/>
      </w:rPr>
      <w:t xml:space="preserve"> </w:t>
    </w:r>
    <w:r w:rsidRPr="00B6008B">
      <w:rPr>
        <w:rFonts w:ascii="Times New Roman" w:hAnsi="Times New Roman" w:cs="Times New Roman"/>
      </w:rPr>
      <w:t>HC-</w:t>
    </w:r>
    <w:r w:rsidR="005E6C31" w:rsidRPr="00B6008B">
      <w:rPr>
        <w:rFonts w:ascii="Times New Roman" w:hAnsi="Times New Roman" w:cs="Times New Roman"/>
      </w:rPr>
      <w:t>201</w:t>
    </w:r>
    <w:r w:rsidR="008069B5">
      <w:rPr>
        <w:rFonts w:ascii="Times New Roman" w:hAnsi="Times New Roman" w:cs="Times New Roman"/>
      </w:rPr>
      <w:t>7</w:t>
    </w:r>
    <w:r w:rsidR="006008CF">
      <w:rPr>
        <w:rFonts w:ascii="Times New Roman" w:hAnsi="Times New Roman" w:cs="Times New Roman"/>
      </w:rPr>
      <w:t>-</w:t>
    </w:r>
    <w:r w:rsidR="00310327">
      <w:rPr>
        <w:rFonts w:ascii="Times New Roman" w:hAnsi="Times New Roman" w:cs="Times New Roman"/>
      </w:rPr>
      <w:t>7542</w:t>
    </w:r>
  </w:p>
  <w:p w14:paraId="0C1A2C97" w14:textId="77777777" w:rsidR="002B15FE" w:rsidRDefault="002B15F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228B6"/>
    <w:multiLevelType w:val="hybridMultilevel"/>
    <w:tmpl w:val="6010C7C6"/>
    <w:lvl w:ilvl="0" w:tplc="A190B432">
      <w:start w:val="3"/>
      <w:numFmt w:val="bullet"/>
      <w:lvlText w:val="-"/>
      <w:lvlJc w:val="left"/>
      <w:pPr>
        <w:ind w:left="1059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" w15:restartNumberingAfterBreak="0">
    <w:nsid w:val="09A411D2"/>
    <w:multiLevelType w:val="hybridMultilevel"/>
    <w:tmpl w:val="1882BA28"/>
    <w:lvl w:ilvl="0" w:tplc="FFFFFFFF">
      <w:start w:val="2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eastAsia="Times New Roman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C4908E2"/>
    <w:multiLevelType w:val="multilevel"/>
    <w:tmpl w:val="67F2498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04"/>
        </w:tabs>
        <w:ind w:left="504" w:hanging="504"/>
      </w:pPr>
      <w:rPr>
        <w:b w:val="0"/>
      </w:rPr>
    </w:lvl>
    <w:lvl w:ilvl="2">
      <w:start w:val="1"/>
      <w:numFmt w:val="lowerLetter"/>
      <w:lvlText w:val="%3."/>
      <w:lvlJc w:val="left"/>
      <w:pPr>
        <w:ind w:left="180" w:hanging="18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17BA5D95"/>
    <w:multiLevelType w:val="multilevel"/>
    <w:tmpl w:val="7FA204E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04"/>
        </w:tabs>
        <w:ind w:left="504" w:hanging="504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80" w:hanging="1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BAE2223"/>
    <w:multiLevelType w:val="hybridMultilevel"/>
    <w:tmpl w:val="9C04CFFA"/>
    <w:lvl w:ilvl="0" w:tplc="7856DCF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BE3280"/>
    <w:multiLevelType w:val="hybridMultilevel"/>
    <w:tmpl w:val="2CB23554"/>
    <w:lvl w:ilvl="0" w:tplc="040E0017">
      <w:start w:val="1"/>
      <w:numFmt w:val="lowerLetter"/>
      <w:lvlText w:val="%1)"/>
      <w:lvlJc w:val="left"/>
      <w:pPr>
        <w:ind w:left="1224" w:hanging="360"/>
      </w:pPr>
    </w:lvl>
    <w:lvl w:ilvl="1" w:tplc="040E0019" w:tentative="1">
      <w:start w:val="1"/>
      <w:numFmt w:val="lowerLetter"/>
      <w:lvlText w:val="%2."/>
      <w:lvlJc w:val="left"/>
      <w:pPr>
        <w:ind w:left="1944" w:hanging="360"/>
      </w:pPr>
    </w:lvl>
    <w:lvl w:ilvl="2" w:tplc="040E001B" w:tentative="1">
      <w:start w:val="1"/>
      <w:numFmt w:val="lowerRoman"/>
      <w:lvlText w:val="%3."/>
      <w:lvlJc w:val="right"/>
      <w:pPr>
        <w:ind w:left="2664" w:hanging="180"/>
      </w:pPr>
    </w:lvl>
    <w:lvl w:ilvl="3" w:tplc="040E000F" w:tentative="1">
      <w:start w:val="1"/>
      <w:numFmt w:val="decimal"/>
      <w:lvlText w:val="%4."/>
      <w:lvlJc w:val="left"/>
      <w:pPr>
        <w:ind w:left="3384" w:hanging="360"/>
      </w:pPr>
    </w:lvl>
    <w:lvl w:ilvl="4" w:tplc="040E0019" w:tentative="1">
      <w:start w:val="1"/>
      <w:numFmt w:val="lowerLetter"/>
      <w:lvlText w:val="%5."/>
      <w:lvlJc w:val="left"/>
      <w:pPr>
        <w:ind w:left="4104" w:hanging="360"/>
      </w:pPr>
    </w:lvl>
    <w:lvl w:ilvl="5" w:tplc="040E001B" w:tentative="1">
      <w:start w:val="1"/>
      <w:numFmt w:val="lowerRoman"/>
      <w:lvlText w:val="%6."/>
      <w:lvlJc w:val="right"/>
      <w:pPr>
        <w:ind w:left="4824" w:hanging="180"/>
      </w:pPr>
    </w:lvl>
    <w:lvl w:ilvl="6" w:tplc="040E000F" w:tentative="1">
      <w:start w:val="1"/>
      <w:numFmt w:val="decimal"/>
      <w:lvlText w:val="%7."/>
      <w:lvlJc w:val="left"/>
      <w:pPr>
        <w:ind w:left="5544" w:hanging="360"/>
      </w:pPr>
    </w:lvl>
    <w:lvl w:ilvl="7" w:tplc="040E0019" w:tentative="1">
      <w:start w:val="1"/>
      <w:numFmt w:val="lowerLetter"/>
      <w:lvlText w:val="%8."/>
      <w:lvlJc w:val="left"/>
      <w:pPr>
        <w:ind w:left="6264" w:hanging="360"/>
      </w:pPr>
    </w:lvl>
    <w:lvl w:ilvl="8" w:tplc="040E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6" w15:restartNumberingAfterBreak="0">
    <w:nsid w:val="46641FEA"/>
    <w:multiLevelType w:val="multilevel"/>
    <w:tmpl w:val="B24E0438"/>
    <w:lvl w:ilvl="0">
      <w:start w:val="1"/>
      <w:numFmt w:val="decimal"/>
      <w:lvlText w:val="%1"/>
      <w:lvlJc w:val="left"/>
      <w:pPr>
        <w:tabs>
          <w:tab w:val="num" w:pos="574"/>
        </w:tabs>
        <w:ind w:left="574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5."/>
      <w:lvlJc w:val="left"/>
      <w:pPr>
        <w:tabs>
          <w:tab w:val="num" w:pos="1008"/>
        </w:tabs>
        <w:ind w:left="1008" w:hanging="1008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6BF55AD7"/>
    <w:multiLevelType w:val="multilevel"/>
    <w:tmpl w:val="2A541F0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04"/>
        </w:tabs>
        <w:ind w:left="504" w:hanging="504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80" w:hanging="1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7"/>
  </w:num>
  <w:num w:numId="5">
    <w:abstractNumId w:val="7"/>
    <w:lvlOverride w:ilvl="0">
      <w:lvl w:ilvl="0">
        <w:start w:val="1"/>
        <w:numFmt w:val="decimal"/>
        <w:lvlText w:val="%1"/>
        <w:lvlJc w:val="left"/>
        <w:pPr>
          <w:tabs>
            <w:tab w:val="num" w:pos="420"/>
          </w:tabs>
          <w:ind w:left="420" w:hanging="420"/>
        </w:pPr>
        <w:rPr>
          <w:rFonts w:ascii="Times New Roman" w:hAnsi="Times New Roman" w:cs="Times New Roman" w:hint="default"/>
          <w:b/>
          <w:bCs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04"/>
          </w:tabs>
          <w:ind w:left="504" w:hanging="504"/>
        </w:pPr>
        <w:rPr>
          <w:rFonts w:ascii="Times New Roman" w:hAnsi="Times New Roman" w:cs="Times New Roman" w:hint="default"/>
          <w:b w:val="0"/>
          <w:bCs w:val="0"/>
        </w:rPr>
      </w:lvl>
    </w:lvlOverride>
    <w:lvlOverride w:ilvl="2">
      <w:lvl w:ilvl="2">
        <w:start w:val="1"/>
        <w:numFmt w:val="lowerLetter"/>
        <w:lvlText w:val="%3."/>
        <w:lvlJc w:val="left"/>
        <w:pPr>
          <w:ind w:left="180" w:hanging="180"/>
        </w:pPr>
        <w:rPr>
          <w:rFonts w:ascii="Times New Roman" w:hAnsi="Times New Roman" w:cs="Times New Roman" w:hint="default"/>
          <w:b w:val="0"/>
          <w:bCs w:val="0"/>
        </w:rPr>
      </w:lvl>
    </w:lvlOverride>
    <w:lvlOverride w:ilvl="3">
      <w:lvl w:ilvl="3">
        <w:start w:val="1"/>
        <w:numFmt w:val="lowerRoman"/>
        <w:lvlText w:val="%4"/>
        <w:lvlJc w:val="left"/>
        <w:pPr>
          <w:tabs>
            <w:tab w:val="num" w:pos="720"/>
          </w:tabs>
          <w:ind w:left="720" w:hanging="720"/>
        </w:pPr>
        <w:rPr>
          <w:rFonts w:ascii="Times New Roman" w:hAnsi="Times New Roman" w:cs="Times New Roman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80"/>
          </w:tabs>
          <w:ind w:left="1080" w:hanging="1080"/>
        </w:pPr>
        <w:rPr>
          <w:rFonts w:ascii="Times New Roman" w:hAnsi="Times New Roman" w:cs="Times New Roman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ascii="Times New Roman" w:hAnsi="Times New Roman"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ascii="Times New Roman" w:hAnsi="Times New Roman"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ascii="Times New Roman" w:hAnsi="Times New Roman"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5"/>
  </w:num>
  <w:num w:numId="8">
    <w:abstractNumId w:val="4"/>
  </w:num>
  <w:num w:numId="9">
    <w:abstractNumId w:val="3"/>
  </w:num>
  <w:num w:numId="10">
    <w:abstractNumId w:val="6"/>
    <w:lvlOverride w:ilvl="0">
      <w:lvl w:ilvl="0">
        <w:start w:val="1"/>
        <w:numFmt w:val="decimal"/>
        <w:lvlText w:val="%1"/>
        <w:lvlJc w:val="left"/>
        <w:pPr>
          <w:tabs>
            <w:tab w:val="num" w:pos="574"/>
          </w:tabs>
          <w:ind w:left="574" w:hanging="432"/>
        </w:pPr>
        <w:rPr>
          <w:rFonts w:ascii="Times New Roman" w:hAnsi="Times New Roman" w:cs="Times New Roman" w:hint="default"/>
          <w:b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ascii="Symbol" w:hAnsi="Symbol" w:hint="default"/>
          <w:sz w:val="24"/>
        </w:rPr>
      </w:lvl>
    </w:lvlOverride>
    <w:lvlOverride w:ilvl="2">
      <w:lvl w:ilvl="2">
        <w:start w:val="1"/>
        <w:numFmt w:val="lowerLetter"/>
        <w:lvlText w:val="%3.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1008"/>
          </w:tabs>
          <w:ind w:left="1008" w:hanging="1008"/>
        </w:pPr>
        <w:rPr>
          <w:rFonts w:ascii="Times New Roman" w:eastAsia="Times New Roman" w:hAnsi="Times New Roman" w:cs="Times New Roman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DC6"/>
    <w:rsid w:val="0000669E"/>
    <w:rsid w:val="00011263"/>
    <w:rsid w:val="0002674C"/>
    <w:rsid w:val="00030DA6"/>
    <w:rsid w:val="00044317"/>
    <w:rsid w:val="00053AF9"/>
    <w:rsid w:val="00060BEB"/>
    <w:rsid w:val="00070641"/>
    <w:rsid w:val="00070C57"/>
    <w:rsid w:val="00071BED"/>
    <w:rsid w:val="000802BC"/>
    <w:rsid w:val="000819FC"/>
    <w:rsid w:val="000850B6"/>
    <w:rsid w:val="000926B8"/>
    <w:rsid w:val="000B1E81"/>
    <w:rsid w:val="000B2AF1"/>
    <w:rsid w:val="000C1282"/>
    <w:rsid w:val="000C2D20"/>
    <w:rsid w:val="000D4048"/>
    <w:rsid w:val="00107DEE"/>
    <w:rsid w:val="00111862"/>
    <w:rsid w:val="001423D5"/>
    <w:rsid w:val="001465B3"/>
    <w:rsid w:val="00150171"/>
    <w:rsid w:val="00152516"/>
    <w:rsid w:val="00157F99"/>
    <w:rsid w:val="001750EA"/>
    <w:rsid w:val="00180A42"/>
    <w:rsid w:val="00191C0A"/>
    <w:rsid w:val="001A1314"/>
    <w:rsid w:val="001B11C2"/>
    <w:rsid w:val="001B4628"/>
    <w:rsid w:val="001C0140"/>
    <w:rsid w:val="001C50E2"/>
    <w:rsid w:val="001C73D5"/>
    <w:rsid w:val="001C7859"/>
    <w:rsid w:val="001D4A51"/>
    <w:rsid w:val="001D5074"/>
    <w:rsid w:val="001E0C54"/>
    <w:rsid w:val="001E356B"/>
    <w:rsid w:val="001F280B"/>
    <w:rsid w:val="00204096"/>
    <w:rsid w:val="00204518"/>
    <w:rsid w:val="00205801"/>
    <w:rsid w:val="00207B5B"/>
    <w:rsid w:val="002136D8"/>
    <w:rsid w:val="00225414"/>
    <w:rsid w:val="00226092"/>
    <w:rsid w:val="00240D53"/>
    <w:rsid w:val="0024118E"/>
    <w:rsid w:val="0024343E"/>
    <w:rsid w:val="00243D70"/>
    <w:rsid w:val="0024705B"/>
    <w:rsid w:val="00247FA8"/>
    <w:rsid w:val="00252B40"/>
    <w:rsid w:val="00255BE2"/>
    <w:rsid w:val="00263231"/>
    <w:rsid w:val="002679A6"/>
    <w:rsid w:val="0027514A"/>
    <w:rsid w:val="00285A3C"/>
    <w:rsid w:val="00291585"/>
    <w:rsid w:val="00294137"/>
    <w:rsid w:val="00294A73"/>
    <w:rsid w:val="002A1633"/>
    <w:rsid w:val="002A388E"/>
    <w:rsid w:val="002A56DF"/>
    <w:rsid w:val="002A7695"/>
    <w:rsid w:val="002A7D7C"/>
    <w:rsid w:val="002B15FE"/>
    <w:rsid w:val="002B32F5"/>
    <w:rsid w:val="002B412E"/>
    <w:rsid w:val="002B461F"/>
    <w:rsid w:val="002B61DE"/>
    <w:rsid w:val="002C2D32"/>
    <w:rsid w:val="002C4A83"/>
    <w:rsid w:val="002D169B"/>
    <w:rsid w:val="002D6871"/>
    <w:rsid w:val="002D7095"/>
    <w:rsid w:val="002E2002"/>
    <w:rsid w:val="002E70DF"/>
    <w:rsid w:val="002F36CD"/>
    <w:rsid w:val="002F67CC"/>
    <w:rsid w:val="00303E86"/>
    <w:rsid w:val="00306B4B"/>
    <w:rsid w:val="0031009A"/>
    <w:rsid w:val="00310327"/>
    <w:rsid w:val="00313F50"/>
    <w:rsid w:val="00317A10"/>
    <w:rsid w:val="00322746"/>
    <w:rsid w:val="003227F5"/>
    <w:rsid w:val="00334EBE"/>
    <w:rsid w:val="00337A28"/>
    <w:rsid w:val="00354400"/>
    <w:rsid w:val="003560A3"/>
    <w:rsid w:val="00360919"/>
    <w:rsid w:val="00363BAF"/>
    <w:rsid w:val="0037280C"/>
    <w:rsid w:val="003741FA"/>
    <w:rsid w:val="00376FED"/>
    <w:rsid w:val="003776DE"/>
    <w:rsid w:val="0038446A"/>
    <w:rsid w:val="003928E0"/>
    <w:rsid w:val="00396DC6"/>
    <w:rsid w:val="003A463F"/>
    <w:rsid w:val="003C6EAF"/>
    <w:rsid w:val="003C717A"/>
    <w:rsid w:val="003D3C20"/>
    <w:rsid w:val="003D6811"/>
    <w:rsid w:val="003F472B"/>
    <w:rsid w:val="00413527"/>
    <w:rsid w:val="004214D8"/>
    <w:rsid w:val="00425A26"/>
    <w:rsid w:val="00426505"/>
    <w:rsid w:val="00433188"/>
    <w:rsid w:val="00444FCC"/>
    <w:rsid w:val="00451952"/>
    <w:rsid w:val="00453EAE"/>
    <w:rsid w:val="004607B0"/>
    <w:rsid w:val="00460FD0"/>
    <w:rsid w:val="00463208"/>
    <w:rsid w:val="0047203D"/>
    <w:rsid w:val="004814C2"/>
    <w:rsid w:val="004823EE"/>
    <w:rsid w:val="004842FE"/>
    <w:rsid w:val="00493591"/>
    <w:rsid w:val="004A3026"/>
    <w:rsid w:val="004C5431"/>
    <w:rsid w:val="004D4CA4"/>
    <w:rsid w:val="004E2226"/>
    <w:rsid w:val="004E3F8A"/>
    <w:rsid w:val="004E6499"/>
    <w:rsid w:val="004F340B"/>
    <w:rsid w:val="004F476D"/>
    <w:rsid w:val="00503709"/>
    <w:rsid w:val="00505582"/>
    <w:rsid w:val="00510FDA"/>
    <w:rsid w:val="00527D92"/>
    <w:rsid w:val="0053374A"/>
    <w:rsid w:val="00537078"/>
    <w:rsid w:val="005454E4"/>
    <w:rsid w:val="00554ADE"/>
    <w:rsid w:val="00554B10"/>
    <w:rsid w:val="00565DDE"/>
    <w:rsid w:val="00572884"/>
    <w:rsid w:val="00573B9B"/>
    <w:rsid w:val="00574DC9"/>
    <w:rsid w:val="005755B6"/>
    <w:rsid w:val="0058400F"/>
    <w:rsid w:val="005871A6"/>
    <w:rsid w:val="00593DAD"/>
    <w:rsid w:val="00596C1C"/>
    <w:rsid w:val="005979B9"/>
    <w:rsid w:val="005B4749"/>
    <w:rsid w:val="005D4726"/>
    <w:rsid w:val="005E106B"/>
    <w:rsid w:val="005E1680"/>
    <w:rsid w:val="005E6C31"/>
    <w:rsid w:val="006008CF"/>
    <w:rsid w:val="006141E6"/>
    <w:rsid w:val="00617631"/>
    <w:rsid w:val="00622367"/>
    <w:rsid w:val="006231C7"/>
    <w:rsid w:val="00624A6C"/>
    <w:rsid w:val="00630559"/>
    <w:rsid w:val="00631EC7"/>
    <w:rsid w:val="00636735"/>
    <w:rsid w:val="00640BB5"/>
    <w:rsid w:val="006443F1"/>
    <w:rsid w:val="00644E3C"/>
    <w:rsid w:val="00666B70"/>
    <w:rsid w:val="0067004F"/>
    <w:rsid w:val="0067121F"/>
    <w:rsid w:val="006775BD"/>
    <w:rsid w:val="00683345"/>
    <w:rsid w:val="00686809"/>
    <w:rsid w:val="00693EBD"/>
    <w:rsid w:val="00696C29"/>
    <w:rsid w:val="006A4363"/>
    <w:rsid w:val="006B04AA"/>
    <w:rsid w:val="006C3436"/>
    <w:rsid w:val="006C3ABC"/>
    <w:rsid w:val="006C5CB4"/>
    <w:rsid w:val="006D2405"/>
    <w:rsid w:val="006D2D08"/>
    <w:rsid w:val="006D5E83"/>
    <w:rsid w:val="006E0555"/>
    <w:rsid w:val="006E0926"/>
    <w:rsid w:val="006E64BA"/>
    <w:rsid w:val="006F6F21"/>
    <w:rsid w:val="006F727A"/>
    <w:rsid w:val="00705843"/>
    <w:rsid w:val="007143FB"/>
    <w:rsid w:val="00720679"/>
    <w:rsid w:val="00721D8D"/>
    <w:rsid w:val="0072203D"/>
    <w:rsid w:val="00725FDD"/>
    <w:rsid w:val="00735CD4"/>
    <w:rsid w:val="00740BFE"/>
    <w:rsid w:val="00761952"/>
    <w:rsid w:val="00772D6E"/>
    <w:rsid w:val="00773992"/>
    <w:rsid w:val="00774F8B"/>
    <w:rsid w:val="00775225"/>
    <w:rsid w:val="00777D26"/>
    <w:rsid w:val="007879B7"/>
    <w:rsid w:val="00792B51"/>
    <w:rsid w:val="00793F1C"/>
    <w:rsid w:val="007957DA"/>
    <w:rsid w:val="007966B9"/>
    <w:rsid w:val="007A1477"/>
    <w:rsid w:val="007B6B20"/>
    <w:rsid w:val="007B7085"/>
    <w:rsid w:val="007C412D"/>
    <w:rsid w:val="007C597A"/>
    <w:rsid w:val="007C6212"/>
    <w:rsid w:val="007F2250"/>
    <w:rsid w:val="00804953"/>
    <w:rsid w:val="008069B5"/>
    <w:rsid w:val="00812154"/>
    <w:rsid w:val="00816E9E"/>
    <w:rsid w:val="00820656"/>
    <w:rsid w:val="00820871"/>
    <w:rsid w:val="00837B7E"/>
    <w:rsid w:val="008568F6"/>
    <w:rsid w:val="00861093"/>
    <w:rsid w:val="008678E8"/>
    <w:rsid w:val="0087667E"/>
    <w:rsid w:val="0087783B"/>
    <w:rsid w:val="00877D6C"/>
    <w:rsid w:val="00890298"/>
    <w:rsid w:val="008A645F"/>
    <w:rsid w:val="008C1744"/>
    <w:rsid w:val="008C3B7C"/>
    <w:rsid w:val="008D07BC"/>
    <w:rsid w:val="008E0B3C"/>
    <w:rsid w:val="008E0BAC"/>
    <w:rsid w:val="008F2A2F"/>
    <w:rsid w:val="00903FEB"/>
    <w:rsid w:val="0090754A"/>
    <w:rsid w:val="009179EA"/>
    <w:rsid w:val="009212EE"/>
    <w:rsid w:val="009307E8"/>
    <w:rsid w:val="009324CE"/>
    <w:rsid w:val="00933F78"/>
    <w:rsid w:val="00935CAA"/>
    <w:rsid w:val="00937DA2"/>
    <w:rsid w:val="009477F0"/>
    <w:rsid w:val="00957211"/>
    <w:rsid w:val="009711C2"/>
    <w:rsid w:val="00974644"/>
    <w:rsid w:val="00974B20"/>
    <w:rsid w:val="009850ED"/>
    <w:rsid w:val="00987017"/>
    <w:rsid w:val="00987D48"/>
    <w:rsid w:val="00995090"/>
    <w:rsid w:val="00996832"/>
    <w:rsid w:val="009B7AD4"/>
    <w:rsid w:val="009C39BF"/>
    <w:rsid w:val="009C7243"/>
    <w:rsid w:val="009D1878"/>
    <w:rsid w:val="009D234F"/>
    <w:rsid w:val="009E035D"/>
    <w:rsid w:val="009E6CCF"/>
    <w:rsid w:val="009F5DC4"/>
    <w:rsid w:val="00A02E75"/>
    <w:rsid w:val="00A031ED"/>
    <w:rsid w:val="00A32FCA"/>
    <w:rsid w:val="00A367D1"/>
    <w:rsid w:val="00A40BFE"/>
    <w:rsid w:val="00A433CD"/>
    <w:rsid w:val="00A554D2"/>
    <w:rsid w:val="00A57A7A"/>
    <w:rsid w:val="00A664C7"/>
    <w:rsid w:val="00A66C41"/>
    <w:rsid w:val="00A720A5"/>
    <w:rsid w:val="00A72914"/>
    <w:rsid w:val="00A75246"/>
    <w:rsid w:val="00A7562E"/>
    <w:rsid w:val="00A77F06"/>
    <w:rsid w:val="00A828AA"/>
    <w:rsid w:val="00A84573"/>
    <w:rsid w:val="00A85EFD"/>
    <w:rsid w:val="00A9327F"/>
    <w:rsid w:val="00A94A70"/>
    <w:rsid w:val="00A96376"/>
    <w:rsid w:val="00AA40C9"/>
    <w:rsid w:val="00AB32B8"/>
    <w:rsid w:val="00AC1D24"/>
    <w:rsid w:val="00AC5C56"/>
    <w:rsid w:val="00AD591B"/>
    <w:rsid w:val="00AD6B42"/>
    <w:rsid w:val="00AD7BE2"/>
    <w:rsid w:val="00AE091C"/>
    <w:rsid w:val="00AE4A9F"/>
    <w:rsid w:val="00AF1B48"/>
    <w:rsid w:val="00B118F5"/>
    <w:rsid w:val="00B31EF0"/>
    <w:rsid w:val="00B44D23"/>
    <w:rsid w:val="00B53AB3"/>
    <w:rsid w:val="00B63BF1"/>
    <w:rsid w:val="00B76975"/>
    <w:rsid w:val="00B8250D"/>
    <w:rsid w:val="00B86797"/>
    <w:rsid w:val="00B86886"/>
    <w:rsid w:val="00B87A31"/>
    <w:rsid w:val="00B900B4"/>
    <w:rsid w:val="00BA0A10"/>
    <w:rsid w:val="00BB0BFA"/>
    <w:rsid w:val="00BB16A4"/>
    <w:rsid w:val="00BC2E2A"/>
    <w:rsid w:val="00BD36EB"/>
    <w:rsid w:val="00BD6A35"/>
    <w:rsid w:val="00BE4340"/>
    <w:rsid w:val="00BF10B0"/>
    <w:rsid w:val="00BF3389"/>
    <w:rsid w:val="00BF3D1F"/>
    <w:rsid w:val="00BF5F8D"/>
    <w:rsid w:val="00C0194A"/>
    <w:rsid w:val="00C10FAD"/>
    <w:rsid w:val="00C176D8"/>
    <w:rsid w:val="00C20D11"/>
    <w:rsid w:val="00C230B3"/>
    <w:rsid w:val="00C23D7B"/>
    <w:rsid w:val="00C343D7"/>
    <w:rsid w:val="00C37060"/>
    <w:rsid w:val="00C4066B"/>
    <w:rsid w:val="00C4133B"/>
    <w:rsid w:val="00C445E9"/>
    <w:rsid w:val="00C516C6"/>
    <w:rsid w:val="00C54B5A"/>
    <w:rsid w:val="00C57C90"/>
    <w:rsid w:val="00C63E7B"/>
    <w:rsid w:val="00C67AB3"/>
    <w:rsid w:val="00C74900"/>
    <w:rsid w:val="00C93B8D"/>
    <w:rsid w:val="00C954FD"/>
    <w:rsid w:val="00CA7B16"/>
    <w:rsid w:val="00CB6F27"/>
    <w:rsid w:val="00CB760D"/>
    <w:rsid w:val="00CC3CE4"/>
    <w:rsid w:val="00CC419F"/>
    <w:rsid w:val="00CD3684"/>
    <w:rsid w:val="00CE2A57"/>
    <w:rsid w:val="00CE2C19"/>
    <w:rsid w:val="00CE3F01"/>
    <w:rsid w:val="00CE7B03"/>
    <w:rsid w:val="00CF021A"/>
    <w:rsid w:val="00D115EB"/>
    <w:rsid w:val="00D251A6"/>
    <w:rsid w:val="00D272F1"/>
    <w:rsid w:val="00D30618"/>
    <w:rsid w:val="00D306E4"/>
    <w:rsid w:val="00D4143E"/>
    <w:rsid w:val="00D4280F"/>
    <w:rsid w:val="00D43F36"/>
    <w:rsid w:val="00D47A48"/>
    <w:rsid w:val="00D47B69"/>
    <w:rsid w:val="00D56A23"/>
    <w:rsid w:val="00D607D6"/>
    <w:rsid w:val="00D64A6A"/>
    <w:rsid w:val="00D64C6C"/>
    <w:rsid w:val="00D65A0D"/>
    <w:rsid w:val="00D75FD9"/>
    <w:rsid w:val="00D80425"/>
    <w:rsid w:val="00D80DA4"/>
    <w:rsid w:val="00D85785"/>
    <w:rsid w:val="00D9118F"/>
    <w:rsid w:val="00D916A5"/>
    <w:rsid w:val="00D93160"/>
    <w:rsid w:val="00D975D6"/>
    <w:rsid w:val="00DB3D18"/>
    <w:rsid w:val="00DC0C65"/>
    <w:rsid w:val="00DE1802"/>
    <w:rsid w:val="00DE6F19"/>
    <w:rsid w:val="00E03403"/>
    <w:rsid w:val="00E034D3"/>
    <w:rsid w:val="00E050A6"/>
    <w:rsid w:val="00E0533C"/>
    <w:rsid w:val="00E07576"/>
    <w:rsid w:val="00E11CB8"/>
    <w:rsid w:val="00E200A3"/>
    <w:rsid w:val="00E22374"/>
    <w:rsid w:val="00E276BD"/>
    <w:rsid w:val="00E4667B"/>
    <w:rsid w:val="00E50057"/>
    <w:rsid w:val="00E5025F"/>
    <w:rsid w:val="00E55458"/>
    <w:rsid w:val="00E5565C"/>
    <w:rsid w:val="00E55C61"/>
    <w:rsid w:val="00E64966"/>
    <w:rsid w:val="00E75DFE"/>
    <w:rsid w:val="00E81DC4"/>
    <w:rsid w:val="00E90F87"/>
    <w:rsid w:val="00E93A57"/>
    <w:rsid w:val="00E93E8C"/>
    <w:rsid w:val="00E94EE2"/>
    <w:rsid w:val="00EA0670"/>
    <w:rsid w:val="00EA49C1"/>
    <w:rsid w:val="00EA5B06"/>
    <w:rsid w:val="00EB238E"/>
    <w:rsid w:val="00EB6AC0"/>
    <w:rsid w:val="00EC0CF2"/>
    <w:rsid w:val="00ED3651"/>
    <w:rsid w:val="00ED6570"/>
    <w:rsid w:val="00EF51FF"/>
    <w:rsid w:val="00EF67D5"/>
    <w:rsid w:val="00F07D0D"/>
    <w:rsid w:val="00F11D37"/>
    <w:rsid w:val="00F14BD9"/>
    <w:rsid w:val="00F17743"/>
    <w:rsid w:val="00F206D0"/>
    <w:rsid w:val="00F224DB"/>
    <w:rsid w:val="00F22646"/>
    <w:rsid w:val="00F23A1E"/>
    <w:rsid w:val="00F27558"/>
    <w:rsid w:val="00F402C6"/>
    <w:rsid w:val="00F46D8D"/>
    <w:rsid w:val="00F51FA9"/>
    <w:rsid w:val="00F526A1"/>
    <w:rsid w:val="00F5274F"/>
    <w:rsid w:val="00F550F3"/>
    <w:rsid w:val="00F55918"/>
    <w:rsid w:val="00F62A56"/>
    <w:rsid w:val="00F723A7"/>
    <w:rsid w:val="00F75F62"/>
    <w:rsid w:val="00F84A28"/>
    <w:rsid w:val="00F95DF6"/>
    <w:rsid w:val="00FA5E61"/>
    <w:rsid w:val="00FB777B"/>
    <w:rsid w:val="00FB7E69"/>
    <w:rsid w:val="00FC2ACB"/>
    <w:rsid w:val="00FC5EB9"/>
    <w:rsid w:val="00FC6CFC"/>
    <w:rsid w:val="00FD0301"/>
    <w:rsid w:val="00FD2CE2"/>
    <w:rsid w:val="00FD6DD3"/>
    <w:rsid w:val="00FE25B1"/>
    <w:rsid w:val="00FE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F338F78"/>
  <w15:docId w15:val="{64FB959A-ED3C-4F0E-B559-C41DCFE1B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96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96DC6"/>
  </w:style>
  <w:style w:type="paragraph" w:styleId="llb">
    <w:name w:val="footer"/>
    <w:basedOn w:val="Norml"/>
    <w:link w:val="llbChar"/>
    <w:uiPriority w:val="99"/>
    <w:unhideWhenUsed/>
    <w:rsid w:val="00396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96DC6"/>
  </w:style>
  <w:style w:type="character" w:styleId="Jegyzethivatkozs">
    <w:name w:val="annotation reference"/>
    <w:basedOn w:val="Bekezdsalapbettpusa"/>
    <w:uiPriority w:val="99"/>
    <w:semiHidden/>
    <w:unhideWhenUsed/>
    <w:rsid w:val="00D56A2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56A2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56A2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56A2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56A2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6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6A2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2F36CD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363BAF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B86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0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dorjan.nekifor@hungarocontrol.h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abor.bajko@hungarocontrol.h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stazo@hungarocontrol.h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71DB122B8AF704E89767EBFE6715888" ma:contentTypeVersion="0" ma:contentTypeDescription="Új dokumentum létrehozása." ma:contentTypeScope="" ma:versionID="4b92698c31a50fd140c781acb5b77d3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47bb06e0a2f553563b46466d8dd5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A82B6-1A75-49A5-8825-B6B898E75237}">
  <ds:schemaRefs>
    <ds:schemaRef ds:uri="http://purl.org/dc/terms/"/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E75F1E18-3022-442F-BFD2-9CBC89C4E9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812872-BFD1-4695-9248-B7D85CC15C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078AAF1-E35D-42C3-B846-2F57548D9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4792</Words>
  <Characters>33070</Characters>
  <Application>Microsoft Office Word</Application>
  <DocSecurity>0</DocSecurity>
  <Lines>275</Lines>
  <Paragraphs>75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HungaroControl - Fornax SI adásvételi szerződés</vt:lpstr>
    </vt:vector>
  </TitlesOfParts>
  <Company>HC</Company>
  <LinksUpToDate>false</LinksUpToDate>
  <CharactersWithSpaces>37787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HungaroControl - Fornax SI adásvételi szerződés</dc:title>
  <dc:creator>Toma Gábor</dc:creator>
  <cp:lastModifiedBy>szabolcs</cp:lastModifiedBy>
  <cp:revision>2</cp:revision>
  <cp:lastPrinted>2017-11-07T12:45:00Z</cp:lastPrinted>
  <dcterms:created xsi:type="dcterms:W3CDTF">2017-11-07T12:46:00Z</dcterms:created>
  <dcterms:modified xsi:type="dcterms:W3CDTF">2017-11-07T12:46:00Z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0x010100271DB122B8AF704E89767EBFE6715888</vt:lpwstr>
  </property>
  <property fmtid="{D5CDD505-2E9C-101B-9397-08002B2CF9AE}" pid="3" name="_dlc_DocIdItemGuid">
    <vt:lpwstr>32c1fa58-1186-40a7-af7e-c99ea948e230</vt:lpwstr>
  </property>
</Properties>
</file>