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5EB1B" w14:textId="77777777" w:rsidR="00995F9F" w:rsidRDefault="00995F9F" w:rsidP="00995F9F">
      <w:pPr>
        <w:spacing w:line="360" w:lineRule="auto"/>
        <w:jc w:val="center"/>
        <w:rPr>
          <w:b/>
          <w:sz w:val="28"/>
          <w:szCs w:val="28"/>
        </w:rPr>
      </w:pPr>
      <w:proofErr w:type="spellStart"/>
      <w:r>
        <w:rPr>
          <w:b/>
          <w:sz w:val="28"/>
          <w:szCs w:val="28"/>
        </w:rPr>
        <w:t>HungaroControl</w:t>
      </w:r>
      <w:proofErr w:type="spellEnd"/>
      <w:r>
        <w:rPr>
          <w:b/>
          <w:sz w:val="28"/>
          <w:szCs w:val="28"/>
        </w:rPr>
        <w:t xml:space="preserve"> Zrt.</w:t>
      </w:r>
    </w:p>
    <w:p w14:paraId="61C94864" w14:textId="77777777" w:rsidR="00995F9F" w:rsidRPr="00D268A9" w:rsidRDefault="00995F9F" w:rsidP="00995F9F">
      <w:pPr>
        <w:spacing w:line="360" w:lineRule="auto"/>
        <w:jc w:val="center"/>
        <w:rPr>
          <w:b/>
          <w:sz w:val="28"/>
          <w:szCs w:val="28"/>
        </w:rPr>
      </w:pPr>
      <w:r>
        <w:rPr>
          <w:b/>
          <w:sz w:val="28"/>
          <w:szCs w:val="28"/>
        </w:rPr>
        <w:t xml:space="preserve">1185 Budapest, </w:t>
      </w:r>
      <w:proofErr w:type="spellStart"/>
      <w:r>
        <w:rPr>
          <w:b/>
          <w:sz w:val="28"/>
          <w:szCs w:val="28"/>
        </w:rPr>
        <w:t>Igló</w:t>
      </w:r>
      <w:proofErr w:type="spellEnd"/>
      <w:r>
        <w:rPr>
          <w:b/>
          <w:sz w:val="28"/>
          <w:szCs w:val="28"/>
        </w:rPr>
        <w:t xml:space="preserve"> utca 33-35.</w:t>
      </w:r>
    </w:p>
    <w:p w14:paraId="01EB1F84" w14:textId="77777777" w:rsidR="00995F9F" w:rsidRPr="00D268A9" w:rsidRDefault="00995F9F" w:rsidP="00995F9F">
      <w:pPr>
        <w:spacing w:line="360" w:lineRule="auto"/>
      </w:pPr>
    </w:p>
    <w:p w14:paraId="3424AFBE" w14:textId="77777777" w:rsidR="00995F9F" w:rsidRPr="00D268A9" w:rsidRDefault="00995F9F" w:rsidP="00995F9F">
      <w:pPr>
        <w:spacing w:line="360" w:lineRule="auto"/>
        <w:jc w:val="center"/>
        <w:rPr>
          <w:b/>
          <w:bCs/>
        </w:rPr>
      </w:pPr>
    </w:p>
    <w:p w14:paraId="7E76ECFB" w14:textId="77777777" w:rsidR="00995F9F" w:rsidRPr="00D268A9" w:rsidRDefault="00995F9F" w:rsidP="00995F9F">
      <w:pPr>
        <w:spacing w:line="360" w:lineRule="auto"/>
        <w:jc w:val="center"/>
        <w:rPr>
          <w:b/>
          <w:bCs/>
        </w:rPr>
      </w:pPr>
    </w:p>
    <w:p w14:paraId="336E4BAD" w14:textId="77777777" w:rsidR="00995F9F" w:rsidRPr="00D268A9" w:rsidRDefault="00995F9F" w:rsidP="00995F9F">
      <w:pPr>
        <w:spacing w:line="360" w:lineRule="auto"/>
        <w:jc w:val="center"/>
        <w:rPr>
          <w:b/>
          <w:bCs/>
        </w:rPr>
      </w:pPr>
      <w:r>
        <w:rPr>
          <w:noProof/>
        </w:rPr>
        <w:drawing>
          <wp:inline distT="0" distB="0" distL="0" distR="0" wp14:anchorId="4DCC3F81" wp14:editId="2FAD06C4">
            <wp:extent cx="1201420" cy="946150"/>
            <wp:effectExtent l="0" t="0" r="0" b="635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1420" cy="946150"/>
                    </a:xfrm>
                    <a:prstGeom prst="rect">
                      <a:avLst/>
                    </a:prstGeom>
                    <a:noFill/>
                    <a:ln>
                      <a:noFill/>
                    </a:ln>
                  </pic:spPr>
                </pic:pic>
              </a:graphicData>
            </a:graphic>
          </wp:inline>
        </w:drawing>
      </w:r>
    </w:p>
    <w:p w14:paraId="2959F44E" w14:textId="77777777" w:rsidR="00995F9F" w:rsidRPr="00D268A9" w:rsidRDefault="00995F9F" w:rsidP="00995F9F">
      <w:pPr>
        <w:jc w:val="center"/>
        <w:rPr>
          <w:b/>
          <w:bCs/>
        </w:rPr>
      </w:pPr>
    </w:p>
    <w:p w14:paraId="7AFE209C" w14:textId="77777777" w:rsidR="00995F9F" w:rsidRPr="00D268A9" w:rsidRDefault="00995F9F" w:rsidP="00995F9F">
      <w:pPr>
        <w:jc w:val="center"/>
        <w:rPr>
          <w:b/>
          <w:bCs/>
        </w:rPr>
      </w:pPr>
    </w:p>
    <w:p w14:paraId="0235FD6E" w14:textId="77777777" w:rsidR="00995F9F" w:rsidRPr="00D268A9" w:rsidRDefault="00995F9F" w:rsidP="00995F9F">
      <w:pPr>
        <w:jc w:val="center"/>
        <w:rPr>
          <w:b/>
          <w:bCs/>
        </w:rPr>
      </w:pPr>
      <w:r w:rsidRPr="00D268A9">
        <w:rPr>
          <w:b/>
          <w:bCs/>
        </w:rPr>
        <w:t xml:space="preserve">hirdetmény nélküli tárgyalásos eljárás lefolytatására </w:t>
      </w:r>
    </w:p>
    <w:p w14:paraId="6C482912" w14:textId="77777777" w:rsidR="00995F9F" w:rsidRPr="00D268A9" w:rsidRDefault="00995F9F" w:rsidP="00995F9F">
      <w:pPr>
        <w:jc w:val="center"/>
        <w:rPr>
          <w:b/>
          <w:bCs/>
        </w:rPr>
      </w:pPr>
      <w:r w:rsidRPr="00D268A9">
        <w:rPr>
          <w:b/>
          <w:bCs/>
        </w:rPr>
        <w:t>vonatkozó</w:t>
      </w:r>
    </w:p>
    <w:p w14:paraId="275C75A7" w14:textId="77777777" w:rsidR="00995F9F" w:rsidRPr="00D268A9" w:rsidRDefault="00995F9F" w:rsidP="00995F9F">
      <w:pPr>
        <w:jc w:val="center"/>
        <w:rPr>
          <w:b/>
          <w:bCs/>
        </w:rPr>
      </w:pPr>
    </w:p>
    <w:p w14:paraId="211A579E" w14:textId="77777777" w:rsidR="00995F9F" w:rsidRPr="00D268A9" w:rsidRDefault="00995F9F" w:rsidP="00995F9F"/>
    <w:p w14:paraId="657A5CEA" w14:textId="3D628D9C" w:rsidR="003B0A9B" w:rsidRPr="003B0A9B" w:rsidRDefault="003B0A9B" w:rsidP="00B71539">
      <w:pPr>
        <w:pStyle w:val="Cmsor4"/>
        <w:keepNext w:val="0"/>
        <w:pBdr>
          <w:top w:val="none" w:sz="0" w:space="0" w:color="auto"/>
          <w:left w:val="none" w:sz="0" w:space="0" w:color="auto"/>
          <w:bottom w:val="none" w:sz="0" w:space="0" w:color="auto"/>
          <w:right w:val="none" w:sz="0" w:space="0" w:color="auto"/>
        </w:pBdr>
        <w:jc w:val="left"/>
        <w:rPr>
          <w:color w:val="FF0000"/>
          <w:sz w:val="28"/>
          <w:szCs w:val="28"/>
        </w:rPr>
      </w:pPr>
    </w:p>
    <w:p w14:paraId="2A4F68C5" w14:textId="77777777" w:rsidR="003B0A9B" w:rsidRDefault="003B0A9B" w:rsidP="00995F9F">
      <w:pPr>
        <w:pStyle w:val="Cmsor4"/>
        <w:keepNext w:val="0"/>
        <w:pBdr>
          <w:top w:val="none" w:sz="0" w:space="0" w:color="auto"/>
          <w:left w:val="none" w:sz="0" w:space="0" w:color="auto"/>
          <w:bottom w:val="none" w:sz="0" w:space="0" w:color="auto"/>
          <w:right w:val="none" w:sz="0" w:space="0" w:color="auto"/>
        </w:pBdr>
        <w:rPr>
          <w:sz w:val="28"/>
          <w:szCs w:val="28"/>
        </w:rPr>
      </w:pPr>
    </w:p>
    <w:p w14:paraId="0AA01AF9" w14:textId="7F3B8AF9" w:rsidR="00995F9F" w:rsidRDefault="00995F9F" w:rsidP="00995F9F">
      <w:pPr>
        <w:pStyle w:val="Cmsor4"/>
        <w:keepNext w:val="0"/>
        <w:pBdr>
          <w:top w:val="none" w:sz="0" w:space="0" w:color="auto"/>
          <w:left w:val="none" w:sz="0" w:space="0" w:color="auto"/>
          <w:bottom w:val="none" w:sz="0" w:space="0" w:color="auto"/>
          <w:right w:val="none" w:sz="0" w:space="0" w:color="auto"/>
        </w:pBdr>
        <w:rPr>
          <w:sz w:val="28"/>
          <w:szCs w:val="28"/>
        </w:rPr>
      </w:pPr>
      <w:r w:rsidRPr="00D268A9">
        <w:rPr>
          <w:sz w:val="28"/>
          <w:szCs w:val="28"/>
        </w:rPr>
        <w:t>AJÁNLATTÉTELI FELHÍVÁSA</w:t>
      </w:r>
    </w:p>
    <w:p w14:paraId="3B377C61" w14:textId="77777777" w:rsidR="00995F9F" w:rsidRPr="004C047F" w:rsidRDefault="00995F9F" w:rsidP="00995F9F"/>
    <w:p w14:paraId="5AAB585F" w14:textId="57F99ECC" w:rsidR="00995F9F" w:rsidRDefault="00995F9F" w:rsidP="00995F9F">
      <w:pPr>
        <w:pStyle w:val="Cmsor4"/>
        <w:keepNext w:val="0"/>
        <w:pBdr>
          <w:top w:val="none" w:sz="0" w:space="0" w:color="auto"/>
          <w:left w:val="none" w:sz="0" w:space="0" w:color="auto"/>
          <w:bottom w:val="none" w:sz="0" w:space="0" w:color="auto"/>
          <w:right w:val="none" w:sz="0" w:space="0" w:color="auto"/>
        </w:pBdr>
        <w:rPr>
          <w:sz w:val="28"/>
          <w:szCs w:val="28"/>
        </w:rPr>
      </w:pPr>
      <w:r w:rsidRPr="00F24361">
        <w:rPr>
          <w:sz w:val="28"/>
          <w:szCs w:val="28"/>
        </w:rPr>
        <w:t>„</w:t>
      </w:r>
      <w:r w:rsidR="00B71539">
        <w:rPr>
          <w:sz w:val="28"/>
          <w:szCs w:val="28"/>
        </w:rPr>
        <w:t>MATIAS A la carte 2017</w:t>
      </w:r>
      <w:r w:rsidR="00437F54" w:rsidRPr="00437F54">
        <w:rPr>
          <w:sz w:val="28"/>
          <w:szCs w:val="28"/>
        </w:rPr>
        <w:t>”</w:t>
      </w:r>
    </w:p>
    <w:p w14:paraId="7A6A2B1F" w14:textId="77777777" w:rsidR="00995F9F" w:rsidRPr="001C6230" w:rsidRDefault="00995F9F" w:rsidP="00995F9F"/>
    <w:p w14:paraId="560532B4" w14:textId="77777777" w:rsidR="00995F9F" w:rsidRPr="00D268A9" w:rsidRDefault="00995F9F" w:rsidP="00995F9F">
      <w:pPr>
        <w:jc w:val="center"/>
        <w:rPr>
          <w:b/>
          <w:bCs/>
          <w:sz w:val="28"/>
          <w:szCs w:val="28"/>
        </w:rPr>
      </w:pPr>
      <w:r w:rsidRPr="00D268A9">
        <w:rPr>
          <w:b/>
          <w:bCs/>
          <w:sz w:val="28"/>
          <w:szCs w:val="28"/>
        </w:rPr>
        <w:t>tárgyában</w:t>
      </w:r>
    </w:p>
    <w:p w14:paraId="207719B4" w14:textId="77777777" w:rsidR="00995F9F" w:rsidRPr="00D268A9" w:rsidRDefault="00995F9F" w:rsidP="00995F9F">
      <w:pPr>
        <w:jc w:val="center"/>
        <w:rPr>
          <w:b/>
          <w:bCs/>
        </w:rPr>
      </w:pPr>
    </w:p>
    <w:p w14:paraId="1421E0F7" w14:textId="77777777" w:rsidR="00995F9F" w:rsidRDefault="00995F9F" w:rsidP="00995F9F">
      <w:pPr>
        <w:jc w:val="center"/>
        <w:rPr>
          <w:b/>
          <w:bCs/>
        </w:rPr>
      </w:pPr>
    </w:p>
    <w:p w14:paraId="72C01DA6" w14:textId="77777777" w:rsidR="00995F9F" w:rsidRPr="00D268A9" w:rsidRDefault="00995F9F" w:rsidP="00995F9F">
      <w:pPr>
        <w:spacing w:line="360" w:lineRule="auto"/>
        <w:jc w:val="center"/>
        <w:rPr>
          <w:b/>
          <w:bCs/>
        </w:rPr>
      </w:pPr>
    </w:p>
    <w:p w14:paraId="4F3E52CE" w14:textId="77777777" w:rsidR="00995F9F" w:rsidRPr="00D268A9" w:rsidRDefault="00995F9F" w:rsidP="00995F9F">
      <w:pPr>
        <w:spacing w:line="360" w:lineRule="auto"/>
        <w:jc w:val="center"/>
        <w:rPr>
          <w:b/>
          <w:bCs/>
        </w:rPr>
      </w:pPr>
    </w:p>
    <w:p w14:paraId="24FB7916" w14:textId="6094FAA4" w:rsidR="00995F9F" w:rsidRPr="00D268A9" w:rsidRDefault="00995F9F" w:rsidP="00995F9F">
      <w:pPr>
        <w:spacing w:line="360" w:lineRule="auto"/>
        <w:jc w:val="center"/>
        <w:rPr>
          <w:b/>
          <w:bCs/>
        </w:rPr>
      </w:pPr>
      <w:r>
        <w:rPr>
          <w:b/>
          <w:bCs/>
        </w:rPr>
        <w:t>201</w:t>
      </w:r>
      <w:r w:rsidR="00925BFE">
        <w:rPr>
          <w:b/>
          <w:bCs/>
        </w:rPr>
        <w:t>7</w:t>
      </w:r>
      <w:r w:rsidR="00532D5C">
        <w:rPr>
          <w:b/>
          <w:bCs/>
        </w:rPr>
        <w:t>.10.19</w:t>
      </w:r>
    </w:p>
    <w:p w14:paraId="5E610912" w14:textId="77777777" w:rsidR="00995F9F" w:rsidRPr="00D268A9" w:rsidRDefault="00995F9F" w:rsidP="00995F9F">
      <w:pPr>
        <w:spacing w:line="360" w:lineRule="auto"/>
        <w:jc w:val="center"/>
        <w:rPr>
          <w:b/>
          <w:bCs/>
        </w:rPr>
      </w:pPr>
    </w:p>
    <w:p w14:paraId="4BA5EDB3" w14:textId="77777777" w:rsidR="00995F9F" w:rsidRDefault="00995F9F" w:rsidP="00995F9F">
      <w:pPr>
        <w:rPr>
          <w:b/>
          <w:bCs/>
        </w:rPr>
      </w:pPr>
      <w:r>
        <w:br w:type="page"/>
      </w:r>
    </w:p>
    <w:p w14:paraId="379CD707" w14:textId="77777777" w:rsidR="00995F9F" w:rsidRDefault="00995F9F" w:rsidP="00995F9F">
      <w:pPr>
        <w:rPr>
          <w:b/>
          <w:bCs/>
        </w:rPr>
      </w:pPr>
    </w:p>
    <w:p w14:paraId="16F1E9B5" w14:textId="77777777" w:rsidR="00995F9F" w:rsidRDefault="00995F9F" w:rsidP="00995F9F">
      <w:pPr>
        <w:spacing w:line="360" w:lineRule="auto"/>
        <w:jc w:val="center"/>
        <w:rPr>
          <w:b/>
          <w:sz w:val="28"/>
          <w:szCs w:val="28"/>
        </w:rPr>
      </w:pPr>
      <w:proofErr w:type="spellStart"/>
      <w:r>
        <w:rPr>
          <w:b/>
          <w:sz w:val="28"/>
          <w:szCs w:val="28"/>
        </w:rPr>
        <w:t>HungaroControl</w:t>
      </w:r>
      <w:proofErr w:type="spellEnd"/>
      <w:r>
        <w:rPr>
          <w:b/>
          <w:sz w:val="28"/>
          <w:szCs w:val="28"/>
        </w:rPr>
        <w:t xml:space="preserve"> Zrt.</w:t>
      </w:r>
    </w:p>
    <w:p w14:paraId="599F8724" w14:textId="77777777" w:rsidR="00995F9F" w:rsidRPr="00D268A9" w:rsidRDefault="00995F9F" w:rsidP="00995F9F">
      <w:pPr>
        <w:spacing w:line="360" w:lineRule="auto"/>
        <w:jc w:val="center"/>
        <w:rPr>
          <w:b/>
          <w:sz w:val="28"/>
          <w:szCs w:val="28"/>
        </w:rPr>
      </w:pPr>
      <w:r>
        <w:rPr>
          <w:b/>
          <w:sz w:val="28"/>
          <w:szCs w:val="28"/>
        </w:rPr>
        <w:t xml:space="preserve">1185 Budapest, </w:t>
      </w:r>
      <w:proofErr w:type="spellStart"/>
      <w:r>
        <w:rPr>
          <w:b/>
          <w:sz w:val="28"/>
          <w:szCs w:val="28"/>
        </w:rPr>
        <w:t>Igló</w:t>
      </w:r>
      <w:proofErr w:type="spellEnd"/>
      <w:r>
        <w:rPr>
          <w:b/>
          <w:sz w:val="28"/>
          <w:szCs w:val="28"/>
        </w:rPr>
        <w:t xml:space="preserve"> </w:t>
      </w:r>
      <w:proofErr w:type="spellStart"/>
      <w:r>
        <w:rPr>
          <w:b/>
          <w:sz w:val="28"/>
          <w:szCs w:val="28"/>
        </w:rPr>
        <w:t>str</w:t>
      </w:r>
      <w:proofErr w:type="spellEnd"/>
      <w:r>
        <w:rPr>
          <w:b/>
          <w:sz w:val="28"/>
          <w:szCs w:val="28"/>
        </w:rPr>
        <w:t>. 33-35.</w:t>
      </w:r>
    </w:p>
    <w:p w14:paraId="5810475E" w14:textId="77777777" w:rsidR="00995F9F" w:rsidRPr="00D268A9" w:rsidRDefault="00995F9F" w:rsidP="00995F9F">
      <w:pPr>
        <w:spacing w:line="360" w:lineRule="auto"/>
      </w:pPr>
    </w:p>
    <w:p w14:paraId="038ED272" w14:textId="77777777" w:rsidR="00995F9F" w:rsidRPr="00D268A9" w:rsidRDefault="00995F9F" w:rsidP="00995F9F">
      <w:pPr>
        <w:spacing w:line="360" w:lineRule="auto"/>
        <w:jc w:val="center"/>
        <w:rPr>
          <w:b/>
          <w:bCs/>
        </w:rPr>
      </w:pPr>
    </w:p>
    <w:p w14:paraId="192C051B" w14:textId="77777777" w:rsidR="00995F9F" w:rsidRPr="00D268A9" w:rsidRDefault="00995F9F" w:rsidP="00995F9F">
      <w:pPr>
        <w:spacing w:line="360" w:lineRule="auto"/>
        <w:jc w:val="center"/>
        <w:rPr>
          <w:b/>
          <w:bCs/>
        </w:rPr>
      </w:pPr>
    </w:p>
    <w:p w14:paraId="48CC9E4C" w14:textId="77777777" w:rsidR="00995F9F" w:rsidRPr="00D268A9" w:rsidRDefault="00995F9F" w:rsidP="00995F9F">
      <w:pPr>
        <w:spacing w:line="360" w:lineRule="auto"/>
        <w:jc w:val="center"/>
        <w:rPr>
          <w:b/>
          <w:bCs/>
        </w:rPr>
      </w:pPr>
      <w:r>
        <w:rPr>
          <w:noProof/>
        </w:rPr>
        <w:drawing>
          <wp:inline distT="0" distB="0" distL="0" distR="0" wp14:anchorId="1BE94AF2" wp14:editId="5FECF32A">
            <wp:extent cx="1201420" cy="946150"/>
            <wp:effectExtent l="0" t="0" r="0" b="635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1420" cy="946150"/>
                    </a:xfrm>
                    <a:prstGeom prst="rect">
                      <a:avLst/>
                    </a:prstGeom>
                    <a:noFill/>
                    <a:ln>
                      <a:noFill/>
                    </a:ln>
                  </pic:spPr>
                </pic:pic>
              </a:graphicData>
            </a:graphic>
          </wp:inline>
        </w:drawing>
      </w:r>
    </w:p>
    <w:p w14:paraId="6CE19A01" w14:textId="77777777" w:rsidR="00995F9F" w:rsidRPr="00D268A9" w:rsidRDefault="00995F9F" w:rsidP="00995F9F">
      <w:pPr>
        <w:jc w:val="center"/>
        <w:rPr>
          <w:b/>
          <w:bCs/>
        </w:rPr>
      </w:pPr>
    </w:p>
    <w:p w14:paraId="25DE14BF" w14:textId="77777777" w:rsidR="00995F9F" w:rsidRPr="00D268A9" w:rsidRDefault="00995F9F" w:rsidP="00995F9F">
      <w:pPr>
        <w:jc w:val="center"/>
        <w:rPr>
          <w:b/>
          <w:bCs/>
        </w:rPr>
      </w:pPr>
    </w:p>
    <w:p w14:paraId="60F9A6D5" w14:textId="66B11301" w:rsidR="003B0A9B" w:rsidRPr="003B0A9B" w:rsidRDefault="003B0A9B" w:rsidP="00995F9F">
      <w:pPr>
        <w:jc w:val="center"/>
        <w:rPr>
          <w:b/>
          <w:bCs/>
          <w:caps/>
          <w:color w:val="FF0000"/>
          <w:sz w:val="32"/>
          <w:szCs w:val="32"/>
          <w:lang w:val="en-GB"/>
        </w:rPr>
      </w:pPr>
    </w:p>
    <w:p w14:paraId="53CEAAF1" w14:textId="4E605715" w:rsidR="00995F9F" w:rsidRPr="00502CE5" w:rsidRDefault="00995F9F" w:rsidP="00995F9F">
      <w:pPr>
        <w:jc w:val="center"/>
        <w:rPr>
          <w:b/>
          <w:bCs/>
          <w:caps/>
          <w:color w:val="000000"/>
          <w:sz w:val="32"/>
          <w:szCs w:val="32"/>
          <w:lang w:val="en-GB"/>
        </w:rPr>
      </w:pPr>
      <w:r w:rsidRPr="00502CE5">
        <w:rPr>
          <w:b/>
          <w:bCs/>
          <w:caps/>
          <w:color w:val="000000"/>
          <w:sz w:val="32"/>
          <w:szCs w:val="32"/>
          <w:lang w:val="en-GB"/>
        </w:rPr>
        <w:t>invitation and</w:t>
      </w:r>
    </w:p>
    <w:p w14:paraId="3A80CB4C" w14:textId="77777777" w:rsidR="00995F9F" w:rsidRPr="00502CE5" w:rsidRDefault="00995F9F" w:rsidP="00995F9F">
      <w:pPr>
        <w:jc w:val="center"/>
        <w:rPr>
          <w:b/>
          <w:bCs/>
          <w:caps/>
          <w:color w:val="000000"/>
          <w:sz w:val="32"/>
          <w:szCs w:val="32"/>
          <w:lang w:val="en-GB"/>
        </w:rPr>
      </w:pPr>
      <w:r w:rsidRPr="00502CE5">
        <w:rPr>
          <w:b/>
          <w:bCs/>
          <w:caps/>
          <w:color w:val="000000"/>
          <w:sz w:val="32"/>
          <w:szCs w:val="32"/>
          <w:lang w:val="en-GB"/>
        </w:rPr>
        <w:t>Tender Documentation</w:t>
      </w:r>
    </w:p>
    <w:p w14:paraId="7A040416" w14:textId="77777777" w:rsidR="00995F9F" w:rsidRDefault="00995F9F" w:rsidP="00995F9F">
      <w:pPr>
        <w:jc w:val="center"/>
        <w:rPr>
          <w:b/>
          <w:bCs/>
        </w:rPr>
      </w:pPr>
    </w:p>
    <w:p w14:paraId="071DCC43" w14:textId="77777777" w:rsidR="00995F9F" w:rsidRPr="00D268A9" w:rsidRDefault="00995F9F" w:rsidP="00995F9F">
      <w:pPr>
        <w:jc w:val="center"/>
        <w:rPr>
          <w:b/>
          <w:bCs/>
        </w:rPr>
      </w:pPr>
      <w:proofErr w:type="spellStart"/>
      <w:r>
        <w:rPr>
          <w:b/>
          <w:bCs/>
        </w:rPr>
        <w:t>negotiated</w:t>
      </w:r>
      <w:proofErr w:type="spellEnd"/>
      <w:r>
        <w:rPr>
          <w:b/>
          <w:bCs/>
        </w:rPr>
        <w:t xml:space="preserve"> </w:t>
      </w:r>
      <w:proofErr w:type="spellStart"/>
      <w:r>
        <w:rPr>
          <w:b/>
          <w:bCs/>
        </w:rPr>
        <w:t>procedure</w:t>
      </w:r>
      <w:proofErr w:type="spellEnd"/>
      <w:r>
        <w:rPr>
          <w:b/>
          <w:bCs/>
        </w:rPr>
        <w:t xml:space="preserve"> </w:t>
      </w:r>
      <w:proofErr w:type="spellStart"/>
      <w:r>
        <w:rPr>
          <w:b/>
          <w:bCs/>
        </w:rPr>
        <w:t>without</w:t>
      </w:r>
      <w:proofErr w:type="spellEnd"/>
      <w:r>
        <w:rPr>
          <w:b/>
          <w:bCs/>
        </w:rPr>
        <w:t xml:space="preserve"> </w:t>
      </w:r>
      <w:proofErr w:type="spellStart"/>
      <w:r>
        <w:rPr>
          <w:b/>
          <w:bCs/>
        </w:rPr>
        <w:t>publication</w:t>
      </w:r>
      <w:proofErr w:type="spellEnd"/>
      <w:r>
        <w:rPr>
          <w:b/>
          <w:bCs/>
        </w:rPr>
        <w:t xml:space="preserve"> of a tender </w:t>
      </w:r>
      <w:proofErr w:type="spellStart"/>
      <w:r>
        <w:rPr>
          <w:b/>
          <w:bCs/>
        </w:rPr>
        <w:t>notice</w:t>
      </w:r>
      <w:proofErr w:type="spellEnd"/>
    </w:p>
    <w:p w14:paraId="1D31DB04" w14:textId="77777777" w:rsidR="00995F9F" w:rsidRDefault="00995F9F" w:rsidP="00995F9F">
      <w:pPr>
        <w:jc w:val="center"/>
        <w:rPr>
          <w:b/>
          <w:bCs/>
        </w:rPr>
      </w:pPr>
    </w:p>
    <w:p w14:paraId="1CABF688" w14:textId="77777777" w:rsidR="00995F9F" w:rsidRPr="00D268A9" w:rsidRDefault="00995F9F" w:rsidP="00995F9F">
      <w:pPr>
        <w:jc w:val="center"/>
        <w:rPr>
          <w:b/>
          <w:bCs/>
        </w:rPr>
      </w:pPr>
      <w:r>
        <w:rPr>
          <w:b/>
          <w:bCs/>
        </w:rPr>
        <w:t xml:space="preserve">in </w:t>
      </w:r>
      <w:proofErr w:type="spellStart"/>
      <w:r>
        <w:rPr>
          <w:b/>
          <w:bCs/>
        </w:rPr>
        <w:t>the</w:t>
      </w:r>
      <w:proofErr w:type="spellEnd"/>
      <w:r>
        <w:rPr>
          <w:b/>
          <w:bCs/>
        </w:rPr>
        <w:t xml:space="preserve"> </w:t>
      </w:r>
      <w:proofErr w:type="spellStart"/>
      <w:r>
        <w:rPr>
          <w:b/>
          <w:bCs/>
        </w:rPr>
        <w:t>subject</w:t>
      </w:r>
      <w:proofErr w:type="spellEnd"/>
      <w:r>
        <w:rPr>
          <w:b/>
          <w:bCs/>
        </w:rPr>
        <w:t xml:space="preserve"> of</w:t>
      </w:r>
    </w:p>
    <w:p w14:paraId="0C1D7D3A" w14:textId="77777777" w:rsidR="00995F9F" w:rsidRPr="00D268A9" w:rsidRDefault="00995F9F" w:rsidP="00995F9F"/>
    <w:p w14:paraId="6259C7ED" w14:textId="59E1F359" w:rsidR="00995F9F" w:rsidRDefault="00995F9F" w:rsidP="00995F9F">
      <w:pPr>
        <w:pStyle w:val="Cmsor4"/>
        <w:pBdr>
          <w:top w:val="none" w:sz="0" w:space="0" w:color="auto"/>
          <w:left w:val="none" w:sz="0" w:space="0" w:color="auto"/>
          <w:bottom w:val="none" w:sz="0" w:space="0" w:color="auto"/>
          <w:right w:val="none" w:sz="0" w:space="0" w:color="auto"/>
        </w:pBdr>
        <w:rPr>
          <w:sz w:val="28"/>
          <w:szCs w:val="28"/>
        </w:rPr>
      </w:pPr>
      <w:r>
        <w:rPr>
          <w:sz w:val="28"/>
          <w:szCs w:val="28"/>
        </w:rPr>
        <w:t>„</w:t>
      </w:r>
      <w:r w:rsidR="00D410C6">
        <w:rPr>
          <w:sz w:val="28"/>
          <w:szCs w:val="28"/>
        </w:rPr>
        <w:t>MATIAS A la carte 2017</w:t>
      </w:r>
      <w:r w:rsidR="00437F54" w:rsidRPr="00437F54">
        <w:rPr>
          <w:sz w:val="28"/>
          <w:szCs w:val="28"/>
          <w:lang w:val="en-GB"/>
        </w:rPr>
        <w:t>”</w:t>
      </w:r>
    </w:p>
    <w:p w14:paraId="2957AF3B" w14:textId="77777777" w:rsidR="00995F9F" w:rsidRPr="001C6230" w:rsidRDefault="00995F9F" w:rsidP="00995F9F"/>
    <w:p w14:paraId="23EA45FF" w14:textId="77777777" w:rsidR="00995F9F" w:rsidRDefault="00995F9F" w:rsidP="00995F9F">
      <w:pPr>
        <w:jc w:val="center"/>
        <w:rPr>
          <w:b/>
          <w:bCs/>
        </w:rPr>
      </w:pPr>
    </w:p>
    <w:p w14:paraId="6D8C2020" w14:textId="77777777" w:rsidR="00995F9F" w:rsidRPr="00D268A9" w:rsidRDefault="00995F9F" w:rsidP="00995F9F">
      <w:pPr>
        <w:spacing w:line="360" w:lineRule="auto"/>
        <w:jc w:val="center"/>
        <w:rPr>
          <w:b/>
          <w:bCs/>
        </w:rPr>
      </w:pPr>
    </w:p>
    <w:p w14:paraId="33B95952" w14:textId="77777777" w:rsidR="00995F9F" w:rsidRPr="00D268A9" w:rsidRDefault="00995F9F" w:rsidP="00995F9F">
      <w:pPr>
        <w:spacing w:line="360" w:lineRule="auto"/>
        <w:jc w:val="center"/>
        <w:rPr>
          <w:b/>
          <w:bCs/>
        </w:rPr>
      </w:pPr>
    </w:p>
    <w:p w14:paraId="68A475A1" w14:textId="3A8DFC88" w:rsidR="00995F9F" w:rsidRPr="00D410C6" w:rsidRDefault="00532D5C" w:rsidP="00995F9F">
      <w:pPr>
        <w:spacing w:line="360" w:lineRule="auto"/>
        <w:jc w:val="center"/>
        <w:rPr>
          <w:b/>
          <w:bCs/>
        </w:rPr>
      </w:pPr>
      <w:r>
        <w:rPr>
          <w:b/>
          <w:bCs/>
        </w:rPr>
        <w:t>19.10.</w:t>
      </w:r>
      <w:r w:rsidR="00925BFE" w:rsidRPr="00D410C6">
        <w:rPr>
          <w:b/>
          <w:bCs/>
        </w:rPr>
        <w:t>2017</w:t>
      </w:r>
    </w:p>
    <w:p w14:paraId="08418F56" w14:textId="77777777" w:rsidR="00995F9F" w:rsidRPr="00D268A9" w:rsidRDefault="00995F9F" w:rsidP="00995F9F">
      <w:pPr>
        <w:spacing w:line="360" w:lineRule="auto"/>
        <w:jc w:val="center"/>
        <w:rPr>
          <w:b/>
          <w:bCs/>
        </w:rPr>
      </w:pPr>
    </w:p>
    <w:p w14:paraId="562494A8" w14:textId="77777777" w:rsidR="00995F9F" w:rsidRDefault="00995F9F" w:rsidP="00995F9F">
      <w:pPr>
        <w:rPr>
          <w:b/>
          <w:bCs/>
        </w:rPr>
      </w:pPr>
      <w:r>
        <w:br w:type="page"/>
      </w:r>
    </w:p>
    <w:p w14:paraId="5467D6A2" w14:textId="77777777" w:rsidR="00995F9F" w:rsidRPr="00D268A9" w:rsidRDefault="00995F9F" w:rsidP="00995F9F">
      <w:pPr>
        <w:pStyle w:val="Cmsor1"/>
        <w:keepNext w:val="0"/>
        <w:autoSpaceDE w:val="0"/>
        <w:autoSpaceDN w:val="0"/>
        <w:adjustRightInd w:val="0"/>
        <w:spacing w:line="360" w:lineRule="auto"/>
        <w:jc w:val="both"/>
        <w:rPr>
          <w:sz w:val="24"/>
          <w:szCs w:val="24"/>
        </w:rPr>
        <w:sectPr w:rsidR="00995F9F" w:rsidRPr="00D268A9" w:rsidSect="009B3ACD">
          <w:footerReference w:type="default" r:id="rId14"/>
          <w:pgSz w:w="11906" w:h="16838"/>
          <w:pgMar w:top="1418" w:right="1418" w:bottom="1418" w:left="1418" w:header="709" w:footer="709" w:gutter="0"/>
          <w:cols w:space="708"/>
          <w:vAlign w:val="center"/>
          <w:titlePg/>
          <w:docGrid w:linePitch="360"/>
        </w:sectPr>
      </w:pPr>
    </w:p>
    <w:tbl>
      <w:tblPr>
        <w:tblW w:w="9957" w:type="dxa"/>
        <w:tblInd w:w="108" w:type="dxa"/>
        <w:tblBorders>
          <w:insideV w:val="single" w:sz="4" w:space="0" w:color="auto"/>
        </w:tblBorders>
        <w:tblLayout w:type="fixed"/>
        <w:tblLook w:val="01E0" w:firstRow="1" w:lastRow="1" w:firstColumn="1" w:lastColumn="1" w:noHBand="0" w:noVBand="0"/>
      </w:tblPr>
      <w:tblGrid>
        <w:gridCol w:w="5137"/>
        <w:gridCol w:w="4820"/>
      </w:tblGrid>
      <w:tr w:rsidR="00995F9F" w:rsidRPr="00E91DF9" w14:paraId="3399D341" w14:textId="77777777" w:rsidTr="3DF52215">
        <w:trPr>
          <w:trHeight w:val="14459"/>
        </w:trPr>
        <w:tc>
          <w:tcPr>
            <w:tcW w:w="5137" w:type="dxa"/>
            <w:shd w:val="clear" w:color="auto" w:fill="auto"/>
          </w:tcPr>
          <w:p w14:paraId="2EA1EA61" w14:textId="10E6B9F0" w:rsidR="00995F9F" w:rsidRPr="008B615D" w:rsidRDefault="00995F9F" w:rsidP="008D7161">
            <w:pPr>
              <w:ind w:right="-32"/>
              <w:jc w:val="both"/>
              <w:rPr>
                <w:b/>
                <w:bCs/>
                <w:iCs/>
              </w:rPr>
            </w:pPr>
            <w:bookmarkStart w:id="0" w:name="_Toc299083711"/>
            <w:r w:rsidRPr="008B615D">
              <w:rPr>
                <w:b/>
                <w:bCs/>
                <w:iCs/>
              </w:rPr>
              <w:lastRenderedPageBreak/>
              <w:t>I. Ajánlattételi felhívás</w:t>
            </w:r>
            <w:bookmarkEnd w:id="0"/>
          </w:p>
          <w:p w14:paraId="14A969CD" w14:textId="77777777" w:rsidR="00995F9F" w:rsidRPr="008B615D" w:rsidRDefault="00995F9F" w:rsidP="008D7161">
            <w:pPr>
              <w:ind w:right="-32"/>
              <w:jc w:val="both"/>
            </w:pPr>
          </w:p>
          <w:p w14:paraId="424C99CA" w14:textId="031AB94A" w:rsidR="00995F9F" w:rsidRPr="008B615D" w:rsidRDefault="00995F9F" w:rsidP="008D7161">
            <w:pPr>
              <w:ind w:right="-32"/>
              <w:jc w:val="both"/>
              <w:rPr>
                <w:bCs/>
              </w:rPr>
            </w:pPr>
            <w:bookmarkStart w:id="1" w:name="_Toc299083712"/>
            <w:r w:rsidRPr="008B615D">
              <w:rPr>
                <w:b/>
                <w:bCs/>
                <w:i/>
                <w:iCs/>
              </w:rPr>
              <w:t xml:space="preserve">a) </w:t>
            </w:r>
            <w:r w:rsidRPr="008B615D">
              <w:rPr>
                <w:b/>
                <w:bCs/>
                <w:i/>
              </w:rPr>
              <w:t>az ajánlatkérő neve, címe, telefon- és telefaxszáma (e-mail)</w:t>
            </w:r>
            <w:r w:rsidRPr="008B615D">
              <w:rPr>
                <w:b/>
                <w:bCs/>
              </w:rPr>
              <w:t xml:space="preserve">: </w:t>
            </w:r>
            <w:proofErr w:type="spellStart"/>
            <w:r w:rsidRPr="008B615D">
              <w:rPr>
                <w:b/>
                <w:bCs/>
              </w:rPr>
              <w:t>HungaroControl</w:t>
            </w:r>
            <w:proofErr w:type="spellEnd"/>
            <w:r w:rsidRPr="008B615D">
              <w:rPr>
                <w:b/>
                <w:bCs/>
              </w:rPr>
              <w:t xml:space="preserve"> Magyar Légiforgalmi Szolgálat Zártkörűen Működő Részvénytársaság </w:t>
            </w:r>
            <w:r w:rsidRPr="008B615D">
              <w:rPr>
                <w:bCs/>
              </w:rPr>
              <w:t xml:space="preserve">(1185 Budapest, </w:t>
            </w:r>
            <w:proofErr w:type="spellStart"/>
            <w:r w:rsidRPr="008B615D">
              <w:rPr>
                <w:bCs/>
              </w:rPr>
              <w:t>Igló</w:t>
            </w:r>
            <w:proofErr w:type="spellEnd"/>
            <w:r w:rsidRPr="008B615D">
              <w:rPr>
                <w:bCs/>
              </w:rPr>
              <w:t xml:space="preserve"> u. 33-35, Postacím: 1675 Budapest, Pf. 80, telefon: +(</w:t>
            </w:r>
            <w:proofErr w:type="gramStart"/>
            <w:r w:rsidRPr="008B615D">
              <w:rPr>
                <w:bCs/>
              </w:rPr>
              <w:t>36)-</w:t>
            </w:r>
            <w:proofErr w:type="gramEnd"/>
            <w:r w:rsidRPr="008B615D">
              <w:rPr>
                <w:bCs/>
              </w:rPr>
              <w:t>1-293-</w:t>
            </w:r>
            <w:r w:rsidR="00666EF7">
              <w:rPr>
                <w:bCs/>
              </w:rPr>
              <w:t>4225</w:t>
            </w:r>
            <w:r w:rsidR="009476D8" w:rsidRPr="00B53697">
              <w:t>, telefax: +(36)-1-293-4036)</w:t>
            </w:r>
            <w:r w:rsidR="009476D8">
              <w:rPr>
                <w:bCs/>
              </w:rPr>
              <w:t>,</w:t>
            </w:r>
            <w:r w:rsidRPr="008B615D">
              <w:rPr>
                <w:bCs/>
              </w:rPr>
              <w:t xml:space="preserve"> e-mail: </w:t>
            </w:r>
            <w:r w:rsidR="00666EF7">
              <w:rPr>
                <w:bCs/>
              </w:rPr>
              <w:t>Mark.Varadi</w:t>
            </w:r>
            <w:r w:rsidR="00297117" w:rsidRPr="00297117">
              <w:rPr>
                <w:bCs/>
              </w:rPr>
              <w:t>@hungarocontrol.hu</w:t>
            </w:r>
            <w:r w:rsidR="009476D8">
              <w:rPr>
                <w:bCs/>
              </w:rPr>
              <w:t>.</w:t>
            </w:r>
          </w:p>
          <w:p w14:paraId="0FB4BCB1" w14:textId="77777777" w:rsidR="00995F9F" w:rsidRPr="008B615D" w:rsidRDefault="00995F9F" w:rsidP="008D7161">
            <w:pPr>
              <w:ind w:right="-32"/>
              <w:jc w:val="both"/>
              <w:rPr>
                <w:bCs/>
              </w:rPr>
            </w:pPr>
          </w:p>
          <w:p w14:paraId="23B791C4" w14:textId="77777777" w:rsidR="00995F9F" w:rsidRPr="008B615D" w:rsidRDefault="00995F9F" w:rsidP="008D7161">
            <w:pPr>
              <w:ind w:right="-32"/>
              <w:jc w:val="both"/>
              <w:rPr>
                <w:bCs/>
              </w:rPr>
            </w:pPr>
          </w:p>
          <w:p w14:paraId="545FE046" w14:textId="73AFFDCA" w:rsidR="00995F9F" w:rsidRPr="008B615D" w:rsidRDefault="00995F9F" w:rsidP="008D7161">
            <w:pPr>
              <w:ind w:right="-32"/>
              <w:jc w:val="both"/>
              <w:rPr>
                <w:bCs/>
              </w:rPr>
            </w:pPr>
            <w:r w:rsidRPr="008B615D">
              <w:rPr>
                <w:bCs/>
              </w:rPr>
              <w:t xml:space="preserve">Az </w:t>
            </w:r>
            <w:r w:rsidR="00E5222B">
              <w:rPr>
                <w:bCs/>
              </w:rPr>
              <w:t>A</w:t>
            </w:r>
            <w:r w:rsidRPr="008B615D">
              <w:rPr>
                <w:bCs/>
              </w:rPr>
              <w:t>jánlatkérő nevében az eljárás során a Szterényi Ügyvédi Iroda (1011 Budapest, Fő utca 14-18.</w:t>
            </w:r>
            <w:proofErr w:type="gramStart"/>
            <w:r w:rsidRPr="008B615D">
              <w:rPr>
                <w:bCs/>
              </w:rPr>
              <w:t>)  (</w:t>
            </w:r>
            <w:proofErr w:type="gramEnd"/>
            <w:r w:rsidRPr="008B615D">
              <w:rPr>
                <w:bCs/>
              </w:rPr>
              <w:t xml:space="preserve">telefon: </w:t>
            </w:r>
            <w:r w:rsidR="00E729E2">
              <w:rPr>
                <w:bCs/>
              </w:rPr>
              <w:t>+36-70-329-5236</w:t>
            </w:r>
            <w:r w:rsidRPr="008B615D">
              <w:rPr>
                <w:bCs/>
              </w:rPr>
              <w:t>, fax</w:t>
            </w:r>
            <w:r w:rsidR="00E729E2">
              <w:rPr>
                <w:bCs/>
              </w:rPr>
              <w:t>: +36-1-793-8121</w:t>
            </w:r>
            <w:r w:rsidRPr="008B615D">
              <w:rPr>
                <w:bCs/>
              </w:rPr>
              <w:t>, e-mail:</w:t>
            </w:r>
            <w:r w:rsidRPr="008B615D">
              <w:t xml:space="preserve"> </w:t>
            </w:r>
            <w:r w:rsidR="00E729E2">
              <w:t>hc@szilioffice.hu</w:t>
            </w:r>
            <w:hyperlink r:id="rId15" w:history="1"/>
            <w:r w:rsidRPr="008B615D">
              <w:rPr>
                <w:bCs/>
              </w:rPr>
              <w:t>) jár el.</w:t>
            </w:r>
            <w:bookmarkEnd w:id="1"/>
          </w:p>
          <w:p w14:paraId="7D2BAF9F" w14:textId="77777777" w:rsidR="00995F9F" w:rsidRPr="008B615D" w:rsidRDefault="00995F9F" w:rsidP="008D7161">
            <w:pPr>
              <w:ind w:right="-32"/>
              <w:jc w:val="both"/>
            </w:pPr>
          </w:p>
          <w:p w14:paraId="0FFD70EF" w14:textId="77777777" w:rsidR="00995F9F" w:rsidRPr="008B615D" w:rsidRDefault="00995F9F" w:rsidP="008D7161">
            <w:pPr>
              <w:ind w:right="-32"/>
              <w:jc w:val="both"/>
            </w:pPr>
          </w:p>
          <w:p w14:paraId="08E23235" w14:textId="423FCFE4" w:rsidR="00995F9F" w:rsidRPr="00D410C6" w:rsidRDefault="00995F9F" w:rsidP="00D410C6">
            <w:pPr>
              <w:autoSpaceDE w:val="0"/>
              <w:autoSpaceDN w:val="0"/>
              <w:adjustRightInd w:val="0"/>
              <w:jc w:val="both"/>
              <w:rPr>
                <w:b/>
                <w:bCs/>
              </w:rPr>
            </w:pPr>
            <w:bookmarkStart w:id="2" w:name="_Toc299083713"/>
            <w:r w:rsidRPr="00D410C6">
              <w:rPr>
                <w:b/>
                <w:bCs/>
                <w:i/>
                <w:iCs/>
              </w:rPr>
              <w:t xml:space="preserve">b) </w:t>
            </w:r>
            <w:r w:rsidRPr="00D410C6">
              <w:rPr>
                <w:b/>
                <w:bCs/>
                <w:i/>
              </w:rPr>
              <w:t>a tárgyalásos eljárás jogcíme</w:t>
            </w:r>
            <w:r w:rsidRPr="00D410C6">
              <w:rPr>
                <w:b/>
                <w:bCs/>
              </w:rPr>
              <w:t>:</w:t>
            </w:r>
            <w:r w:rsidRPr="00D410C6">
              <w:rPr>
                <w:bCs/>
              </w:rPr>
              <w:t xml:space="preserve"> </w:t>
            </w:r>
            <w:bookmarkEnd w:id="2"/>
            <w:r w:rsidRPr="00D410C6">
              <w:rPr>
                <w:bCs/>
              </w:rPr>
              <w:t xml:space="preserve">a közszolgáltatók közbeszerzéseire vonatkozó sajátos közbeszerzési szabályokról szóló </w:t>
            </w:r>
            <w:r w:rsidR="008D7161" w:rsidRPr="00D410C6">
              <w:rPr>
                <w:bCs/>
              </w:rPr>
              <w:t xml:space="preserve">307/2015. (X. 27.) </w:t>
            </w:r>
            <w:r w:rsidRPr="00D410C6">
              <w:rPr>
                <w:bCs/>
              </w:rPr>
              <w:t>Korm. rendelet</w:t>
            </w:r>
            <w:r w:rsidRPr="00D410C6">
              <w:rPr>
                <w:b/>
                <w:bCs/>
              </w:rPr>
              <w:t xml:space="preserve"> </w:t>
            </w:r>
            <w:bookmarkStart w:id="3" w:name="pr2"/>
            <w:bookmarkEnd w:id="3"/>
            <w:r w:rsidR="008D7161" w:rsidRPr="00D410C6">
              <w:rPr>
                <w:bCs/>
                <w:color w:val="000000"/>
                <w:lang w:eastAsia="zh-CN"/>
              </w:rPr>
              <w:t>15. § (1) bekezdés c</w:t>
            </w:r>
            <w:r w:rsidRPr="00D410C6">
              <w:rPr>
                <w:bCs/>
                <w:color w:val="000000"/>
                <w:lang w:eastAsia="zh-CN"/>
              </w:rPr>
              <w:t xml:space="preserve">) pontjában </w:t>
            </w:r>
            <w:r w:rsidRPr="00D410C6">
              <w:rPr>
                <w:lang w:eastAsia="zh-CN"/>
              </w:rPr>
              <w:t>rögzített feltételek fennállása alapján, jelen ajánlat</w:t>
            </w:r>
            <w:r w:rsidR="00E729E2" w:rsidRPr="00D410C6">
              <w:rPr>
                <w:lang w:eastAsia="zh-CN"/>
              </w:rPr>
              <w:t>tétel</w:t>
            </w:r>
            <w:r w:rsidRPr="00D410C6">
              <w:rPr>
                <w:lang w:eastAsia="zh-CN"/>
              </w:rPr>
              <w:t xml:space="preserve">i felhívás megküldésével hirdetmény nélküli tárgyalásos közbeszerzési eljárást kezdeményez, tekintettel arra, hogy a szerződés a műszaki-technikai sajátosságok és kizárólagos jogok alapján kizárólag egy szervezettel </w:t>
            </w:r>
            <w:r w:rsidR="00D410C6" w:rsidRPr="00D410C6">
              <w:rPr>
                <w:lang w:eastAsia="zh-CN"/>
              </w:rPr>
              <w:t>a</w:t>
            </w:r>
            <w:r w:rsidR="00D410C6" w:rsidRPr="00D410C6">
              <w:rPr>
                <w:b/>
                <w:bCs/>
              </w:rPr>
              <w:t xml:space="preserve"> </w:t>
            </w:r>
            <w:proofErr w:type="spellStart"/>
            <w:r w:rsidR="00D410C6" w:rsidRPr="00D410C6">
              <w:rPr>
                <w:b/>
                <w:bCs/>
              </w:rPr>
              <w:t>Thales</w:t>
            </w:r>
            <w:proofErr w:type="spellEnd"/>
            <w:r w:rsidR="00D410C6" w:rsidRPr="00D410C6">
              <w:rPr>
                <w:b/>
                <w:bCs/>
              </w:rPr>
              <w:t xml:space="preserve"> Air Systems SAS (3 </w:t>
            </w:r>
            <w:proofErr w:type="spellStart"/>
            <w:r w:rsidR="00D410C6" w:rsidRPr="00D410C6">
              <w:rPr>
                <w:b/>
                <w:bCs/>
              </w:rPr>
              <w:t>avenue</w:t>
            </w:r>
            <w:proofErr w:type="spellEnd"/>
            <w:r w:rsidR="00D410C6" w:rsidRPr="00D410C6">
              <w:rPr>
                <w:b/>
                <w:bCs/>
              </w:rPr>
              <w:t xml:space="preserve"> Charles </w:t>
            </w:r>
            <w:proofErr w:type="spellStart"/>
            <w:r w:rsidR="00D410C6" w:rsidRPr="00D410C6">
              <w:rPr>
                <w:b/>
                <w:bCs/>
              </w:rPr>
              <w:t>Lindbergh</w:t>
            </w:r>
            <w:proofErr w:type="spellEnd"/>
            <w:r w:rsidR="00D410C6" w:rsidRPr="00D410C6">
              <w:rPr>
                <w:b/>
                <w:bCs/>
              </w:rPr>
              <w:t>, 94150 RUNGIS, France)</w:t>
            </w:r>
            <w:r w:rsidR="003517D5" w:rsidRPr="00D410C6">
              <w:rPr>
                <w:b/>
                <w:lang w:eastAsia="zh-CN"/>
              </w:rPr>
              <w:t xml:space="preserve"> </w:t>
            </w:r>
            <w:r w:rsidRPr="00D410C6">
              <w:rPr>
                <w:lang w:eastAsia="zh-CN"/>
              </w:rPr>
              <w:t>ajánlattevővel köthető meg.</w:t>
            </w:r>
          </w:p>
          <w:p w14:paraId="68ACC343" w14:textId="77777777" w:rsidR="00995F9F" w:rsidRPr="008B615D" w:rsidRDefault="00995F9F" w:rsidP="008D7161">
            <w:pPr>
              <w:ind w:right="-32"/>
              <w:jc w:val="both"/>
            </w:pPr>
          </w:p>
          <w:p w14:paraId="46CBE164" w14:textId="349D7C47" w:rsidR="00995F9F" w:rsidRPr="008B615D" w:rsidRDefault="00995F9F" w:rsidP="008D7161">
            <w:pPr>
              <w:ind w:right="-32"/>
              <w:jc w:val="both"/>
              <w:rPr>
                <w:bCs/>
              </w:rPr>
            </w:pPr>
            <w:bookmarkStart w:id="4" w:name="_Toc299083714"/>
            <w:r w:rsidRPr="008B615D">
              <w:rPr>
                <w:b/>
                <w:bCs/>
                <w:i/>
                <w:iCs/>
              </w:rPr>
              <w:t xml:space="preserve">c) </w:t>
            </w:r>
            <w:r w:rsidRPr="008B615D">
              <w:rPr>
                <w:b/>
                <w:bCs/>
                <w:i/>
              </w:rPr>
              <w:t>a dokumentáció rendelkezésre bocsátásának módja, határideje, annak beszerzési helye és pénzügyi feltételei, ha az ajánlatkérő dokumentációt készít és a dokumentációt az ajánlattételi felhívással egyidejűleg nem küldte meg</w:t>
            </w:r>
            <w:r w:rsidRPr="008B615D">
              <w:rPr>
                <w:b/>
                <w:bCs/>
              </w:rPr>
              <w:t xml:space="preserve">: </w:t>
            </w:r>
            <w:r w:rsidRPr="008B615D">
              <w:rPr>
                <w:bCs/>
              </w:rPr>
              <w:t xml:space="preserve">a dokumentációt </w:t>
            </w:r>
            <w:r w:rsidR="00E5222B">
              <w:rPr>
                <w:bCs/>
              </w:rPr>
              <w:t>A</w:t>
            </w:r>
            <w:r w:rsidRPr="008B615D">
              <w:rPr>
                <w:bCs/>
              </w:rPr>
              <w:t xml:space="preserve">jánlatkérő térítésmentesen bocsátja az </w:t>
            </w:r>
            <w:r w:rsidR="002A4116">
              <w:rPr>
                <w:bCs/>
              </w:rPr>
              <w:t>A</w:t>
            </w:r>
            <w:r w:rsidRPr="008B615D">
              <w:rPr>
                <w:bCs/>
              </w:rPr>
              <w:t>jánlattevő rendelkezésére, az ajánlattételi felhívással egyidejűleg küldi meg. A dokumentáció másra nem ruházható át.</w:t>
            </w:r>
            <w:bookmarkEnd w:id="4"/>
            <w:r w:rsidRPr="008B615D">
              <w:rPr>
                <w:bCs/>
              </w:rPr>
              <w:t xml:space="preserve"> </w:t>
            </w:r>
          </w:p>
          <w:p w14:paraId="1692A36E" w14:textId="7F723A52" w:rsidR="00995F9F" w:rsidRDefault="00995F9F" w:rsidP="008D7161">
            <w:pPr>
              <w:ind w:right="-32"/>
              <w:jc w:val="both"/>
            </w:pPr>
          </w:p>
          <w:p w14:paraId="5C346030" w14:textId="77777777" w:rsidR="00E26B4E" w:rsidRPr="008B615D" w:rsidRDefault="00E26B4E" w:rsidP="008D7161">
            <w:pPr>
              <w:ind w:right="-32"/>
              <w:jc w:val="both"/>
            </w:pPr>
          </w:p>
          <w:p w14:paraId="12946E3B" w14:textId="58AF658F" w:rsidR="00995F9F" w:rsidRPr="008B615D" w:rsidRDefault="00995F9F" w:rsidP="008D7161">
            <w:pPr>
              <w:ind w:right="-32"/>
              <w:jc w:val="both"/>
              <w:rPr>
                <w:bCs/>
              </w:rPr>
            </w:pPr>
            <w:r w:rsidRPr="008B615D">
              <w:rPr>
                <w:b/>
                <w:i/>
                <w:iCs/>
              </w:rPr>
              <w:t xml:space="preserve">d) </w:t>
            </w:r>
            <w:r w:rsidRPr="008B615D">
              <w:rPr>
                <w:b/>
                <w:i/>
              </w:rPr>
              <w:t>a közbeszerzés tárgya, illetőleg mennyisége (nómenklatúra</w:t>
            </w:r>
            <w:r w:rsidRPr="008B615D">
              <w:rPr>
                <w:b/>
                <w:bCs/>
              </w:rPr>
              <w:t>):</w:t>
            </w:r>
            <w:r w:rsidRPr="008B615D">
              <w:rPr>
                <w:bCs/>
              </w:rPr>
              <w:t xml:space="preserve"> </w:t>
            </w:r>
            <w:r w:rsidR="00F27F7A" w:rsidRPr="008B615D">
              <w:rPr>
                <w:bCs/>
              </w:rPr>
              <w:t>„</w:t>
            </w:r>
            <w:r w:rsidR="00C21904">
              <w:rPr>
                <w:bCs/>
              </w:rPr>
              <w:t>MATIAS A la carte 2017 szoftver támogatási szerződés</w:t>
            </w:r>
            <w:r w:rsidR="00F27F7A" w:rsidRPr="008B615D">
              <w:rPr>
                <w:bCs/>
              </w:rPr>
              <w:t>”</w:t>
            </w:r>
          </w:p>
          <w:p w14:paraId="525EEAF1" w14:textId="77777777" w:rsidR="00EA44A4" w:rsidRPr="008B615D" w:rsidRDefault="00EA44A4" w:rsidP="008D7161">
            <w:pPr>
              <w:ind w:right="-32"/>
              <w:jc w:val="both"/>
              <w:rPr>
                <w:bCs/>
              </w:rPr>
            </w:pPr>
          </w:p>
          <w:p w14:paraId="6624AF70" w14:textId="6890CC24" w:rsidR="00995F9F" w:rsidRPr="008B615D" w:rsidRDefault="00995F9F" w:rsidP="008D7161">
            <w:pPr>
              <w:ind w:right="-32"/>
              <w:jc w:val="both"/>
              <w:rPr>
                <w:bCs/>
                <w:u w:val="single"/>
              </w:rPr>
            </w:pPr>
            <w:r w:rsidRPr="008B615D">
              <w:rPr>
                <w:bCs/>
                <w:u w:val="single"/>
              </w:rPr>
              <w:t>Mennyiség:</w:t>
            </w:r>
          </w:p>
          <w:p w14:paraId="56954058" w14:textId="77777777" w:rsidR="002C7FC8" w:rsidRDefault="002C7FC8" w:rsidP="008D7161">
            <w:pPr>
              <w:ind w:right="-32"/>
              <w:jc w:val="both"/>
              <w:rPr>
                <w:bCs/>
                <w:u w:val="single"/>
              </w:rPr>
            </w:pPr>
          </w:p>
          <w:p w14:paraId="29555A1B" w14:textId="107A48F6" w:rsidR="0088373F" w:rsidRPr="0088373F" w:rsidRDefault="0088373F" w:rsidP="0088373F">
            <w:pPr>
              <w:autoSpaceDE w:val="0"/>
              <w:autoSpaceDN w:val="0"/>
              <w:adjustRightInd w:val="0"/>
              <w:jc w:val="both"/>
            </w:pPr>
            <w:r>
              <w:t>A</w:t>
            </w:r>
            <w:r w:rsidRPr="0088373F">
              <w:t xml:space="preserve"> következő szolgáltatásokat kell a szerződésben</w:t>
            </w:r>
            <w:r>
              <w:t xml:space="preserve"> </w:t>
            </w:r>
            <w:r w:rsidRPr="0088373F">
              <w:t>rögzített ATC rendszerekhez biztosítani:</w:t>
            </w:r>
          </w:p>
          <w:p w14:paraId="4A6E7A93" w14:textId="77777777" w:rsidR="0088373F" w:rsidRPr="0088373F" w:rsidRDefault="0088373F" w:rsidP="0088373F">
            <w:pPr>
              <w:autoSpaceDE w:val="0"/>
              <w:autoSpaceDN w:val="0"/>
              <w:adjustRightInd w:val="0"/>
            </w:pPr>
            <w:r w:rsidRPr="0088373F">
              <w:t>- a kivizsgálások és az analízisek támogatása,</w:t>
            </w:r>
          </w:p>
          <w:p w14:paraId="2CC0AEA2" w14:textId="3EABB52E" w:rsidR="0088373F" w:rsidRPr="0088373F" w:rsidRDefault="0088373F" w:rsidP="0088373F">
            <w:pPr>
              <w:autoSpaceDE w:val="0"/>
              <w:autoSpaceDN w:val="0"/>
              <w:adjustRightInd w:val="0"/>
              <w:jc w:val="both"/>
            </w:pPr>
            <w:r w:rsidRPr="0088373F">
              <w:t xml:space="preserve">- PCR fix-ek, </w:t>
            </w:r>
            <w:proofErr w:type="spellStart"/>
            <w:r w:rsidRPr="0088373F">
              <w:t>Warranty</w:t>
            </w:r>
            <w:proofErr w:type="spellEnd"/>
            <w:r w:rsidRPr="0088373F">
              <w:t xml:space="preserve"> </w:t>
            </w:r>
            <w:proofErr w:type="spellStart"/>
            <w:r w:rsidRPr="0088373F">
              <w:t>build</w:t>
            </w:r>
            <w:proofErr w:type="spellEnd"/>
            <w:r w:rsidRPr="0088373F">
              <w:t>-ek és patch-ek</w:t>
            </w:r>
            <w:r>
              <w:t xml:space="preserve"> </w:t>
            </w:r>
            <w:r w:rsidRPr="0088373F">
              <w:t>létrehozása,</w:t>
            </w:r>
          </w:p>
          <w:p w14:paraId="76F8532A" w14:textId="77777777" w:rsidR="0088373F" w:rsidRPr="0088373F" w:rsidRDefault="0088373F" w:rsidP="0088373F">
            <w:pPr>
              <w:autoSpaceDE w:val="0"/>
              <w:autoSpaceDN w:val="0"/>
              <w:adjustRightInd w:val="0"/>
            </w:pPr>
            <w:r w:rsidRPr="0088373F">
              <w:t xml:space="preserve">- a </w:t>
            </w:r>
            <w:proofErr w:type="spellStart"/>
            <w:r w:rsidRPr="0088373F">
              <w:t>validálás</w:t>
            </w:r>
            <w:proofErr w:type="spellEnd"/>
            <w:r w:rsidRPr="0088373F">
              <w:t xml:space="preserve"> támogatása,</w:t>
            </w:r>
          </w:p>
          <w:p w14:paraId="2F9B7C0D" w14:textId="77777777" w:rsidR="0088373F" w:rsidRPr="0088373F" w:rsidRDefault="0088373F" w:rsidP="0088373F">
            <w:pPr>
              <w:autoSpaceDE w:val="0"/>
              <w:autoSpaceDN w:val="0"/>
              <w:adjustRightInd w:val="0"/>
            </w:pPr>
            <w:r w:rsidRPr="0088373F">
              <w:t>- a tesztelés támogatása,</w:t>
            </w:r>
          </w:p>
          <w:p w14:paraId="63C5AD0C" w14:textId="7CDEDD21" w:rsidR="00893D5B" w:rsidRPr="0088373F" w:rsidRDefault="0088373F" w:rsidP="0088373F">
            <w:pPr>
              <w:ind w:right="-32"/>
              <w:jc w:val="both"/>
            </w:pPr>
            <w:r w:rsidRPr="0088373F">
              <w:lastRenderedPageBreak/>
              <w:t>- a demonstráció támogatása,</w:t>
            </w:r>
          </w:p>
          <w:p w14:paraId="5133F5CF" w14:textId="77777777" w:rsidR="0088373F" w:rsidRPr="0088373F" w:rsidRDefault="0088373F" w:rsidP="0088373F">
            <w:pPr>
              <w:autoSpaceDE w:val="0"/>
              <w:autoSpaceDN w:val="0"/>
              <w:adjustRightInd w:val="0"/>
            </w:pPr>
            <w:r w:rsidRPr="0088373F">
              <w:t>- a telepítés és az operatív átállás támogatása,</w:t>
            </w:r>
          </w:p>
          <w:p w14:paraId="5169E103" w14:textId="77777777" w:rsidR="0088373F" w:rsidRPr="0088373F" w:rsidRDefault="0088373F" w:rsidP="0088373F">
            <w:pPr>
              <w:autoSpaceDE w:val="0"/>
              <w:autoSpaceDN w:val="0"/>
              <w:adjustRightInd w:val="0"/>
            </w:pPr>
            <w:r w:rsidRPr="0088373F">
              <w:t>- kisebb szoftver fejlesztések megvalósítása,</w:t>
            </w:r>
          </w:p>
          <w:p w14:paraId="65EA0F9F" w14:textId="15F1E411" w:rsidR="0088373F" w:rsidRPr="0088373F" w:rsidRDefault="0088373F" w:rsidP="0088373F">
            <w:pPr>
              <w:autoSpaceDE w:val="0"/>
              <w:autoSpaceDN w:val="0"/>
              <w:adjustRightInd w:val="0"/>
            </w:pPr>
            <w:r w:rsidRPr="0088373F">
              <w:t>- a gyári referencia</w:t>
            </w:r>
            <w:r>
              <w:t xml:space="preserve"> </w:t>
            </w:r>
            <w:r w:rsidRPr="0088373F">
              <w:t>platform fenntartása,</w:t>
            </w:r>
          </w:p>
          <w:p w14:paraId="6F647E6E" w14:textId="1666B3E1" w:rsidR="0088373F" w:rsidRPr="0088373F" w:rsidRDefault="0088373F" w:rsidP="0088373F">
            <w:pPr>
              <w:autoSpaceDE w:val="0"/>
              <w:autoSpaceDN w:val="0"/>
              <w:adjustRightInd w:val="0"/>
              <w:jc w:val="both"/>
            </w:pPr>
            <w:r w:rsidRPr="0088373F">
              <w:t xml:space="preserve">- a </w:t>
            </w:r>
            <w:proofErr w:type="spellStart"/>
            <w:r w:rsidRPr="0088373F">
              <w:t>baseline</w:t>
            </w:r>
            <w:proofErr w:type="spellEnd"/>
            <w:r w:rsidRPr="0088373F">
              <w:t xml:space="preserve"> dokumentáció frissítésének</w:t>
            </w:r>
            <w:r>
              <w:t xml:space="preserve"> </w:t>
            </w:r>
            <w:r w:rsidRPr="0088373F">
              <w:t>biztosítása,</w:t>
            </w:r>
          </w:p>
          <w:p w14:paraId="4271CB4E" w14:textId="71E35D8A" w:rsidR="0088373F" w:rsidRPr="0088373F" w:rsidRDefault="0088373F" w:rsidP="0088373F">
            <w:pPr>
              <w:autoSpaceDE w:val="0"/>
              <w:autoSpaceDN w:val="0"/>
              <w:adjustRightInd w:val="0"/>
              <w:jc w:val="both"/>
            </w:pPr>
            <w:r>
              <w:t xml:space="preserve">- </w:t>
            </w:r>
            <w:r w:rsidRPr="0088373F">
              <w:t>helyszíni tám</w:t>
            </w:r>
            <w:r>
              <w:t xml:space="preserve">ogatás biztosítása legalább két </w:t>
            </w:r>
            <w:r w:rsidRPr="0088373F">
              <w:t xml:space="preserve">tapasztalt mérnök (egy </w:t>
            </w:r>
            <w:proofErr w:type="spellStart"/>
            <w:r w:rsidRPr="0088373F">
              <w:t>validátor</w:t>
            </w:r>
            <w:proofErr w:type="spellEnd"/>
            <w:r w:rsidRPr="0088373F">
              <w:t xml:space="preserve"> és egy integrátor</w:t>
            </w:r>
            <w:r>
              <w:t xml:space="preserve"> </w:t>
            </w:r>
            <w:r w:rsidRPr="0088373F">
              <w:t>által) által,</w:t>
            </w:r>
          </w:p>
          <w:p w14:paraId="0CD62B02" w14:textId="2B270ADE" w:rsidR="0088373F" w:rsidRPr="0088373F" w:rsidRDefault="0088373F" w:rsidP="0088373F">
            <w:pPr>
              <w:autoSpaceDE w:val="0"/>
              <w:autoSpaceDN w:val="0"/>
              <w:adjustRightInd w:val="0"/>
              <w:jc w:val="both"/>
            </w:pPr>
            <w:r>
              <w:t xml:space="preserve">- Program Management, </w:t>
            </w:r>
            <w:proofErr w:type="spellStart"/>
            <w:r>
              <w:t>Segment</w:t>
            </w:r>
            <w:proofErr w:type="spellEnd"/>
            <w:r>
              <w:t xml:space="preserve"> Management, </w:t>
            </w:r>
            <w:proofErr w:type="spellStart"/>
            <w:r w:rsidRPr="0088373F">
              <w:t>Contract</w:t>
            </w:r>
            <w:proofErr w:type="spellEnd"/>
            <w:r w:rsidRPr="0088373F">
              <w:t xml:space="preserve"> Management és </w:t>
            </w:r>
            <w:proofErr w:type="spellStart"/>
            <w:r w:rsidRPr="0088373F">
              <w:t>Quality</w:t>
            </w:r>
            <w:proofErr w:type="spellEnd"/>
            <w:r>
              <w:t xml:space="preserve"> </w:t>
            </w:r>
            <w:proofErr w:type="spellStart"/>
            <w:r w:rsidRPr="0088373F">
              <w:t>Assurance</w:t>
            </w:r>
            <w:proofErr w:type="spellEnd"/>
            <w:r w:rsidRPr="0088373F">
              <w:t xml:space="preserve"> biztosítása a fent jelölt elemekre.</w:t>
            </w:r>
          </w:p>
          <w:p w14:paraId="3141F11C" w14:textId="26CCE5FC" w:rsidR="0088373F" w:rsidRDefault="0088373F" w:rsidP="0088373F">
            <w:pPr>
              <w:ind w:right="-32"/>
              <w:jc w:val="both"/>
              <w:rPr>
                <w:rFonts w:ascii="TimesNewRomanPSMT" w:hAnsi="TimesNewRomanPSMT" w:cs="TimesNewRomanPSMT"/>
              </w:rPr>
            </w:pPr>
          </w:p>
          <w:p w14:paraId="1D9FB19E" w14:textId="77777777" w:rsidR="0088373F" w:rsidRPr="00893D5B" w:rsidRDefault="0088373F" w:rsidP="0088373F">
            <w:pPr>
              <w:ind w:right="-32"/>
              <w:jc w:val="both"/>
              <w:rPr>
                <w:bCs/>
              </w:rPr>
            </w:pPr>
          </w:p>
          <w:p w14:paraId="56F89197" w14:textId="77777777" w:rsidR="0088373F" w:rsidRDefault="0088373F" w:rsidP="00C60FEF">
            <w:pPr>
              <w:ind w:right="-32"/>
              <w:jc w:val="both"/>
              <w:rPr>
                <w:bCs/>
              </w:rPr>
            </w:pPr>
          </w:p>
          <w:p w14:paraId="3362025C" w14:textId="2F2FC72B" w:rsidR="00775B2E" w:rsidRPr="0088373F" w:rsidRDefault="00995F9F" w:rsidP="00C60FEF">
            <w:pPr>
              <w:ind w:right="-32"/>
              <w:jc w:val="both"/>
              <w:rPr>
                <w:bCs/>
              </w:rPr>
            </w:pPr>
            <w:r w:rsidRPr="0088373F">
              <w:rPr>
                <w:bCs/>
              </w:rPr>
              <w:t xml:space="preserve">Nómenklatúra (CPV kód): </w:t>
            </w:r>
          </w:p>
          <w:p w14:paraId="52176498" w14:textId="2A99A90B" w:rsidR="00995F9F" w:rsidRPr="0088373F" w:rsidRDefault="0088373F" w:rsidP="008D7161">
            <w:pPr>
              <w:ind w:right="-32"/>
              <w:jc w:val="both"/>
            </w:pPr>
            <w:r w:rsidRPr="0088373F">
              <w:t>72261000-2 Szoftvertámogatási szolgáltatások</w:t>
            </w:r>
          </w:p>
          <w:p w14:paraId="63F6D300" w14:textId="77777777" w:rsidR="0088373F" w:rsidRPr="008B615D" w:rsidRDefault="0088373F" w:rsidP="008D7161">
            <w:pPr>
              <w:ind w:right="-32"/>
              <w:jc w:val="both"/>
              <w:rPr>
                <w:bCs/>
              </w:rPr>
            </w:pPr>
          </w:p>
          <w:p w14:paraId="667B0BD5" w14:textId="220AA1C7" w:rsidR="00995F9F" w:rsidRPr="008B615D" w:rsidRDefault="00995F9F" w:rsidP="008D7161">
            <w:pPr>
              <w:ind w:right="-32"/>
              <w:jc w:val="both"/>
            </w:pPr>
            <w:bookmarkStart w:id="5" w:name="_Toc299083715"/>
            <w:r w:rsidRPr="008B615D">
              <w:rPr>
                <w:b/>
                <w:bCs/>
                <w:i/>
                <w:iCs/>
              </w:rPr>
              <w:t xml:space="preserve">e) </w:t>
            </w:r>
            <w:r w:rsidRPr="008B615D">
              <w:rPr>
                <w:b/>
                <w:bCs/>
                <w:i/>
              </w:rPr>
              <w:t>a szerződés meghatározása, amelynek megkötése érdekében tárgyalni kívánnak</w:t>
            </w:r>
            <w:r w:rsidRPr="008B615D">
              <w:rPr>
                <w:b/>
                <w:bCs/>
              </w:rPr>
              <w:t>:</w:t>
            </w:r>
            <w:r w:rsidRPr="008B615D">
              <w:rPr>
                <w:bCs/>
              </w:rPr>
              <w:t xml:space="preserve"> </w:t>
            </w:r>
            <w:bookmarkEnd w:id="5"/>
            <w:r w:rsidR="007E33FE">
              <w:t>Adásvételi szerződés</w:t>
            </w:r>
          </w:p>
          <w:p w14:paraId="1981EACF" w14:textId="77777777" w:rsidR="00995F9F" w:rsidRPr="008B615D" w:rsidRDefault="00995F9F" w:rsidP="00866603">
            <w:pPr>
              <w:ind w:right="-32"/>
              <w:jc w:val="both"/>
            </w:pPr>
          </w:p>
          <w:p w14:paraId="2819C76A" w14:textId="1BEEBEE1" w:rsidR="00995F9F" w:rsidRPr="009A4444" w:rsidRDefault="00995F9F" w:rsidP="00866603">
            <w:pPr>
              <w:ind w:right="-32"/>
              <w:jc w:val="both"/>
            </w:pPr>
            <w:bookmarkStart w:id="6" w:name="_Toc299083716"/>
            <w:r w:rsidRPr="008B615D">
              <w:rPr>
                <w:b/>
                <w:bCs/>
                <w:i/>
                <w:iCs/>
              </w:rPr>
              <w:t xml:space="preserve">f) </w:t>
            </w:r>
            <w:r w:rsidRPr="008B615D">
              <w:rPr>
                <w:b/>
                <w:bCs/>
                <w:i/>
              </w:rPr>
              <w:t>a szerződés időtartama vagy a teljesítés határideje</w:t>
            </w:r>
            <w:r w:rsidRPr="008B615D">
              <w:rPr>
                <w:b/>
                <w:bCs/>
              </w:rPr>
              <w:t>:</w:t>
            </w:r>
            <w:r w:rsidRPr="008B615D">
              <w:rPr>
                <w:bCs/>
              </w:rPr>
              <w:t xml:space="preserve"> </w:t>
            </w:r>
            <w:bookmarkEnd w:id="6"/>
            <w:r w:rsidR="009A4444" w:rsidRPr="009A4444">
              <w:t>2017. december 30. – 2018. december 29.</w:t>
            </w:r>
          </w:p>
          <w:p w14:paraId="0003FA8A" w14:textId="77777777" w:rsidR="00995F9F" w:rsidRPr="009A4444" w:rsidRDefault="00995F9F" w:rsidP="008D7161">
            <w:pPr>
              <w:ind w:right="-32"/>
              <w:jc w:val="both"/>
            </w:pPr>
          </w:p>
          <w:p w14:paraId="33AF291F" w14:textId="77777777" w:rsidR="00995F9F" w:rsidRPr="008B615D" w:rsidRDefault="00995F9F" w:rsidP="008D7161">
            <w:pPr>
              <w:ind w:right="-32"/>
              <w:jc w:val="both"/>
            </w:pPr>
            <w:r w:rsidRPr="008B615D">
              <w:rPr>
                <w:b/>
                <w:bCs/>
                <w:i/>
                <w:iCs/>
              </w:rPr>
              <w:t xml:space="preserve">g) </w:t>
            </w:r>
            <w:r w:rsidRPr="008B615D">
              <w:rPr>
                <w:b/>
                <w:bCs/>
                <w:i/>
              </w:rPr>
              <w:t>a teljesítés helye:</w:t>
            </w:r>
            <w:r w:rsidRPr="008B615D">
              <w:rPr>
                <w:bCs/>
              </w:rPr>
              <w:t xml:space="preserve"> 1185 </w:t>
            </w:r>
            <w:r w:rsidRPr="008B615D">
              <w:t xml:space="preserve">Budapest </w:t>
            </w:r>
            <w:proofErr w:type="spellStart"/>
            <w:r w:rsidRPr="008B615D">
              <w:t>Igló</w:t>
            </w:r>
            <w:proofErr w:type="spellEnd"/>
            <w:r w:rsidRPr="008B615D">
              <w:t xml:space="preserve"> utca 33-35., </w:t>
            </w:r>
            <w:proofErr w:type="spellStart"/>
            <w:r w:rsidRPr="008B615D">
              <w:t>HungaroControl</w:t>
            </w:r>
            <w:proofErr w:type="spellEnd"/>
            <w:r w:rsidRPr="008B615D">
              <w:t xml:space="preserve"> Zrt.  </w:t>
            </w:r>
          </w:p>
          <w:p w14:paraId="61C94B73" w14:textId="77777777" w:rsidR="00995F9F" w:rsidRPr="008B615D" w:rsidRDefault="00995F9F" w:rsidP="008D7161">
            <w:pPr>
              <w:ind w:right="-32"/>
            </w:pPr>
            <w:r w:rsidRPr="008B615D">
              <w:t>NUTS-kód: HU101</w:t>
            </w:r>
            <w:r w:rsidRPr="008B615D">
              <w:br/>
            </w:r>
          </w:p>
          <w:p w14:paraId="0260637E" w14:textId="77777777" w:rsidR="00995F9F" w:rsidRPr="008B615D" w:rsidRDefault="00995F9F" w:rsidP="008D7161">
            <w:pPr>
              <w:ind w:right="-32"/>
              <w:jc w:val="both"/>
              <w:rPr>
                <w:b/>
                <w:bCs/>
              </w:rPr>
            </w:pPr>
            <w:bookmarkStart w:id="7" w:name="_Toc299083717"/>
            <w:r w:rsidRPr="008B615D">
              <w:rPr>
                <w:b/>
                <w:bCs/>
                <w:i/>
                <w:iCs/>
              </w:rPr>
              <w:t xml:space="preserve">h) </w:t>
            </w:r>
            <w:r w:rsidRPr="008B615D">
              <w:rPr>
                <w:b/>
                <w:bCs/>
                <w:i/>
              </w:rPr>
              <w:t>az ellenszolgáltatás teljesítésének feltételei, illetőleg a vonatkozó jogszabályokra hivatkozás</w:t>
            </w:r>
            <w:r w:rsidRPr="008B615D">
              <w:rPr>
                <w:b/>
                <w:bCs/>
              </w:rPr>
              <w:t xml:space="preserve">: </w:t>
            </w:r>
            <w:bookmarkEnd w:id="7"/>
          </w:p>
          <w:p w14:paraId="61ED64FE" w14:textId="3D7982A1" w:rsidR="00995F9F" w:rsidRPr="008B615D" w:rsidRDefault="00995F9F" w:rsidP="008D7161">
            <w:pPr>
              <w:ind w:right="-32"/>
              <w:jc w:val="both"/>
              <w:rPr>
                <w:bCs/>
              </w:rPr>
            </w:pPr>
            <w:r w:rsidRPr="008B615D">
              <w:rPr>
                <w:bCs/>
              </w:rPr>
              <w:t xml:space="preserve">Ajánlattevő a szerződésben meghatározott </w:t>
            </w:r>
            <w:r w:rsidR="002C7FC8" w:rsidRPr="008B615D">
              <w:rPr>
                <w:bCs/>
              </w:rPr>
              <w:t xml:space="preserve">ütemezés szerint jogosult </w:t>
            </w:r>
            <w:r w:rsidRPr="008B615D">
              <w:rPr>
                <w:bCs/>
              </w:rPr>
              <w:t xml:space="preserve">számla benyújtására. </w:t>
            </w:r>
          </w:p>
          <w:p w14:paraId="6B4844A1" w14:textId="79953969" w:rsidR="00995F9F" w:rsidRPr="008B615D" w:rsidRDefault="00995F9F" w:rsidP="008D7161">
            <w:pPr>
              <w:ind w:right="-32"/>
              <w:jc w:val="both"/>
              <w:rPr>
                <w:bCs/>
              </w:rPr>
            </w:pPr>
            <w:r w:rsidRPr="008B615D">
              <w:rPr>
                <w:bCs/>
              </w:rPr>
              <w:t xml:space="preserve">Az </w:t>
            </w:r>
            <w:r w:rsidR="00E5222B">
              <w:rPr>
                <w:bCs/>
              </w:rPr>
              <w:t>A</w:t>
            </w:r>
            <w:r w:rsidRPr="008B615D">
              <w:rPr>
                <w:bCs/>
              </w:rPr>
              <w:t>jánlatkérő a szerződés</w:t>
            </w:r>
            <w:r w:rsidR="00FC559D">
              <w:rPr>
                <w:bCs/>
              </w:rPr>
              <w:t xml:space="preserve"> szerint</w:t>
            </w:r>
            <w:r w:rsidRPr="008B615D">
              <w:rPr>
                <w:bCs/>
              </w:rPr>
              <w:t xml:space="preserve"> benyújtott számlát fogadja be. </w:t>
            </w:r>
          </w:p>
          <w:p w14:paraId="4E7DC4F5" w14:textId="396BDA19" w:rsidR="00995F9F" w:rsidRPr="008B615D" w:rsidRDefault="00995F9F" w:rsidP="008D7161">
            <w:pPr>
              <w:ind w:right="-32"/>
              <w:jc w:val="both"/>
              <w:rPr>
                <w:bCs/>
              </w:rPr>
            </w:pPr>
            <w:r w:rsidRPr="008B615D">
              <w:rPr>
                <w:bCs/>
              </w:rPr>
              <w:t xml:space="preserve">A díj megfizetése a nyertes ajánlattevő számlájának beérkezését követő 30 napon belül </w:t>
            </w:r>
            <w:r w:rsidR="00511AD8" w:rsidRPr="008B615D">
              <w:rPr>
                <w:bCs/>
              </w:rPr>
              <w:t xml:space="preserve">történik, átutalással a </w:t>
            </w:r>
            <w:r w:rsidR="00552906" w:rsidRPr="008B615D">
              <w:rPr>
                <w:bCs/>
              </w:rPr>
              <w:t xml:space="preserve">közbeszerzésekről szóló 2015. évi CXLIII. törvény (a továbbiakban: </w:t>
            </w:r>
            <w:r w:rsidR="00511AD8" w:rsidRPr="008B615D">
              <w:rPr>
                <w:bCs/>
              </w:rPr>
              <w:t>Kbt.</w:t>
            </w:r>
            <w:r w:rsidR="00552906" w:rsidRPr="008B615D">
              <w:rPr>
                <w:bCs/>
              </w:rPr>
              <w:t>)</w:t>
            </w:r>
            <w:r w:rsidR="00511AD8" w:rsidRPr="008B615D">
              <w:rPr>
                <w:bCs/>
              </w:rPr>
              <w:t xml:space="preserve"> 135</w:t>
            </w:r>
            <w:r w:rsidRPr="008B615D">
              <w:rPr>
                <w:bCs/>
              </w:rPr>
              <w:t>. § (1)</w:t>
            </w:r>
            <w:r w:rsidR="00D366E3">
              <w:rPr>
                <w:bCs/>
              </w:rPr>
              <w:t xml:space="preserve">, </w:t>
            </w:r>
            <w:r w:rsidRPr="008B615D">
              <w:rPr>
                <w:bCs/>
              </w:rPr>
              <w:t>valamint (</w:t>
            </w:r>
            <w:proofErr w:type="gramStart"/>
            <w:r w:rsidRPr="008B615D">
              <w:rPr>
                <w:bCs/>
              </w:rPr>
              <w:t>5)-(</w:t>
            </w:r>
            <w:proofErr w:type="gramEnd"/>
            <w:r w:rsidRPr="008B615D">
              <w:rPr>
                <w:bCs/>
              </w:rPr>
              <w:t xml:space="preserve">6) bekezdésében valamint a Ptk. </w:t>
            </w:r>
            <w:r w:rsidR="00F72B2D" w:rsidRPr="008B615D">
              <w:rPr>
                <w:bCs/>
              </w:rPr>
              <w:t>6:130.§</w:t>
            </w:r>
            <w:r w:rsidR="000A46CD">
              <w:rPr>
                <w:bCs/>
              </w:rPr>
              <w:t xml:space="preserve"> (1)-(2)</w:t>
            </w:r>
            <w:r w:rsidRPr="008B615D">
              <w:rPr>
                <w:bCs/>
              </w:rPr>
              <w:t xml:space="preserve"> bekezdésében részletesen meghatározottak szerint. </w:t>
            </w:r>
          </w:p>
          <w:p w14:paraId="0BF63BAE" w14:textId="4DED322A" w:rsidR="00995F9F" w:rsidRPr="008B615D" w:rsidRDefault="00995F9F" w:rsidP="008D7161">
            <w:pPr>
              <w:ind w:right="-32"/>
              <w:jc w:val="both"/>
              <w:rPr>
                <w:bCs/>
              </w:rPr>
            </w:pPr>
            <w:r w:rsidRPr="008B615D">
              <w:rPr>
                <w:bCs/>
              </w:rPr>
              <w:t>Ajánlatkérő felhívja a figyelmet arra, hogy a számla benyújtása és kiegyenlítése során az adózás rendjéről szóló 2003. évi XCII törvény (Art.) 36/A. § rendelkezéseit mind a vállalkozó, mind az alvállalkozó esetében alkalma</w:t>
            </w:r>
            <w:r w:rsidR="008B615D">
              <w:rPr>
                <w:bCs/>
              </w:rPr>
              <w:t>zni kell.</w:t>
            </w:r>
          </w:p>
          <w:p w14:paraId="06AD5B98" w14:textId="77777777" w:rsidR="00162368" w:rsidRPr="002F4AAC" w:rsidRDefault="00162368" w:rsidP="00162368">
            <w:pPr>
              <w:ind w:right="-32"/>
              <w:jc w:val="both"/>
              <w:rPr>
                <w:bCs/>
                <w:u w:val="single"/>
              </w:rPr>
            </w:pPr>
            <w:r w:rsidRPr="002F4AAC">
              <w:rPr>
                <w:bCs/>
                <w:u w:val="single"/>
              </w:rPr>
              <w:t xml:space="preserve">Ajánlatkérő felhívja a figyelmet arra, hogy A külföldi adóilletőségű nyertes ajánlattevő köteles a szerződéshez arra vonatkozó meghatalmazást csatolni, hogy az illetősége szerinti adóhatóságtól a magyar adóhatóság közvetlenül beszerezhet a nyertes ajánlattevőre vonatkozó adatokat az </w:t>
            </w:r>
            <w:r w:rsidRPr="002F4AAC">
              <w:rPr>
                <w:bCs/>
                <w:u w:val="single"/>
              </w:rPr>
              <w:lastRenderedPageBreak/>
              <w:t>országok közötti jogsegély igénybevétele nélkül a Kbt. 136. §. (2) bekezdésében foglaltak szerint.</w:t>
            </w:r>
          </w:p>
          <w:p w14:paraId="24C7EC0F" w14:textId="77777777" w:rsidR="00C60FEF" w:rsidRPr="008B615D" w:rsidRDefault="00C60FEF" w:rsidP="008D7161">
            <w:pPr>
              <w:ind w:right="-32"/>
              <w:jc w:val="both"/>
              <w:rPr>
                <w:bCs/>
              </w:rPr>
            </w:pPr>
          </w:p>
          <w:p w14:paraId="24B7AEB4" w14:textId="77777777" w:rsidR="00C60FEF" w:rsidRPr="008B615D" w:rsidRDefault="00C60FEF" w:rsidP="008D7161">
            <w:pPr>
              <w:ind w:right="-32"/>
              <w:jc w:val="both"/>
              <w:rPr>
                <w:bCs/>
              </w:rPr>
            </w:pPr>
          </w:p>
          <w:p w14:paraId="5838722B" w14:textId="17FD75E6" w:rsidR="00995F9F" w:rsidRPr="008B615D" w:rsidRDefault="00995F9F" w:rsidP="008D7161">
            <w:pPr>
              <w:ind w:right="-32"/>
              <w:jc w:val="both"/>
            </w:pPr>
          </w:p>
          <w:p w14:paraId="005C4A5F" w14:textId="0D06E287" w:rsidR="00995F9F" w:rsidRPr="008B615D" w:rsidRDefault="00995F9F" w:rsidP="008D7161">
            <w:pPr>
              <w:ind w:right="-32"/>
              <w:jc w:val="both"/>
              <w:rPr>
                <w:b/>
                <w:bCs/>
                <w:i/>
              </w:rPr>
            </w:pPr>
            <w:r w:rsidRPr="008B615D">
              <w:rPr>
                <w:b/>
                <w:bCs/>
                <w:i/>
              </w:rPr>
              <w:t>i) az ajánlatok bírálati szempontja (</w:t>
            </w:r>
            <w:r w:rsidR="00C23337" w:rsidRPr="008B615D">
              <w:rPr>
                <w:b/>
                <w:bCs/>
                <w:i/>
              </w:rPr>
              <w:t xml:space="preserve">Kbt. </w:t>
            </w:r>
            <w:r w:rsidRPr="008B615D">
              <w:rPr>
                <w:b/>
                <w:bCs/>
                <w:i/>
              </w:rPr>
              <w:t>7</w:t>
            </w:r>
            <w:r w:rsidR="00C23337" w:rsidRPr="008B615D">
              <w:rPr>
                <w:b/>
                <w:bCs/>
                <w:i/>
              </w:rPr>
              <w:t>6</w:t>
            </w:r>
            <w:r w:rsidRPr="008B615D">
              <w:rPr>
                <w:b/>
                <w:bCs/>
                <w:i/>
              </w:rPr>
              <w:t>. §)</w:t>
            </w:r>
            <w:r w:rsidR="002C6553" w:rsidRPr="008B615D">
              <w:rPr>
                <w:b/>
                <w:bCs/>
                <w:i/>
              </w:rPr>
              <w:t xml:space="preserve"> és értékelése</w:t>
            </w:r>
          </w:p>
          <w:p w14:paraId="6F9DCEEA" w14:textId="33EC62D2" w:rsidR="00995F9F" w:rsidRPr="008B615D" w:rsidRDefault="00995F9F" w:rsidP="008D7161">
            <w:pPr>
              <w:ind w:right="-32"/>
              <w:jc w:val="both"/>
              <w:rPr>
                <w:bCs/>
              </w:rPr>
            </w:pPr>
            <w:r w:rsidRPr="008B615D">
              <w:rPr>
                <w:bCs/>
              </w:rPr>
              <w:t xml:space="preserve">A </w:t>
            </w:r>
            <w:r w:rsidR="002C6553" w:rsidRPr="008B615D">
              <w:rPr>
                <w:bCs/>
              </w:rPr>
              <w:t>leg</w:t>
            </w:r>
            <w:r w:rsidR="00EE3D8F" w:rsidRPr="008B615D">
              <w:rPr>
                <w:bCs/>
              </w:rPr>
              <w:t>alacsonya</w:t>
            </w:r>
            <w:r w:rsidR="002C6553" w:rsidRPr="008B615D">
              <w:rPr>
                <w:bCs/>
              </w:rPr>
              <w:t>bb ár</w:t>
            </w:r>
            <w:r w:rsidR="00511AD8" w:rsidRPr="008B615D">
              <w:rPr>
                <w:bCs/>
              </w:rPr>
              <w:t xml:space="preserve"> a Kbt. 76</w:t>
            </w:r>
            <w:r w:rsidRPr="008B615D">
              <w:rPr>
                <w:bCs/>
              </w:rPr>
              <w:t xml:space="preserve">. § (2) bekezdés a) pontja </w:t>
            </w:r>
            <w:r w:rsidR="00EE3D8F" w:rsidRPr="008B615D">
              <w:rPr>
                <w:bCs/>
              </w:rPr>
              <w:t xml:space="preserve">és </w:t>
            </w:r>
            <w:r w:rsidR="00511AD8" w:rsidRPr="008B615D">
              <w:rPr>
                <w:bCs/>
              </w:rPr>
              <w:t xml:space="preserve">(5) </w:t>
            </w:r>
            <w:r w:rsidR="00EE3D8F" w:rsidRPr="008B615D">
              <w:rPr>
                <w:bCs/>
              </w:rPr>
              <w:t xml:space="preserve">bekezdése </w:t>
            </w:r>
            <w:r w:rsidRPr="008B615D">
              <w:rPr>
                <w:bCs/>
              </w:rPr>
              <w:t>szerint.</w:t>
            </w:r>
          </w:p>
          <w:p w14:paraId="3A4E49F2" w14:textId="0E97D774" w:rsidR="002C6553" w:rsidRPr="008B615D" w:rsidRDefault="002C6553" w:rsidP="008D7161">
            <w:pPr>
              <w:ind w:right="-32"/>
              <w:jc w:val="both"/>
              <w:rPr>
                <w:bCs/>
              </w:rPr>
            </w:pPr>
            <w:r w:rsidRPr="008B615D">
              <w:rPr>
                <w:bCs/>
              </w:rPr>
              <w:t xml:space="preserve">Az </w:t>
            </w:r>
            <w:r w:rsidR="00E5222B">
              <w:rPr>
                <w:bCs/>
              </w:rPr>
              <w:t>A</w:t>
            </w:r>
            <w:r w:rsidRPr="008B615D">
              <w:rPr>
                <w:bCs/>
              </w:rPr>
              <w:t>jánlatkérő igényeinek a műszaki leírásokban konkrétan meghatározott minőségi és műszaki követelményeknek megfelelő áru és szolgáltatás felel meg, és a gazdaságilag legelőnyösebb ajánlat kiválasztását az adott esetben további minőségi jellemzők nem, csak a legalacsonyabb ár értékelése szolgálja</w:t>
            </w:r>
          </w:p>
          <w:p w14:paraId="1417CDE4" w14:textId="76BEB101" w:rsidR="00995F9F" w:rsidRPr="008B615D" w:rsidRDefault="00995F9F" w:rsidP="008D7161">
            <w:pPr>
              <w:ind w:right="-32"/>
              <w:jc w:val="both"/>
              <w:rPr>
                <w:bCs/>
              </w:rPr>
            </w:pPr>
            <w:r w:rsidRPr="008B615D">
              <w:rPr>
                <w:bCs/>
              </w:rPr>
              <w:t xml:space="preserve">Az ajánlati árat nettó euróban (EUR) kell megadni, a bírálat alapját az </w:t>
            </w:r>
            <w:r w:rsidR="00AB76B6" w:rsidRPr="008B615D">
              <w:rPr>
                <w:bCs/>
              </w:rPr>
              <w:t xml:space="preserve">összesen </w:t>
            </w:r>
            <w:r w:rsidRPr="008B615D">
              <w:rPr>
                <w:bCs/>
              </w:rPr>
              <w:t>díj képezi.</w:t>
            </w:r>
          </w:p>
          <w:p w14:paraId="0E9AE23D" w14:textId="77777777" w:rsidR="002C6553" w:rsidRPr="008B615D" w:rsidRDefault="002C6553" w:rsidP="008D7161">
            <w:pPr>
              <w:ind w:right="-32"/>
              <w:jc w:val="both"/>
              <w:rPr>
                <w:bCs/>
              </w:rPr>
            </w:pPr>
          </w:p>
          <w:p w14:paraId="78393F7E" w14:textId="77777777" w:rsidR="000A46CD" w:rsidRDefault="000A46CD" w:rsidP="008D7161">
            <w:pPr>
              <w:ind w:right="-32"/>
              <w:jc w:val="both"/>
              <w:rPr>
                <w:bCs/>
              </w:rPr>
            </w:pPr>
          </w:p>
          <w:p w14:paraId="70424E76" w14:textId="4DA86E25" w:rsidR="00995F9F" w:rsidRPr="008B615D" w:rsidRDefault="002C6553" w:rsidP="008D7161">
            <w:pPr>
              <w:ind w:right="-32"/>
              <w:jc w:val="both"/>
              <w:rPr>
                <w:bCs/>
              </w:rPr>
            </w:pPr>
            <w:r w:rsidRPr="008B615D">
              <w:rPr>
                <w:bCs/>
              </w:rPr>
              <w:t>A Kbt. 67. §</w:t>
            </w:r>
            <w:r w:rsidRPr="008B615D">
              <w:rPr>
                <w:b/>
                <w:bCs/>
              </w:rPr>
              <w:t xml:space="preserve"> </w:t>
            </w:r>
            <w:r w:rsidRPr="008B615D">
              <w:rPr>
                <w:bCs/>
              </w:rPr>
              <w:t>(1) alapján a gazdasági szereplő ajánlatában köteles a kizáró okok fenn nem állása, az alkalmassági követelményeknek való megfelelés tekintetében az egységes európai közbeszerzési dokumentumba foglalt nyilatkozatát benyújtani.</w:t>
            </w:r>
          </w:p>
          <w:p w14:paraId="008C3F4A" w14:textId="77777777" w:rsidR="002C6553" w:rsidRPr="008B615D" w:rsidRDefault="002C6553" w:rsidP="008D7161">
            <w:pPr>
              <w:ind w:right="-32"/>
              <w:jc w:val="both"/>
              <w:rPr>
                <w:bCs/>
              </w:rPr>
            </w:pPr>
          </w:p>
          <w:p w14:paraId="1F31A049" w14:textId="77777777" w:rsidR="00C60FEF" w:rsidRPr="008B615D" w:rsidRDefault="00C60FEF" w:rsidP="008D7161">
            <w:pPr>
              <w:ind w:right="-32"/>
              <w:jc w:val="both"/>
              <w:rPr>
                <w:bCs/>
              </w:rPr>
            </w:pPr>
          </w:p>
          <w:p w14:paraId="3AC8EC45" w14:textId="1A8C2F1B" w:rsidR="00995F9F" w:rsidRPr="00142B84" w:rsidRDefault="00995F9F" w:rsidP="008D7161">
            <w:pPr>
              <w:ind w:right="-32"/>
              <w:jc w:val="both"/>
              <w:rPr>
                <w:b/>
                <w:bCs/>
              </w:rPr>
            </w:pPr>
            <w:bookmarkStart w:id="8" w:name="_Toc299083719"/>
            <w:r w:rsidRPr="00142B84">
              <w:rPr>
                <w:b/>
                <w:bCs/>
                <w:i/>
                <w:iCs/>
              </w:rPr>
              <w:t xml:space="preserve">j) </w:t>
            </w:r>
            <w:bookmarkStart w:id="9" w:name="_Toc299083720"/>
            <w:bookmarkEnd w:id="8"/>
            <w:r w:rsidRPr="00142B84">
              <w:rPr>
                <w:b/>
                <w:bCs/>
                <w:i/>
              </w:rPr>
              <w:t>a kizáró okok</w:t>
            </w:r>
            <w:r w:rsidRPr="00142B84">
              <w:rPr>
                <w:b/>
                <w:bCs/>
              </w:rPr>
              <w:t>:</w:t>
            </w:r>
            <w:bookmarkEnd w:id="9"/>
          </w:p>
          <w:p w14:paraId="491CE004" w14:textId="77777777" w:rsidR="00995F9F" w:rsidRPr="00142B84" w:rsidRDefault="00995F9F" w:rsidP="008D7161">
            <w:pPr>
              <w:ind w:right="-32"/>
              <w:jc w:val="both"/>
              <w:rPr>
                <w:u w:val="single"/>
              </w:rPr>
            </w:pPr>
            <w:r w:rsidRPr="00142B84">
              <w:rPr>
                <w:u w:val="single"/>
              </w:rPr>
              <w:t>Az előírások teljesítésének igazolásához szükséges adatok és a megkövetelt igazolási mód:</w:t>
            </w:r>
          </w:p>
          <w:p w14:paraId="73CAE832" w14:textId="6C8B285B" w:rsidR="00995F9F" w:rsidRPr="00142B84" w:rsidRDefault="00995F9F" w:rsidP="00BE7D9E">
            <w:pPr>
              <w:numPr>
                <w:ilvl w:val="0"/>
                <w:numId w:val="35"/>
              </w:numPr>
              <w:tabs>
                <w:tab w:val="clear" w:pos="1494"/>
                <w:tab w:val="num" w:pos="601"/>
              </w:tabs>
              <w:ind w:left="601" w:right="-32" w:hanging="283"/>
              <w:jc w:val="both"/>
            </w:pPr>
            <w:r w:rsidRPr="00142B84">
              <w:t xml:space="preserve">Az eljárásban nem lehet </w:t>
            </w:r>
            <w:r w:rsidR="002A4116" w:rsidRPr="00142B84">
              <w:t>A</w:t>
            </w:r>
            <w:r w:rsidRPr="00142B84">
              <w:t>jánlattevő, alvállalkozó, és nem vehet részt az alkalmasság igazolásában olyan g</w:t>
            </w:r>
            <w:r w:rsidR="004B4FE0" w:rsidRPr="00142B84">
              <w:t>azdasági szereplő, aki a Kbt. 62</w:t>
            </w:r>
            <w:r w:rsidRPr="00142B84">
              <w:t>. § (</w:t>
            </w:r>
            <w:proofErr w:type="gramStart"/>
            <w:r w:rsidRPr="00142B84">
              <w:t>1)</w:t>
            </w:r>
            <w:r w:rsidR="004B4FE0" w:rsidRPr="00142B84">
              <w:t>-(</w:t>
            </w:r>
            <w:proofErr w:type="gramEnd"/>
            <w:r w:rsidR="004B4FE0" w:rsidRPr="00142B84">
              <w:t>2)</w:t>
            </w:r>
            <w:r w:rsidRPr="00142B84">
              <w:t xml:space="preserve"> bekezdés alá esik,</w:t>
            </w:r>
          </w:p>
          <w:p w14:paraId="51353C82" w14:textId="77777777" w:rsidR="00995F9F" w:rsidRPr="00142B84" w:rsidRDefault="00995F9F" w:rsidP="008D7161">
            <w:pPr>
              <w:ind w:left="601" w:right="-32"/>
              <w:jc w:val="both"/>
              <w:rPr>
                <w:u w:val="single"/>
              </w:rPr>
            </w:pPr>
          </w:p>
          <w:p w14:paraId="025F1DC6" w14:textId="77777777" w:rsidR="00995F9F" w:rsidRPr="00142B84" w:rsidRDefault="00995F9F" w:rsidP="008D7161">
            <w:pPr>
              <w:ind w:right="-32"/>
              <w:jc w:val="both"/>
              <w:rPr>
                <w:u w:val="single"/>
              </w:rPr>
            </w:pPr>
            <w:r w:rsidRPr="00142B84">
              <w:rPr>
                <w:u w:val="single"/>
              </w:rPr>
              <w:t>Kizáró okok fenn nem állásának igazolása:</w:t>
            </w:r>
          </w:p>
          <w:p w14:paraId="1605E08A" w14:textId="467549F7" w:rsidR="00995F9F" w:rsidRPr="00142B84" w:rsidRDefault="00995F9F" w:rsidP="00BE7D9E">
            <w:pPr>
              <w:numPr>
                <w:ilvl w:val="0"/>
                <w:numId w:val="35"/>
              </w:numPr>
              <w:tabs>
                <w:tab w:val="clear" w:pos="1494"/>
                <w:tab w:val="num" w:pos="601"/>
              </w:tabs>
              <w:ind w:left="601" w:right="-32" w:hanging="283"/>
              <w:jc w:val="both"/>
            </w:pPr>
            <w:r w:rsidRPr="00142B84">
              <w:t xml:space="preserve">Az </w:t>
            </w:r>
            <w:r w:rsidR="002A4116" w:rsidRPr="00142B84">
              <w:t>A</w:t>
            </w:r>
            <w:r w:rsidRPr="00142B84">
              <w:t xml:space="preserve">jánlattevőnek az ajánlatában a </w:t>
            </w:r>
            <w:r w:rsidR="00F0533C" w:rsidRPr="00142B84">
              <w:t>321/2015. (X.30</w:t>
            </w:r>
            <w:r w:rsidRPr="00142B84">
              <w:t xml:space="preserve">.) </w:t>
            </w:r>
            <w:r w:rsidR="00F0533C" w:rsidRPr="00142B84">
              <w:t>Korm. rendelet 10</w:t>
            </w:r>
            <w:r w:rsidR="005F44AA" w:rsidRPr="00142B84">
              <w:t>. §</w:t>
            </w:r>
            <w:r w:rsidRPr="00142B84">
              <w:t xml:space="preserve"> szerint kell igazolnia, hogy nem tartozik a Kbt. </w:t>
            </w:r>
            <w:r w:rsidR="00F0533C" w:rsidRPr="00142B84">
              <w:t>62</w:t>
            </w:r>
            <w:r w:rsidRPr="00142B84">
              <w:t>. § (</w:t>
            </w:r>
            <w:proofErr w:type="gramStart"/>
            <w:r w:rsidRPr="00142B84">
              <w:t>1)</w:t>
            </w:r>
            <w:r w:rsidR="00F0533C" w:rsidRPr="00142B84">
              <w:t>-(</w:t>
            </w:r>
            <w:proofErr w:type="gramEnd"/>
            <w:r w:rsidR="00F0533C" w:rsidRPr="00142B84">
              <w:t>2)</w:t>
            </w:r>
            <w:r w:rsidRPr="00142B84">
              <w:t xml:space="preserve"> bekezdés</w:t>
            </w:r>
            <w:r w:rsidR="00E61ADE" w:rsidRPr="00142B84">
              <w:t xml:space="preserve">ben </w:t>
            </w:r>
            <w:r w:rsidRPr="00142B84">
              <w:t>foglalt kizáró okok hatálya alá,</w:t>
            </w:r>
          </w:p>
          <w:p w14:paraId="7A83DD08" w14:textId="77777777" w:rsidR="00995F9F" w:rsidRPr="00142B84" w:rsidRDefault="00995F9F" w:rsidP="008D7161">
            <w:pPr>
              <w:ind w:left="601" w:right="-32"/>
              <w:jc w:val="both"/>
            </w:pPr>
          </w:p>
          <w:p w14:paraId="2FC37704" w14:textId="1AEE2311" w:rsidR="00995F9F" w:rsidRPr="00142B84" w:rsidRDefault="00995F9F" w:rsidP="00BE7D9E">
            <w:pPr>
              <w:numPr>
                <w:ilvl w:val="0"/>
                <w:numId w:val="35"/>
              </w:numPr>
              <w:tabs>
                <w:tab w:val="clear" w:pos="1494"/>
                <w:tab w:val="num" w:pos="601"/>
              </w:tabs>
              <w:ind w:left="601" w:right="-32" w:hanging="283"/>
              <w:jc w:val="both"/>
            </w:pPr>
            <w:r w:rsidRPr="00142B84">
              <w:t xml:space="preserve">Az alvállalkozó valamint az alkalmasság igazolásában résztvevő gazdasági szereplő tekintetében az </w:t>
            </w:r>
            <w:r w:rsidR="002A4116" w:rsidRPr="00142B84">
              <w:t>A</w:t>
            </w:r>
            <w:r w:rsidRPr="00142B84">
              <w:t>jánlattevő köteles nyilatkozni ajánlatában arról, hogy a szerződés teljesíté</w:t>
            </w:r>
            <w:r w:rsidR="00F0533C" w:rsidRPr="00142B84">
              <w:t>séhez nem vesz igénybe a Kbt. 62</w:t>
            </w:r>
            <w:r w:rsidRPr="00142B84">
              <w:t>. § (</w:t>
            </w:r>
            <w:proofErr w:type="gramStart"/>
            <w:r w:rsidRPr="00142B84">
              <w:t>1)</w:t>
            </w:r>
            <w:r w:rsidR="00F0533C" w:rsidRPr="00142B84">
              <w:t>-(</w:t>
            </w:r>
            <w:proofErr w:type="gramEnd"/>
            <w:r w:rsidR="00F0533C" w:rsidRPr="00142B84">
              <w:t>2)</w:t>
            </w:r>
            <w:r w:rsidRPr="00142B84">
              <w:t xml:space="preserve"> bekezdése szerinti kizáró okok hatálya alá eső alvállalkozót, valamint az alkalmasság igazolásában részt vevő gazdasági szereplőt.</w:t>
            </w:r>
            <w:r w:rsidR="00F0533C" w:rsidRPr="00142B84">
              <w:t xml:space="preserve"> (Kbt. 67. § (4</w:t>
            </w:r>
            <w:r w:rsidRPr="00142B84">
              <w:t>) bekezdés).</w:t>
            </w:r>
          </w:p>
          <w:p w14:paraId="3CC3FE5F" w14:textId="35FDB57C" w:rsidR="005F44AA" w:rsidRPr="00142B84" w:rsidRDefault="005F44AA" w:rsidP="005F44AA">
            <w:pPr>
              <w:ind w:right="-32"/>
              <w:jc w:val="both"/>
            </w:pPr>
          </w:p>
          <w:p w14:paraId="78B998B6" w14:textId="77777777" w:rsidR="00995F9F" w:rsidRPr="00142B84" w:rsidRDefault="00995F9F" w:rsidP="00BE7D9E">
            <w:pPr>
              <w:numPr>
                <w:ilvl w:val="0"/>
                <w:numId w:val="35"/>
              </w:numPr>
              <w:tabs>
                <w:tab w:val="clear" w:pos="1494"/>
                <w:tab w:val="num" w:pos="601"/>
              </w:tabs>
              <w:ind w:left="601" w:right="-32" w:hanging="283"/>
              <w:jc w:val="both"/>
            </w:pPr>
            <w:r w:rsidRPr="00142B84">
              <w:lastRenderedPageBreak/>
              <w:t>Ajánlattevőnek olyan nyilatkozatot kell csatolnia a kizáró okok tekintetében, amely nem régebbi a közbeszerzési eljárás megindításának időpontjánál, azaz az eljárást megindító felhívás megküldését (jelen felhívás V.5) pontjában szereplő dátum) követően került kiállításra.</w:t>
            </w:r>
          </w:p>
          <w:p w14:paraId="03246A2B" w14:textId="77777777" w:rsidR="00995F9F" w:rsidRPr="008B615D" w:rsidRDefault="00995F9F" w:rsidP="008D7161">
            <w:pPr>
              <w:ind w:right="-32"/>
              <w:jc w:val="both"/>
              <w:rPr>
                <w:bCs/>
                <w:i/>
                <w:iCs/>
              </w:rPr>
            </w:pPr>
          </w:p>
          <w:p w14:paraId="2709A467" w14:textId="77777777" w:rsidR="00995F9F" w:rsidRPr="008B615D" w:rsidRDefault="00995F9F" w:rsidP="008D7161">
            <w:pPr>
              <w:ind w:right="-32"/>
              <w:jc w:val="both"/>
              <w:rPr>
                <w:bCs/>
                <w:i/>
                <w:iCs/>
              </w:rPr>
            </w:pPr>
          </w:p>
          <w:p w14:paraId="57F695D0" w14:textId="77777777" w:rsidR="002C7FC8" w:rsidRPr="008B615D" w:rsidRDefault="002C7FC8" w:rsidP="008D7161">
            <w:pPr>
              <w:ind w:right="-32"/>
              <w:jc w:val="both"/>
              <w:rPr>
                <w:bCs/>
                <w:i/>
                <w:iCs/>
              </w:rPr>
            </w:pPr>
          </w:p>
          <w:p w14:paraId="29DE2AD3" w14:textId="77777777" w:rsidR="002C7FC8" w:rsidRPr="008B615D" w:rsidRDefault="002C7FC8" w:rsidP="008D7161">
            <w:pPr>
              <w:ind w:right="-32"/>
              <w:jc w:val="both"/>
              <w:rPr>
                <w:bCs/>
                <w:i/>
                <w:iCs/>
              </w:rPr>
            </w:pPr>
          </w:p>
          <w:p w14:paraId="37F4C06A" w14:textId="64F7D735" w:rsidR="00995F9F" w:rsidRPr="008B615D" w:rsidRDefault="00995F9F" w:rsidP="008D7161">
            <w:pPr>
              <w:ind w:right="-32"/>
              <w:jc w:val="both"/>
              <w:rPr>
                <w:b/>
                <w:bCs/>
              </w:rPr>
            </w:pPr>
            <w:bookmarkStart w:id="10" w:name="_Toc299083721"/>
            <w:r w:rsidRPr="008B615D">
              <w:rPr>
                <w:b/>
                <w:bCs/>
                <w:i/>
                <w:iCs/>
              </w:rPr>
              <w:t xml:space="preserve">l) </w:t>
            </w:r>
            <w:r w:rsidRPr="008B615D">
              <w:rPr>
                <w:b/>
                <w:bCs/>
                <w:i/>
              </w:rPr>
              <w:t>az al</w:t>
            </w:r>
            <w:r w:rsidR="0066283E" w:rsidRPr="008B615D">
              <w:rPr>
                <w:b/>
                <w:bCs/>
                <w:i/>
              </w:rPr>
              <w:t xml:space="preserve">kalmassági követelmények és a </w:t>
            </w:r>
            <w:r w:rsidR="00C23337" w:rsidRPr="008B615D">
              <w:rPr>
                <w:b/>
                <w:bCs/>
                <w:i/>
              </w:rPr>
              <w:t xml:space="preserve">Kbt. </w:t>
            </w:r>
            <w:r w:rsidR="0066283E" w:rsidRPr="008B615D">
              <w:rPr>
                <w:b/>
                <w:bCs/>
                <w:i/>
              </w:rPr>
              <w:t>65</w:t>
            </w:r>
            <w:r w:rsidRPr="008B615D">
              <w:rPr>
                <w:b/>
                <w:bCs/>
                <w:i/>
              </w:rPr>
              <w:t>. § (1) bekezdésében foglaltak</w:t>
            </w:r>
            <w:r w:rsidRPr="008B615D">
              <w:rPr>
                <w:b/>
                <w:bCs/>
              </w:rPr>
              <w:t>:</w:t>
            </w:r>
            <w:bookmarkEnd w:id="10"/>
            <w:r w:rsidRPr="008B615D">
              <w:rPr>
                <w:b/>
                <w:bCs/>
              </w:rPr>
              <w:t xml:space="preserve"> </w:t>
            </w:r>
          </w:p>
          <w:p w14:paraId="637EA45D" w14:textId="77777777" w:rsidR="00F536D8" w:rsidRPr="008B615D" w:rsidRDefault="00F536D8" w:rsidP="008D7161">
            <w:pPr>
              <w:ind w:right="-32"/>
              <w:jc w:val="both"/>
            </w:pPr>
          </w:p>
          <w:p w14:paraId="78E37C41" w14:textId="77777777" w:rsidR="00995F9F" w:rsidRPr="008B615D" w:rsidRDefault="00995F9F" w:rsidP="008D7161">
            <w:pPr>
              <w:ind w:right="-32"/>
              <w:jc w:val="both"/>
              <w:rPr>
                <w:b/>
              </w:rPr>
            </w:pPr>
            <w:r w:rsidRPr="008B615D">
              <w:rPr>
                <w:b/>
                <w:i/>
              </w:rPr>
              <w:t>Pénzügyi, gazdasági alkalmasság</w:t>
            </w:r>
            <w:r w:rsidRPr="008B615D">
              <w:rPr>
                <w:b/>
              </w:rPr>
              <w:t>:</w:t>
            </w:r>
          </w:p>
          <w:p w14:paraId="2817AFEA" w14:textId="77777777" w:rsidR="00995F9F" w:rsidRPr="008B615D" w:rsidRDefault="00995F9F" w:rsidP="008D7161">
            <w:pPr>
              <w:ind w:right="-32"/>
              <w:jc w:val="both"/>
            </w:pPr>
          </w:p>
          <w:p w14:paraId="4FE20D83" w14:textId="20EAFB21" w:rsidR="002C7FC8" w:rsidRPr="008B615D" w:rsidRDefault="002C7FC8" w:rsidP="002C7FC8">
            <w:pPr>
              <w:ind w:right="-32"/>
              <w:jc w:val="both"/>
              <w:rPr>
                <w:iCs/>
              </w:rPr>
            </w:pPr>
            <w:r w:rsidRPr="008B615D">
              <w:rPr>
                <w:iCs/>
              </w:rPr>
              <w:t>Ajánlatkérő a Kbt. 65. § (2) alapján nem határoz meg külön pénzügyi alkalmassági követelményt.</w:t>
            </w:r>
          </w:p>
          <w:p w14:paraId="1BDEFE44" w14:textId="77777777" w:rsidR="00F536D8" w:rsidRPr="008B615D" w:rsidRDefault="00F536D8" w:rsidP="008D7161">
            <w:pPr>
              <w:ind w:right="-32"/>
              <w:jc w:val="both"/>
            </w:pPr>
          </w:p>
          <w:p w14:paraId="0C747348" w14:textId="77777777" w:rsidR="00F536D8" w:rsidRPr="008B615D" w:rsidRDefault="00F536D8" w:rsidP="008D7161">
            <w:pPr>
              <w:ind w:right="-32"/>
              <w:jc w:val="both"/>
            </w:pPr>
          </w:p>
          <w:p w14:paraId="35684896" w14:textId="77777777" w:rsidR="00591E41" w:rsidRPr="008B615D" w:rsidRDefault="00591E41" w:rsidP="008D7161">
            <w:pPr>
              <w:ind w:right="-32"/>
              <w:jc w:val="both"/>
            </w:pPr>
          </w:p>
          <w:p w14:paraId="2FC477DB" w14:textId="77777777" w:rsidR="00995F9F" w:rsidRPr="008B615D" w:rsidRDefault="00995F9F" w:rsidP="008D7161">
            <w:pPr>
              <w:ind w:right="-32"/>
              <w:jc w:val="both"/>
              <w:rPr>
                <w:b/>
                <w:bCs/>
                <w:i/>
              </w:rPr>
            </w:pPr>
            <w:r w:rsidRPr="008B615D">
              <w:rPr>
                <w:b/>
                <w:bCs/>
                <w:i/>
              </w:rPr>
              <w:t xml:space="preserve">Műszaki és szakmai </w:t>
            </w:r>
            <w:proofErr w:type="spellStart"/>
            <w:r w:rsidRPr="008B615D">
              <w:rPr>
                <w:b/>
                <w:bCs/>
                <w:i/>
              </w:rPr>
              <w:t>alkalmasságot</w:t>
            </w:r>
            <w:proofErr w:type="spellEnd"/>
            <w:r w:rsidRPr="008B615D">
              <w:rPr>
                <w:b/>
                <w:bCs/>
                <w:i/>
              </w:rPr>
              <w:t xml:space="preserve"> kizáró tényezők:</w:t>
            </w:r>
          </w:p>
          <w:p w14:paraId="1F36C9DA" w14:textId="77777777" w:rsidR="00995F9F" w:rsidRPr="008B615D" w:rsidRDefault="00995F9F" w:rsidP="008D7161">
            <w:pPr>
              <w:ind w:right="-32"/>
              <w:jc w:val="both"/>
              <w:rPr>
                <w:b/>
                <w:bCs/>
                <w:u w:val="single"/>
              </w:rPr>
            </w:pPr>
          </w:p>
          <w:p w14:paraId="6DE71EE2" w14:textId="0497B6D6" w:rsidR="00995F9F" w:rsidRPr="008B615D" w:rsidRDefault="00AB76B6" w:rsidP="008D7161">
            <w:pPr>
              <w:ind w:right="-32"/>
              <w:jc w:val="both"/>
              <w:rPr>
                <w:iCs/>
              </w:rPr>
            </w:pPr>
            <w:r w:rsidRPr="008B615D">
              <w:rPr>
                <w:iCs/>
              </w:rPr>
              <w:t>Ajánlatkérő a</w:t>
            </w:r>
            <w:r w:rsidR="005207E0" w:rsidRPr="008B615D">
              <w:rPr>
                <w:iCs/>
              </w:rPr>
              <w:t xml:space="preserve"> Kbt. 65. § (</w:t>
            </w:r>
            <w:r w:rsidRPr="008B615D">
              <w:rPr>
                <w:iCs/>
              </w:rPr>
              <w:t>2</w:t>
            </w:r>
            <w:r w:rsidR="00995F9F" w:rsidRPr="008B615D">
              <w:rPr>
                <w:iCs/>
              </w:rPr>
              <w:t xml:space="preserve">) </w:t>
            </w:r>
            <w:r w:rsidRPr="008B615D">
              <w:rPr>
                <w:iCs/>
              </w:rPr>
              <w:t>alapján nem határoz meg külön műszaki alkalmassági követelményt</w:t>
            </w:r>
            <w:r w:rsidR="00995F9F" w:rsidRPr="008B615D">
              <w:rPr>
                <w:iCs/>
              </w:rPr>
              <w:t>.</w:t>
            </w:r>
          </w:p>
          <w:p w14:paraId="5698BB03" w14:textId="77777777" w:rsidR="00995F9F" w:rsidRPr="008B615D" w:rsidRDefault="00995F9F" w:rsidP="008D7161">
            <w:pPr>
              <w:ind w:right="-32"/>
              <w:jc w:val="both"/>
              <w:rPr>
                <w:iCs/>
              </w:rPr>
            </w:pPr>
          </w:p>
          <w:p w14:paraId="5AEE889E" w14:textId="77777777" w:rsidR="00995F9F" w:rsidRPr="008B615D" w:rsidRDefault="00995F9F" w:rsidP="008D7161">
            <w:pPr>
              <w:ind w:right="-32"/>
              <w:jc w:val="both"/>
              <w:rPr>
                <w:b/>
                <w:u w:val="single"/>
              </w:rPr>
            </w:pPr>
          </w:p>
          <w:p w14:paraId="0BFBF23D" w14:textId="77777777" w:rsidR="00995F9F" w:rsidRPr="008B615D" w:rsidRDefault="00995F9F" w:rsidP="008D7161">
            <w:pPr>
              <w:ind w:right="-32"/>
              <w:jc w:val="both"/>
              <w:rPr>
                <w:b/>
                <w:bCs/>
              </w:rPr>
            </w:pPr>
            <w:bookmarkStart w:id="11" w:name="_Toc299083722"/>
            <w:r w:rsidRPr="008B615D">
              <w:rPr>
                <w:b/>
                <w:bCs/>
                <w:i/>
                <w:iCs/>
              </w:rPr>
              <w:t xml:space="preserve">m) </w:t>
            </w:r>
            <w:r w:rsidRPr="008B615D">
              <w:rPr>
                <w:b/>
                <w:bCs/>
                <w:i/>
              </w:rPr>
              <w:t>a hiánypótlás lehetősége vagy annak kizárása</w:t>
            </w:r>
            <w:r w:rsidRPr="008B615D">
              <w:rPr>
                <w:b/>
                <w:bCs/>
              </w:rPr>
              <w:t xml:space="preserve">: </w:t>
            </w:r>
          </w:p>
          <w:p w14:paraId="5B88C3A8" w14:textId="1E6411AC" w:rsidR="00995F9F" w:rsidRPr="008B615D" w:rsidRDefault="00995F9F" w:rsidP="008D7161">
            <w:pPr>
              <w:ind w:right="-32"/>
              <w:jc w:val="both"/>
              <w:rPr>
                <w:bCs/>
              </w:rPr>
            </w:pPr>
            <w:r w:rsidRPr="008B615D">
              <w:rPr>
                <w:bCs/>
              </w:rPr>
              <w:t>Ajánlatkérő az eljárás során a h</w:t>
            </w:r>
            <w:r w:rsidR="005207E0" w:rsidRPr="008B615D">
              <w:rPr>
                <w:bCs/>
              </w:rPr>
              <w:t>iánypótlás lehetőségét a Kbt. 71</w:t>
            </w:r>
            <w:r w:rsidRPr="008B615D">
              <w:rPr>
                <w:bCs/>
              </w:rPr>
              <w:t>. § szerint biztosítja.</w:t>
            </w:r>
          </w:p>
          <w:p w14:paraId="28C6F866" w14:textId="77777777" w:rsidR="00995F9F" w:rsidRPr="008B615D" w:rsidRDefault="00995F9F" w:rsidP="008D7161">
            <w:pPr>
              <w:ind w:right="-32"/>
              <w:jc w:val="both"/>
              <w:rPr>
                <w:b/>
                <w:bCs/>
                <w:i/>
                <w:iCs/>
              </w:rPr>
            </w:pPr>
            <w:bookmarkStart w:id="12" w:name="_Toc299083723"/>
            <w:bookmarkEnd w:id="11"/>
          </w:p>
          <w:p w14:paraId="5F130642" w14:textId="77777777" w:rsidR="00591E41" w:rsidRPr="008B615D" w:rsidRDefault="00591E41" w:rsidP="008D7161">
            <w:pPr>
              <w:ind w:right="-32"/>
              <w:jc w:val="both"/>
              <w:rPr>
                <w:b/>
                <w:bCs/>
                <w:i/>
                <w:iCs/>
              </w:rPr>
            </w:pPr>
          </w:p>
          <w:p w14:paraId="743417E6" w14:textId="7B6D6D32" w:rsidR="00995F9F" w:rsidRPr="008B615D" w:rsidRDefault="00995F9F" w:rsidP="007F5525">
            <w:pPr>
              <w:ind w:right="-32"/>
              <w:jc w:val="both"/>
              <w:rPr>
                <w:bCs/>
              </w:rPr>
            </w:pPr>
            <w:r w:rsidRPr="008B615D">
              <w:rPr>
                <w:b/>
                <w:bCs/>
                <w:i/>
                <w:iCs/>
              </w:rPr>
              <w:t>n)</w:t>
            </w:r>
            <w:r w:rsidRPr="008B615D">
              <w:rPr>
                <w:bCs/>
                <w:i/>
                <w:iCs/>
              </w:rPr>
              <w:t xml:space="preserve"> </w:t>
            </w:r>
            <w:r w:rsidRPr="008B615D">
              <w:rPr>
                <w:b/>
                <w:bCs/>
                <w:i/>
              </w:rPr>
              <w:t>az ajánlattételi határidő</w:t>
            </w:r>
            <w:r w:rsidRPr="008B615D">
              <w:rPr>
                <w:b/>
                <w:bCs/>
              </w:rPr>
              <w:t>:</w:t>
            </w:r>
            <w:bookmarkEnd w:id="12"/>
            <w:r w:rsidRPr="008B615D">
              <w:rPr>
                <w:bCs/>
              </w:rPr>
              <w:t xml:space="preserve"> </w:t>
            </w:r>
            <w:r w:rsidR="00532D5C">
              <w:rPr>
                <w:bCs/>
              </w:rPr>
              <w:t>2017.11.09 10:00</w:t>
            </w:r>
          </w:p>
          <w:p w14:paraId="0D85D143" w14:textId="77777777" w:rsidR="00995F9F" w:rsidRPr="008B615D" w:rsidRDefault="00995F9F" w:rsidP="008D7161">
            <w:pPr>
              <w:ind w:right="-32"/>
              <w:jc w:val="both"/>
            </w:pPr>
          </w:p>
          <w:p w14:paraId="61B9B0CF" w14:textId="119DD724" w:rsidR="00995F9F" w:rsidRPr="008B615D" w:rsidRDefault="00995F9F" w:rsidP="008D7161">
            <w:pPr>
              <w:ind w:right="-32"/>
              <w:jc w:val="both"/>
              <w:rPr>
                <w:b/>
                <w:bCs/>
              </w:rPr>
            </w:pPr>
            <w:bookmarkStart w:id="13" w:name="_Toc299083724"/>
            <w:r w:rsidRPr="008B615D">
              <w:rPr>
                <w:b/>
                <w:bCs/>
                <w:i/>
                <w:iCs/>
              </w:rPr>
              <w:t xml:space="preserve">o) </w:t>
            </w:r>
            <w:r w:rsidRPr="008B615D">
              <w:rPr>
                <w:b/>
                <w:bCs/>
                <w:i/>
              </w:rPr>
              <w:t>az ajánlat benyújtásának címe</w:t>
            </w:r>
            <w:r w:rsidRPr="008B615D">
              <w:rPr>
                <w:b/>
                <w:bCs/>
              </w:rPr>
              <w:t xml:space="preserve">: </w:t>
            </w:r>
            <w:bookmarkEnd w:id="13"/>
          </w:p>
          <w:p w14:paraId="6A5CE9E7" w14:textId="29167051" w:rsidR="00995F9F" w:rsidRPr="008B615D" w:rsidRDefault="00140F26" w:rsidP="008D7161">
            <w:pPr>
              <w:ind w:right="-32"/>
              <w:jc w:val="both"/>
              <w:rPr>
                <w:bCs/>
              </w:rPr>
            </w:pPr>
            <w:r w:rsidRPr="008B615D">
              <w:rPr>
                <w:bCs/>
              </w:rPr>
              <w:t>elektronikus ajánlat: https://electool.com/sourcingtool/</w:t>
            </w:r>
          </w:p>
          <w:p w14:paraId="098627DA" w14:textId="77777777" w:rsidR="00995F9F" w:rsidRPr="008B615D" w:rsidRDefault="00995F9F" w:rsidP="008D7161">
            <w:pPr>
              <w:ind w:right="-32"/>
              <w:jc w:val="both"/>
              <w:rPr>
                <w:bCs/>
              </w:rPr>
            </w:pPr>
          </w:p>
          <w:p w14:paraId="455EECA4" w14:textId="71E58621" w:rsidR="00995F9F" w:rsidRPr="008B615D" w:rsidRDefault="00995F9F" w:rsidP="008D7161">
            <w:pPr>
              <w:ind w:right="-32"/>
              <w:jc w:val="both"/>
              <w:rPr>
                <w:b/>
                <w:bCs/>
              </w:rPr>
            </w:pPr>
            <w:proofErr w:type="gramStart"/>
            <w:r w:rsidRPr="008B615D">
              <w:rPr>
                <w:bCs/>
              </w:rPr>
              <w:t>.</w:t>
            </w:r>
            <w:bookmarkStart w:id="14" w:name="_Toc299083725"/>
            <w:r w:rsidRPr="008B615D">
              <w:rPr>
                <w:b/>
                <w:bCs/>
                <w:i/>
                <w:iCs/>
              </w:rPr>
              <w:t>p</w:t>
            </w:r>
            <w:proofErr w:type="gramEnd"/>
            <w:r w:rsidRPr="008B615D">
              <w:rPr>
                <w:b/>
                <w:bCs/>
                <w:i/>
                <w:iCs/>
              </w:rPr>
              <w:t xml:space="preserve">) </w:t>
            </w:r>
            <w:r w:rsidRPr="008B615D">
              <w:rPr>
                <w:b/>
                <w:bCs/>
                <w:i/>
              </w:rPr>
              <w:t>az ajánlattétel nyelve (nyelvei)</w:t>
            </w:r>
            <w:r w:rsidRPr="008B615D">
              <w:rPr>
                <w:b/>
                <w:bCs/>
              </w:rPr>
              <w:t xml:space="preserve">: </w:t>
            </w:r>
            <w:bookmarkEnd w:id="14"/>
          </w:p>
          <w:p w14:paraId="2403126D" w14:textId="77777777" w:rsidR="00995F9F" w:rsidRPr="008B615D" w:rsidRDefault="00995F9F" w:rsidP="008D7161">
            <w:pPr>
              <w:tabs>
                <w:tab w:val="left" w:pos="570"/>
              </w:tabs>
              <w:jc w:val="both"/>
              <w:rPr>
                <w:rFonts w:eastAsia="SimSun"/>
                <w:iCs/>
              </w:rPr>
            </w:pPr>
          </w:p>
          <w:p w14:paraId="24E6ACDA" w14:textId="210D6339" w:rsidR="00995F9F" w:rsidRPr="008B615D" w:rsidRDefault="00995F9F" w:rsidP="008D7161">
            <w:pPr>
              <w:tabs>
                <w:tab w:val="left" w:pos="570"/>
              </w:tabs>
              <w:jc w:val="both"/>
              <w:rPr>
                <w:rFonts w:eastAsia="SimSun"/>
                <w:iCs/>
              </w:rPr>
            </w:pPr>
            <w:r w:rsidRPr="008B615D">
              <w:rPr>
                <w:rFonts w:eastAsia="SimSun"/>
                <w:iCs/>
              </w:rPr>
              <w:t>Az eljárás nyelve a magyar és az angol.</w:t>
            </w:r>
            <w:r w:rsidR="00162962">
              <w:rPr>
                <w:rFonts w:eastAsia="SimSun"/>
                <w:iCs/>
              </w:rPr>
              <w:t xml:space="preserve"> A </w:t>
            </w:r>
            <w:r w:rsidR="00997027">
              <w:rPr>
                <w:rFonts w:eastAsia="SimSun"/>
                <w:iCs/>
              </w:rPr>
              <w:t xml:space="preserve">megkötendő </w:t>
            </w:r>
            <w:r w:rsidR="00162962">
              <w:rPr>
                <w:rFonts w:eastAsia="SimSun"/>
                <w:iCs/>
              </w:rPr>
              <w:t>szerződés nyelve az angol.</w:t>
            </w:r>
          </w:p>
          <w:p w14:paraId="4081E516" w14:textId="77777777" w:rsidR="00995F9F" w:rsidRPr="008B615D" w:rsidRDefault="00995F9F" w:rsidP="008D7161">
            <w:pPr>
              <w:tabs>
                <w:tab w:val="left" w:pos="570"/>
              </w:tabs>
              <w:jc w:val="both"/>
              <w:rPr>
                <w:rFonts w:eastAsia="SimSun"/>
                <w:iCs/>
              </w:rPr>
            </w:pPr>
          </w:p>
          <w:p w14:paraId="3CC9B8B9" w14:textId="79F8AA0D" w:rsidR="00995F9F" w:rsidRPr="008B615D" w:rsidRDefault="00995F9F" w:rsidP="008D7161">
            <w:pPr>
              <w:tabs>
                <w:tab w:val="left" w:pos="570"/>
              </w:tabs>
              <w:jc w:val="both"/>
              <w:rPr>
                <w:rFonts w:eastAsia="SimSun"/>
                <w:iCs/>
              </w:rPr>
            </w:pPr>
            <w:r w:rsidRPr="008B615D">
              <w:rPr>
                <w:rFonts w:eastAsia="SimSun"/>
                <w:iCs/>
              </w:rPr>
              <w:t xml:space="preserve">Az </w:t>
            </w:r>
            <w:r w:rsidR="00E5222B">
              <w:rPr>
                <w:rFonts w:eastAsia="SimSun"/>
                <w:iCs/>
              </w:rPr>
              <w:t>A</w:t>
            </w:r>
            <w:r w:rsidRPr="008B615D">
              <w:rPr>
                <w:rFonts w:eastAsia="SimSun"/>
                <w:iCs/>
              </w:rPr>
              <w:t>jánlatkérő az ajánlattétel megkönnyítése érdekében jelen ajánlattételi felhívást, ajánlattételi dokumentációt és annak mellékleteit magyar és angol nyelven készítette. Amennyiben bármilyen eltérés fordulna elő a magyar és angol változat között, abban az esetben a magyar az irányadó.</w:t>
            </w:r>
          </w:p>
          <w:p w14:paraId="21C06D25" w14:textId="77777777" w:rsidR="00995F9F" w:rsidRPr="008B615D" w:rsidRDefault="00995F9F" w:rsidP="008D7161">
            <w:pPr>
              <w:tabs>
                <w:tab w:val="left" w:pos="570"/>
              </w:tabs>
              <w:jc w:val="both"/>
              <w:rPr>
                <w:rFonts w:eastAsia="SimSun"/>
                <w:iCs/>
              </w:rPr>
            </w:pPr>
          </w:p>
          <w:p w14:paraId="6E27F968" w14:textId="77777777" w:rsidR="00995F9F" w:rsidRPr="008B615D" w:rsidRDefault="00995F9F" w:rsidP="008D7161">
            <w:pPr>
              <w:tabs>
                <w:tab w:val="left" w:pos="570"/>
              </w:tabs>
              <w:jc w:val="both"/>
              <w:rPr>
                <w:rFonts w:eastAsia="SimSun"/>
                <w:iCs/>
              </w:rPr>
            </w:pPr>
            <w:r w:rsidRPr="008B615D">
              <w:rPr>
                <w:rFonts w:eastAsia="SimSun"/>
                <w:iCs/>
              </w:rPr>
              <w:t xml:space="preserve">Minden, jelen dokumentációban előírt dokumentumot (nyilatkozat/igazolás) magyar, vagy angol nyelven kell benyújtani. Amennyiben egy </w:t>
            </w:r>
            <w:r w:rsidRPr="008B615D">
              <w:rPr>
                <w:rFonts w:eastAsia="SimSun"/>
                <w:iCs/>
              </w:rPr>
              <w:lastRenderedPageBreak/>
              <w:t>dokumentum nem magyar, vagy angol nyelven készült, annak magyar, vagy angol nyelvű felelős fordítását is mellékelni kell az ajánlatban.</w:t>
            </w:r>
          </w:p>
          <w:p w14:paraId="0E980A3D" w14:textId="77777777" w:rsidR="00995F9F" w:rsidRPr="008B615D" w:rsidRDefault="00995F9F" w:rsidP="008D7161">
            <w:pPr>
              <w:tabs>
                <w:tab w:val="left" w:pos="570"/>
              </w:tabs>
              <w:jc w:val="both"/>
              <w:rPr>
                <w:rFonts w:eastAsia="SimSun"/>
                <w:iCs/>
              </w:rPr>
            </w:pPr>
          </w:p>
          <w:p w14:paraId="79CD7895" w14:textId="50BD195E" w:rsidR="00995F9F" w:rsidRPr="008B615D" w:rsidRDefault="00995F9F" w:rsidP="008D7161">
            <w:pPr>
              <w:tabs>
                <w:tab w:val="left" w:pos="570"/>
              </w:tabs>
              <w:jc w:val="both"/>
              <w:rPr>
                <w:rFonts w:eastAsia="SimSun"/>
                <w:iCs/>
              </w:rPr>
            </w:pPr>
            <w:r w:rsidRPr="008B615D">
              <w:rPr>
                <w:rFonts w:eastAsia="SimSun"/>
                <w:iCs/>
              </w:rPr>
              <w:t xml:space="preserve">Ajánlatkérő ezúton hívja fel Ajánlattevő, esetleges Alvállalkozó(k), vagy az egyéb kapacitást nyújtó szervezetek figyelmét, hogy a fenti kitétel vonatkozik azokra a dokumentumokra is, amelyekkel igazolják, hogy nem tartoznak, az </w:t>
            </w:r>
            <w:r w:rsidR="008B41FE" w:rsidRPr="008B615D">
              <w:rPr>
                <w:rFonts w:eastAsia="SimSun"/>
                <w:iCs/>
              </w:rPr>
              <w:t>ajánlattételi felhívás</w:t>
            </w:r>
            <w:r w:rsidRPr="008B615D">
              <w:rPr>
                <w:rFonts w:eastAsia="SimSun"/>
                <w:iCs/>
              </w:rPr>
              <w:t xml:space="preserve">ban felsorolt, kizáró okok hatálya alá.  </w:t>
            </w:r>
          </w:p>
          <w:p w14:paraId="5A97F5B2" w14:textId="77777777" w:rsidR="00995F9F" w:rsidRPr="008B615D" w:rsidRDefault="00995F9F" w:rsidP="008D7161">
            <w:pPr>
              <w:tabs>
                <w:tab w:val="left" w:pos="570"/>
              </w:tabs>
              <w:jc w:val="both"/>
              <w:rPr>
                <w:rFonts w:eastAsia="SimSun"/>
                <w:iCs/>
              </w:rPr>
            </w:pPr>
          </w:p>
          <w:p w14:paraId="12B99A63" w14:textId="27679266" w:rsidR="00995F9F" w:rsidRPr="008B615D" w:rsidRDefault="00995F9F" w:rsidP="008D7161">
            <w:pPr>
              <w:tabs>
                <w:tab w:val="left" w:pos="570"/>
              </w:tabs>
              <w:jc w:val="both"/>
              <w:rPr>
                <w:rFonts w:eastAsia="SimSun"/>
                <w:iCs/>
              </w:rPr>
            </w:pPr>
            <w:r w:rsidRPr="008B615D">
              <w:rPr>
                <w:rFonts w:eastAsia="SimSun"/>
                <w:iCs/>
              </w:rPr>
              <w:t xml:space="preserve">A nem magyar, vagy angol nyelven készült, illetve felelős magyar, vagy angol nyelvű fordítással el nem látott dokumentumokban foglaltakat az </w:t>
            </w:r>
            <w:r w:rsidR="00E5222B">
              <w:rPr>
                <w:rFonts w:eastAsia="SimSun"/>
                <w:iCs/>
              </w:rPr>
              <w:t>A</w:t>
            </w:r>
            <w:r w:rsidRPr="008B615D">
              <w:rPr>
                <w:rFonts w:eastAsia="SimSun"/>
                <w:iCs/>
              </w:rPr>
              <w:t>jánlatkérő az ajánlatok bírálata során nem veszi figyelembe.</w:t>
            </w:r>
          </w:p>
          <w:p w14:paraId="756490F1" w14:textId="77777777" w:rsidR="00995F9F" w:rsidRPr="008B615D" w:rsidRDefault="00995F9F" w:rsidP="008D7161">
            <w:pPr>
              <w:tabs>
                <w:tab w:val="left" w:pos="570"/>
              </w:tabs>
              <w:jc w:val="both"/>
              <w:rPr>
                <w:rFonts w:eastAsia="SimSun"/>
                <w:iCs/>
              </w:rPr>
            </w:pPr>
          </w:p>
          <w:p w14:paraId="2E196A9C" w14:textId="76446239" w:rsidR="00995F9F" w:rsidRPr="008B615D" w:rsidRDefault="00995F9F" w:rsidP="008D7161">
            <w:pPr>
              <w:tabs>
                <w:tab w:val="left" w:pos="570"/>
              </w:tabs>
              <w:jc w:val="both"/>
              <w:rPr>
                <w:rFonts w:eastAsia="SimSun"/>
                <w:iCs/>
              </w:rPr>
            </w:pPr>
            <w:r w:rsidRPr="008B615D">
              <w:rPr>
                <w:rFonts w:eastAsia="SimSun"/>
                <w:iCs/>
              </w:rPr>
              <w:t xml:space="preserve">Felelős fordítás alatt az </w:t>
            </w:r>
            <w:r w:rsidR="00E5222B">
              <w:rPr>
                <w:rFonts w:eastAsia="SimSun"/>
                <w:iCs/>
              </w:rPr>
              <w:t>A</w:t>
            </w:r>
            <w:r w:rsidRPr="008B615D">
              <w:rPr>
                <w:rFonts w:eastAsia="SimSun"/>
                <w:iCs/>
              </w:rPr>
              <w:t xml:space="preserve">jánlatkérő az olyan fordítást érti, amely tekintetében az Ajánlattevő képviseletére jogosult személy nyilatkozik, hogy az mindenben megfelel az eredeti szövegnek. A fordítás tartalmának helyességéért az </w:t>
            </w:r>
            <w:r w:rsidR="002A4116">
              <w:rPr>
                <w:rFonts w:eastAsia="SimSun"/>
                <w:iCs/>
              </w:rPr>
              <w:t>A</w:t>
            </w:r>
            <w:r w:rsidRPr="008B615D">
              <w:rPr>
                <w:rFonts w:eastAsia="SimSun"/>
                <w:iCs/>
              </w:rPr>
              <w:t>jánlattevő a felelős. Ajánlatkérő fenntartja annak jogát, hogy ellenőrizze az eredeti igazolásokat és nyilatkozatokat.</w:t>
            </w:r>
            <w:bookmarkStart w:id="15" w:name="_Toc299083726"/>
          </w:p>
          <w:p w14:paraId="201B9C4B" w14:textId="77777777" w:rsidR="00995F9F" w:rsidRPr="008B615D" w:rsidRDefault="00995F9F" w:rsidP="008D7161">
            <w:pPr>
              <w:tabs>
                <w:tab w:val="left" w:pos="570"/>
              </w:tabs>
              <w:jc w:val="both"/>
              <w:rPr>
                <w:rFonts w:eastAsia="SimSun"/>
                <w:iCs/>
              </w:rPr>
            </w:pPr>
          </w:p>
          <w:p w14:paraId="2B7826BC" w14:textId="77777777" w:rsidR="00135769" w:rsidRDefault="00135769" w:rsidP="008D7161">
            <w:pPr>
              <w:ind w:right="-32"/>
              <w:jc w:val="both"/>
              <w:rPr>
                <w:bCs/>
                <w:i/>
                <w:iCs/>
              </w:rPr>
            </w:pPr>
          </w:p>
          <w:p w14:paraId="4040593C" w14:textId="77777777" w:rsidR="00135769" w:rsidRDefault="00135769" w:rsidP="008D7161">
            <w:pPr>
              <w:ind w:right="-32"/>
              <w:jc w:val="both"/>
              <w:rPr>
                <w:bCs/>
                <w:i/>
                <w:iCs/>
              </w:rPr>
            </w:pPr>
          </w:p>
          <w:p w14:paraId="19B63EA8" w14:textId="77777777" w:rsidR="00135769" w:rsidRDefault="00135769" w:rsidP="008D7161">
            <w:pPr>
              <w:ind w:right="-32"/>
              <w:jc w:val="both"/>
              <w:rPr>
                <w:bCs/>
                <w:i/>
                <w:iCs/>
              </w:rPr>
            </w:pPr>
          </w:p>
          <w:p w14:paraId="1BC88AF9" w14:textId="0C8EB6B9" w:rsidR="00995F9F" w:rsidRPr="00693ABC" w:rsidRDefault="00995F9F" w:rsidP="008D7161">
            <w:pPr>
              <w:ind w:right="-32"/>
              <w:jc w:val="both"/>
              <w:rPr>
                <w:b/>
                <w:bCs/>
              </w:rPr>
            </w:pPr>
            <w:r w:rsidRPr="00693ABC">
              <w:rPr>
                <w:bCs/>
                <w:i/>
                <w:iCs/>
              </w:rPr>
              <w:t>q</w:t>
            </w:r>
            <w:r w:rsidRPr="00693ABC">
              <w:rPr>
                <w:b/>
                <w:bCs/>
                <w:i/>
                <w:iCs/>
              </w:rPr>
              <w:t xml:space="preserve">) </w:t>
            </w:r>
            <w:r w:rsidRPr="00693ABC">
              <w:rPr>
                <w:b/>
                <w:bCs/>
                <w:i/>
              </w:rPr>
              <w:t>az ajánlat(ok) felbontásának helye, ideje</w:t>
            </w:r>
            <w:r w:rsidRPr="00693ABC">
              <w:rPr>
                <w:b/>
                <w:bCs/>
              </w:rPr>
              <w:t xml:space="preserve">: </w:t>
            </w:r>
            <w:bookmarkEnd w:id="15"/>
          </w:p>
          <w:p w14:paraId="778829FA" w14:textId="77777777" w:rsidR="00995F9F" w:rsidRPr="00587978" w:rsidRDefault="00995F9F" w:rsidP="008D7161">
            <w:pPr>
              <w:ind w:right="-32"/>
              <w:jc w:val="both"/>
              <w:rPr>
                <w:b/>
                <w:bCs/>
                <w:highlight w:val="yellow"/>
              </w:rPr>
            </w:pPr>
          </w:p>
          <w:p w14:paraId="3DBF5AE6" w14:textId="0D579AA6" w:rsidR="00995F9F" w:rsidRPr="00693ABC" w:rsidRDefault="00995F9F" w:rsidP="008D7161">
            <w:pPr>
              <w:ind w:right="-32"/>
              <w:jc w:val="both"/>
              <w:rPr>
                <w:bCs/>
              </w:rPr>
            </w:pPr>
            <w:r w:rsidRPr="00693ABC">
              <w:rPr>
                <w:bCs/>
              </w:rPr>
              <w:t xml:space="preserve">Helye: </w:t>
            </w:r>
            <w:r w:rsidR="00140F26" w:rsidRPr="00693ABC">
              <w:rPr>
                <w:bCs/>
              </w:rPr>
              <w:t>elektronikus ajánlat: https://electool.com/sourcingtool/</w:t>
            </w:r>
          </w:p>
          <w:p w14:paraId="710F05CA" w14:textId="04007E03" w:rsidR="00995F9F" w:rsidRPr="00693ABC" w:rsidRDefault="00995F9F" w:rsidP="008D7161">
            <w:pPr>
              <w:ind w:right="-32"/>
              <w:jc w:val="both"/>
              <w:rPr>
                <w:bCs/>
              </w:rPr>
            </w:pPr>
            <w:r w:rsidRPr="00693ABC">
              <w:rPr>
                <w:bCs/>
              </w:rPr>
              <w:t xml:space="preserve">Ideje: </w:t>
            </w:r>
            <w:r w:rsidR="00532D5C" w:rsidRPr="00532D5C">
              <w:rPr>
                <w:bCs/>
              </w:rPr>
              <w:t>2017.11.09 10:00</w:t>
            </w:r>
          </w:p>
          <w:p w14:paraId="685E0739" w14:textId="77777777" w:rsidR="00995F9F" w:rsidRPr="00693ABC" w:rsidRDefault="00995F9F" w:rsidP="008D7161">
            <w:pPr>
              <w:ind w:right="-32"/>
              <w:jc w:val="both"/>
              <w:rPr>
                <w:bCs/>
              </w:rPr>
            </w:pPr>
            <w:r w:rsidRPr="00693ABC">
              <w:rPr>
                <w:bCs/>
              </w:rPr>
              <w:t xml:space="preserve">Az Ajánlattevő a bontásra külön meghívót nem kap. </w:t>
            </w:r>
          </w:p>
          <w:p w14:paraId="7A4804D3" w14:textId="77777777" w:rsidR="00995F9F" w:rsidRPr="00693ABC" w:rsidRDefault="00995F9F" w:rsidP="008D7161">
            <w:pPr>
              <w:ind w:right="-32"/>
              <w:jc w:val="both"/>
              <w:rPr>
                <w:bCs/>
              </w:rPr>
            </w:pPr>
            <w:r w:rsidRPr="00693ABC">
              <w:rPr>
                <w:bCs/>
              </w:rPr>
              <w:t xml:space="preserve">Ajánlatkérő a bontás során nyilvánosságra hozza az Ajánlattevő nevét, címét (székhelyét, lakóhelyét), valamint azokat a főbb, számszerűsíthető adatokat, amelyek a bírálati szempont alapján értékelésre kerülnek. </w:t>
            </w:r>
          </w:p>
          <w:p w14:paraId="37EDFACE" w14:textId="35E2AE6E" w:rsidR="00995F9F" w:rsidRPr="00693ABC" w:rsidRDefault="00995F9F" w:rsidP="008D7161">
            <w:pPr>
              <w:ind w:right="-32"/>
              <w:jc w:val="both"/>
              <w:rPr>
                <w:bCs/>
              </w:rPr>
            </w:pPr>
            <w:r w:rsidRPr="00693ABC">
              <w:rPr>
                <w:bCs/>
              </w:rPr>
              <w:t xml:space="preserve">Az </w:t>
            </w:r>
            <w:r w:rsidR="00E5222B" w:rsidRPr="00693ABC">
              <w:rPr>
                <w:bCs/>
              </w:rPr>
              <w:t>A</w:t>
            </w:r>
            <w:r w:rsidRPr="00693ABC">
              <w:rPr>
                <w:bCs/>
              </w:rPr>
              <w:t>jánlatkérő az ajánlat – tárgyalásos eljárásban a végleges ajánlat – bontásának megkezdésekor, az ajánlat felbontása előtt közvetlenül ismertet</w:t>
            </w:r>
            <w:r w:rsidR="005207E0" w:rsidRPr="00693ABC">
              <w:rPr>
                <w:bCs/>
              </w:rPr>
              <w:t>het</w:t>
            </w:r>
            <w:r w:rsidR="008B41FE" w:rsidRPr="00693ABC">
              <w:rPr>
                <w:bCs/>
              </w:rPr>
              <w:t xml:space="preserve">i a közbeszerzés – a </w:t>
            </w:r>
            <w:r w:rsidR="00591E41" w:rsidRPr="00693ABC">
              <w:rPr>
                <w:bCs/>
              </w:rPr>
              <w:t xml:space="preserve">Kbt. </w:t>
            </w:r>
            <w:r w:rsidR="008B41FE" w:rsidRPr="00693ABC">
              <w:rPr>
                <w:bCs/>
              </w:rPr>
              <w:t>19. § (3</w:t>
            </w:r>
            <w:r w:rsidRPr="00693ABC">
              <w:rPr>
                <w:bCs/>
              </w:rPr>
              <w:t>) bekezdésének alkalmazása nélkül számított – becsült értékét és a szerződés teljesítéséhez rendelkezésre álló anyagi fedezet összegét.</w:t>
            </w:r>
          </w:p>
          <w:p w14:paraId="15CD02AA" w14:textId="544A8E7F" w:rsidR="00995F9F" w:rsidRPr="008B615D" w:rsidRDefault="00995F9F" w:rsidP="008D7161">
            <w:pPr>
              <w:ind w:right="-32"/>
              <w:jc w:val="both"/>
              <w:rPr>
                <w:bCs/>
              </w:rPr>
            </w:pPr>
            <w:r w:rsidRPr="00693ABC">
              <w:rPr>
                <w:bCs/>
              </w:rPr>
              <w:t xml:space="preserve">Ajánlatkérő az ajánlat felbontásáról és ismertetéséről jegyzőkönyvet készít, amelyet a bontástól számított öt napon belül megküld </w:t>
            </w:r>
            <w:r w:rsidR="002A4116" w:rsidRPr="00693ABC">
              <w:rPr>
                <w:bCs/>
              </w:rPr>
              <w:t>A</w:t>
            </w:r>
            <w:r w:rsidRPr="00693ABC">
              <w:rPr>
                <w:bCs/>
              </w:rPr>
              <w:t>jánlattevőnek.</w:t>
            </w:r>
            <w:r w:rsidRPr="008B615D">
              <w:rPr>
                <w:bCs/>
              </w:rPr>
              <w:t xml:space="preserve"> </w:t>
            </w:r>
          </w:p>
          <w:p w14:paraId="74EBF491" w14:textId="77777777" w:rsidR="00995F9F" w:rsidRPr="008B615D" w:rsidRDefault="00995F9F" w:rsidP="008D7161">
            <w:pPr>
              <w:ind w:right="-32"/>
              <w:jc w:val="both"/>
              <w:rPr>
                <w:bCs/>
                <w:iCs/>
              </w:rPr>
            </w:pPr>
            <w:bookmarkStart w:id="16" w:name="_Toc299083727"/>
            <w:r w:rsidRPr="008B615D">
              <w:rPr>
                <w:bCs/>
                <w:iCs/>
              </w:rPr>
              <w:t xml:space="preserve"> </w:t>
            </w:r>
          </w:p>
          <w:p w14:paraId="372191E3" w14:textId="77777777" w:rsidR="00B75009" w:rsidRPr="008B615D" w:rsidRDefault="00B75009" w:rsidP="008D7161">
            <w:pPr>
              <w:ind w:right="-32"/>
              <w:jc w:val="both"/>
              <w:rPr>
                <w:bCs/>
                <w:iCs/>
              </w:rPr>
            </w:pPr>
          </w:p>
          <w:p w14:paraId="1DE67BB9" w14:textId="77777777" w:rsidR="00B75009" w:rsidRPr="008B615D" w:rsidRDefault="00B75009" w:rsidP="008D7161">
            <w:pPr>
              <w:ind w:right="-32"/>
              <w:jc w:val="both"/>
              <w:rPr>
                <w:bCs/>
                <w:iCs/>
              </w:rPr>
            </w:pPr>
          </w:p>
          <w:p w14:paraId="1B126374" w14:textId="77777777" w:rsidR="00995F9F" w:rsidRPr="008B615D" w:rsidRDefault="00995F9F" w:rsidP="008D7161">
            <w:pPr>
              <w:ind w:right="-32"/>
              <w:jc w:val="both"/>
              <w:rPr>
                <w:bCs/>
                <w:iCs/>
              </w:rPr>
            </w:pPr>
          </w:p>
          <w:p w14:paraId="2B7E0786" w14:textId="77777777" w:rsidR="00995F9F" w:rsidRPr="008B615D" w:rsidRDefault="00995F9F" w:rsidP="008D7161">
            <w:pPr>
              <w:ind w:right="-32"/>
              <w:jc w:val="both"/>
              <w:rPr>
                <w:bCs/>
              </w:rPr>
            </w:pPr>
            <w:r w:rsidRPr="008B615D">
              <w:rPr>
                <w:b/>
                <w:bCs/>
                <w:i/>
                <w:iCs/>
              </w:rPr>
              <w:t xml:space="preserve">r) </w:t>
            </w:r>
            <w:r w:rsidRPr="008B615D">
              <w:rPr>
                <w:b/>
                <w:bCs/>
                <w:i/>
              </w:rPr>
              <w:t>az ajánlatok felbontásán jelenlétre jogosultak</w:t>
            </w:r>
            <w:r w:rsidRPr="008B615D">
              <w:rPr>
                <w:b/>
                <w:bCs/>
              </w:rPr>
              <w:t>:</w:t>
            </w:r>
            <w:r w:rsidRPr="008B615D">
              <w:rPr>
                <w:bCs/>
              </w:rPr>
              <w:t xml:space="preserve"> </w:t>
            </w:r>
          </w:p>
          <w:p w14:paraId="1CF363DE" w14:textId="25653482" w:rsidR="00995F9F" w:rsidRPr="008B615D" w:rsidRDefault="00140F26" w:rsidP="008D7161">
            <w:pPr>
              <w:ind w:right="-32"/>
              <w:jc w:val="both"/>
              <w:rPr>
                <w:bCs/>
              </w:rPr>
            </w:pPr>
            <w:r w:rsidRPr="008B615D">
              <w:rPr>
                <w:bCs/>
              </w:rPr>
              <w:t>elektronikus ajánlat: https://electool.com/sourcingtool/</w:t>
            </w:r>
            <w:r w:rsidR="00995F9F" w:rsidRPr="008B615D">
              <w:rPr>
                <w:bCs/>
              </w:rPr>
              <w:t>.</w:t>
            </w:r>
            <w:bookmarkEnd w:id="16"/>
          </w:p>
          <w:p w14:paraId="404AFA5D" w14:textId="77777777" w:rsidR="00995F9F" w:rsidRPr="008B615D" w:rsidRDefault="00995F9F" w:rsidP="008D7161">
            <w:pPr>
              <w:ind w:right="-32"/>
              <w:jc w:val="both"/>
              <w:rPr>
                <w:bCs/>
              </w:rPr>
            </w:pPr>
          </w:p>
          <w:p w14:paraId="17739CE7" w14:textId="77777777" w:rsidR="00995F9F" w:rsidRPr="008B615D" w:rsidRDefault="00995F9F" w:rsidP="008D7161">
            <w:pPr>
              <w:ind w:right="-32" w:firstLine="34"/>
              <w:jc w:val="both"/>
              <w:rPr>
                <w:b/>
                <w:bCs/>
              </w:rPr>
            </w:pPr>
            <w:r w:rsidRPr="008B615D">
              <w:rPr>
                <w:b/>
                <w:bCs/>
              </w:rPr>
              <w:t xml:space="preserve">s) </w:t>
            </w:r>
            <w:r w:rsidRPr="008B615D">
              <w:rPr>
                <w:b/>
                <w:bCs/>
                <w:i/>
              </w:rPr>
              <w:t>Az ajánlati kötöttség minimális időtartama</w:t>
            </w:r>
          </w:p>
          <w:p w14:paraId="4956F899" w14:textId="4DF2C934" w:rsidR="00995F9F" w:rsidRPr="008B615D" w:rsidRDefault="00995F9F" w:rsidP="008D7161">
            <w:pPr>
              <w:ind w:right="-32"/>
              <w:jc w:val="both"/>
              <w:rPr>
                <w:bCs/>
              </w:rPr>
            </w:pPr>
            <w:r w:rsidRPr="008B615D">
              <w:rPr>
                <w:bCs/>
              </w:rPr>
              <w:t>30 nap</w:t>
            </w:r>
            <w:r w:rsidR="00437F54" w:rsidRPr="008B615D">
              <w:rPr>
                <w:bCs/>
              </w:rPr>
              <w:t xml:space="preserve"> a végső ajánlattól számítva</w:t>
            </w:r>
          </w:p>
          <w:p w14:paraId="22D957F4" w14:textId="77777777" w:rsidR="000832EE" w:rsidRPr="008B615D" w:rsidRDefault="000832EE" w:rsidP="008D7161">
            <w:pPr>
              <w:ind w:right="-32"/>
              <w:jc w:val="both"/>
              <w:rPr>
                <w:bCs/>
              </w:rPr>
            </w:pPr>
          </w:p>
          <w:p w14:paraId="07100230" w14:textId="69BADFD0" w:rsidR="000832EE" w:rsidRDefault="000832EE" w:rsidP="008D7161">
            <w:pPr>
              <w:ind w:right="-32"/>
              <w:jc w:val="both"/>
              <w:rPr>
                <w:bCs/>
              </w:rPr>
            </w:pPr>
          </w:p>
          <w:p w14:paraId="41292CD1" w14:textId="77777777" w:rsidR="00693ABC" w:rsidRPr="008B615D" w:rsidRDefault="00693ABC" w:rsidP="008D7161">
            <w:pPr>
              <w:ind w:right="-32"/>
              <w:jc w:val="both"/>
              <w:rPr>
                <w:bCs/>
              </w:rPr>
            </w:pPr>
          </w:p>
          <w:p w14:paraId="19F5992D" w14:textId="77777777" w:rsidR="00995F9F" w:rsidRPr="008B615D" w:rsidRDefault="00995F9F" w:rsidP="008D7161">
            <w:pPr>
              <w:ind w:right="-32"/>
              <w:jc w:val="both"/>
              <w:rPr>
                <w:bCs/>
              </w:rPr>
            </w:pPr>
            <w:r w:rsidRPr="008B615D">
              <w:rPr>
                <w:b/>
                <w:bCs/>
                <w:i/>
                <w:iCs/>
              </w:rPr>
              <w:t xml:space="preserve">t) </w:t>
            </w:r>
            <w:r w:rsidRPr="008B615D">
              <w:rPr>
                <w:b/>
                <w:bCs/>
                <w:i/>
              </w:rPr>
              <w:t>a tárgyalás lefolytatásának menete és az ajánlatkérő által előírt alapvető szabályai</w:t>
            </w:r>
            <w:r w:rsidRPr="008B615D">
              <w:rPr>
                <w:b/>
                <w:bCs/>
              </w:rPr>
              <w:t>:</w:t>
            </w:r>
            <w:r w:rsidRPr="008B615D">
              <w:rPr>
                <w:bCs/>
              </w:rPr>
              <w:t xml:space="preserve"> </w:t>
            </w:r>
          </w:p>
          <w:p w14:paraId="7E020998" w14:textId="77777777" w:rsidR="00995F9F" w:rsidRPr="008B615D" w:rsidRDefault="00995F9F" w:rsidP="008D7161">
            <w:pPr>
              <w:ind w:right="-32"/>
              <w:jc w:val="both"/>
              <w:rPr>
                <w:bCs/>
              </w:rPr>
            </w:pPr>
          </w:p>
          <w:p w14:paraId="2F36F98A" w14:textId="77777777" w:rsidR="00995F9F" w:rsidRPr="008B615D" w:rsidRDefault="00995F9F" w:rsidP="008D7161">
            <w:pPr>
              <w:ind w:right="-32"/>
              <w:jc w:val="both"/>
              <w:rPr>
                <w:bCs/>
                <w:u w:val="single"/>
              </w:rPr>
            </w:pPr>
            <w:r w:rsidRPr="008B615D">
              <w:rPr>
                <w:bCs/>
                <w:u w:val="single"/>
              </w:rPr>
              <w:t xml:space="preserve">A tárgyalás lefolytatásának menete: </w:t>
            </w:r>
          </w:p>
          <w:p w14:paraId="6B0FFD92" w14:textId="5E6C8DE5" w:rsidR="00995F9F" w:rsidRPr="008B615D" w:rsidRDefault="00995F9F" w:rsidP="008D7161">
            <w:pPr>
              <w:ind w:right="-32"/>
              <w:jc w:val="both"/>
              <w:rPr>
                <w:bCs/>
              </w:rPr>
            </w:pPr>
            <w:r w:rsidRPr="008B615D">
              <w:rPr>
                <w:bCs/>
              </w:rPr>
              <w:t xml:space="preserve">Az </w:t>
            </w:r>
            <w:r w:rsidR="00E5222B">
              <w:rPr>
                <w:bCs/>
              </w:rPr>
              <w:t>A</w:t>
            </w:r>
            <w:r w:rsidRPr="008B615D">
              <w:rPr>
                <w:bCs/>
              </w:rPr>
              <w:t>jánl</w:t>
            </w:r>
            <w:r w:rsidR="00274747" w:rsidRPr="008B615D">
              <w:rPr>
                <w:bCs/>
              </w:rPr>
              <w:t>atkérő – az ajánlatnak a Kbt. 89</w:t>
            </w:r>
            <w:r w:rsidRPr="008B615D">
              <w:rPr>
                <w:bCs/>
              </w:rPr>
              <w:t xml:space="preserve">. szerinti érvényességi vizsgálatát követően – az érvényes ajánlatot benyújtó </w:t>
            </w:r>
            <w:r w:rsidR="002A4116">
              <w:rPr>
                <w:bCs/>
              </w:rPr>
              <w:t>A</w:t>
            </w:r>
            <w:r w:rsidRPr="008B615D">
              <w:rPr>
                <w:bCs/>
              </w:rPr>
              <w:t xml:space="preserve">jánlattevő képviselőjével folytat tárgyalást. </w:t>
            </w:r>
          </w:p>
          <w:p w14:paraId="5F7FAD18" w14:textId="77777777" w:rsidR="00995F9F" w:rsidRPr="008B615D" w:rsidRDefault="00995F9F" w:rsidP="008D7161">
            <w:pPr>
              <w:ind w:right="-32"/>
              <w:jc w:val="both"/>
              <w:rPr>
                <w:bCs/>
              </w:rPr>
            </w:pPr>
          </w:p>
          <w:p w14:paraId="402050A7" w14:textId="058C65E8" w:rsidR="00995F9F" w:rsidRPr="008B615D" w:rsidRDefault="00995F9F" w:rsidP="008D7161">
            <w:pPr>
              <w:ind w:right="-32"/>
              <w:jc w:val="both"/>
              <w:rPr>
                <w:bCs/>
              </w:rPr>
            </w:pPr>
            <w:r w:rsidRPr="008B615D">
              <w:rPr>
                <w:bCs/>
              </w:rPr>
              <w:t xml:space="preserve">A tárgyaláson a felek az árat és az ajánlatkérői igényeket, elvárásokat és a szerződés részleteit egyeztetik. Ajánlattevő a tárgyalás során az ajánlatában foglalt megajánlásoknál az </w:t>
            </w:r>
            <w:r w:rsidR="00E5222B">
              <w:rPr>
                <w:bCs/>
              </w:rPr>
              <w:t>A</w:t>
            </w:r>
            <w:r w:rsidRPr="008B615D">
              <w:rPr>
                <w:bCs/>
              </w:rPr>
              <w:t xml:space="preserve">jánlatkérő számára csak azonos vagy kedvezőbb megajánlásokat tehet. </w:t>
            </w:r>
          </w:p>
          <w:p w14:paraId="32C2F5D4" w14:textId="77777777" w:rsidR="00995F9F" w:rsidRPr="008B615D" w:rsidRDefault="00995F9F" w:rsidP="008D7161">
            <w:pPr>
              <w:ind w:right="-32"/>
              <w:jc w:val="both"/>
              <w:rPr>
                <w:bCs/>
              </w:rPr>
            </w:pPr>
          </w:p>
          <w:p w14:paraId="7C5D93B7" w14:textId="762E3558" w:rsidR="00995F9F" w:rsidRPr="008B615D" w:rsidRDefault="00995F9F" w:rsidP="008D7161">
            <w:pPr>
              <w:ind w:right="-32"/>
              <w:jc w:val="both"/>
              <w:rPr>
                <w:bCs/>
              </w:rPr>
            </w:pPr>
            <w:r w:rsidRPr="008B615D">
              <w:rPr>
                <w:bCs/>
              </w:rPr>
              <w:t xml:space="preserve">A tárgyaláson elhangzó nyilatkozatok jegyzőkönyvben kerülnek rögzítésre, amelyet, a tárgyalás lezárását követően a felek részéről kijelölt egy-egy képviselő ír alá. A jegyzőkönyv egy példányát az </w:t>
            </w:r>
            <w:r w:rsidR="00E5222B">
              <w:rPr>
                <w:bCs/>
              </w:rPr>
              <w:t>A</w:t>
            </w:r>
            <w:r w:rsidRPr="008B615D">
              <w:rPr>
                <w:bCs/>
              </w:rPr>
              <w:t>jánlatkérő a képviselő részére átadja, vagy két munkanapon belül megküldi.</w:t>
            </w:r>
          </w:p>
          <w:p w14:paraId="2CF8BB2F" w14:textId="77777777" w:rsidR="00995F9F" w:rsidRPr="008B615D" w:rsidRDefault="00995F9F" w:rsidP="008D7161">
            <w:pPr>
              <w:ind w:right="-32"/>
              <w:jc w:val="both"/>
              <w:rPr>
                <w:bCs/>
                <w:u w:val="single"/>
              </w:rPr>
            </w:pPr>
          </w:p>
          <w:p w14:paraId="3F1F7642" w14:textId="77777777" w:rsidR="000832EE" w:rsidRPr="008B615D" w:rsidRDefault="000832EE" w:rsidP="008D7161">
            <w:pPr>
              <w:ind w:right="-32"/>
              <w:jc w:val="both"/>
              <w:rPr>
                <w:bCs/>
                <w:u w:val="single"/>
              </w:rPr>
            </w:pPr>
          </w:p>
          <w:p w14:paraId="3508A615" w14:textId="77777777" w:rsidR="000832EE" w:rsidRPr="008B615D" w:rsidRDefault="000832EE" w:rsidP="008D7161">
            <w:pPr>
              <w:ind w:right="-32"/>
              <w:jc w:val="both"/>
              <w:rPr>
                <w:bCs/>
                <w:u w:val="single"/>
              </w:rPr>
            </w:pPr>
          </w:p>
          <w:p w14:paraId="0E4DD442" w14:textId="77777777" w:rsidR="00532D5C" w:rsidRDefault="00532D5C" w:rsidP="008D7161">
            <w:pPr>
              <w:ind w:right="-32"/>
              <w:jc w:val="both"/>
              <w:rPr>
                <w:b/>
                <w:bCs/>
              </w:rPr>
            </w:pPr>
          </w:p>
          <w:p w14:paraId="0E5ED40D" w14:textId="77777777" w:rsidR="00532D5C" w:rsidRDefault="00532D5C" w:rsidP="008D7161">
            <w:pPr>
              <w:ind w:right="-32"/>
              <w:jc w:val="both"/>
              <w:rPr>
                <w:b/>
                <w:bCs/>
              </w:rPr>
            </w:pPr>
          </w:p>
          <w:p w14:paraId="5D31BC89" w14:textId="0D8FA969" w:rsidR="00995F9F" w:rsidRPr="008B615D" w:rsidRDefault="00532D5C" w:rsidP="008D7161">
            <w:pPr>
              <w:ind w:right="-32"/>
              <w:jc w:val="both"/>
              <w:rPr>
                <w:b/>
                <w:bCs/>
              </w:rPr>
            </w:pPr>
            <w:r>
              <w:rPr>
                <w:b/>
                <w:bCs/>
              </w:rPr>
              <w:t>T</w:t>
            </w:r>
            <w:r w:rsidR="00995F9F" w:rsidRPr="008B615D">
              <w:rPr>
                <w:b/>
                <w:bCs/>
              </w:rPr>
              <w:t>árgyalás megtartásának helye és ideje</w:t>
            </w:r>
          </w:p>
          <w:p w14:paraId="581AB207" w14:textId="77777777" w:rsidR="00995F9F" w:rsidRPr="008B615D" w:rsidRDefault="00995F9F" w:rsidP="008D7161">
            <w:pPr>
              <w:ind w:right="-32"/>
              <w:jc w:val="both"/>
              <w:rPr>
                <w:bCs/>
              </w:rPr>
            </w:pPr>
            <w:proofErr w:type="spellStart"/>
            <w:r w:rsidRPr="008B615D">
              <w:rPr>
                <w:bCs/>
              </w:rPr>
              <w:t>HungaroControl</w:t>
            </w:r>
            <w:proofErr w:type="spellEnd"/>
            <w:r w:rsidRPr="008B615D">
              <w:rPr>
                <w:bCs/>
              </w:rPr>
              <w:t xml:space="preserve"> Zrt. (1185 Budapest, </w:t>
            </w:r>
            <w:proofErr w:type="spellStart"/>
            <w:r w:rsidRPr="008B615D">
              <w:rPr>
                <w:bCs/>
              </w:rPr>
              <w:t>Igló</w:t>
            </w:r>
            <w:proofErr w:type="spellEnd"/>
            <w:r w:rsidRPr="008B615D">
              <w:rPr>
                <w:bCs/>
              </w:rPr>
              <w:t xml:space="preserve"> utca 33-35.)</w:t>
            </w:r>
          </w:p>
          <w:p w14:paraId="132CA3B7" w14:textId="1D8C8E89" w:rsidR="00995F9F" w:rsidRPr="008B615D" w:rsidRDefault="00995F9F" w:rsidP="008D7161">
            <w:pPr>
              <w:ind w:right="-32"/>
              <w:jc w:val="both"/>
              <w:rPr>
                <w:bCs/>
              </w:rPr>
            </w:pPr>
            <w:r w:rsidRPr="008B615D">
              <w:rPr>
                <w:bCs/>
              </w:rPr>
              <w:t xml:space="preserve">Tervezett időpontja: </w:t>
            </w:r>
            <w:r w:rsidR="00532D5C">
              <w:t>2017.11.17 10:00</w:t>
            </w:r>
          </w:p>
          <w:p w14:paraId="32916FE9" w14:textId="77777777" w:rsidR="00995F9F" w:rsidRPr="008B615D" w:rsidRDefault="00995F9F" w:rsidP="008D7161">
            <w:pPr>
              <w:ind w:right="-32"/>
              <w:jc w:val="both"/>
              <w:rPr>
                <w:bCs/>
              </w:rPr>
            </w:pPr>
          </w:p>
          <w:p w14:paraId="107EFB9D" w14:textId="77777777" w:rsidR="00995F9F" w:rsidRPr="008B615D" w:rsidRDefault="00995F9F" w:rsidP="008D7161">
            <w:pPr>
              <w:ind w:right="-32"/>
              <w:jc w:val="both"/>
              <w:rPr>
                <w:bCs/>
              </w:rPr>
            </w:pPr>
            <w:r w:rsidRPr="008B615D">
              <w:rPr>
                <w:bCs/>
              </w:rPr>
              <w:t>Tárgyalás lefolytatásának módszere:</w:t>
            </w:r>
          </w:p>
          <w:p w14:paraId="728771D3" w14:textId="451D44FA" w:rsidR="00995F9F" w:rsidRPr="008B615D" w:rsidRDefault="00995F9F" w:rsidP="008D7161">
            <w:pPr>
              <w:ind w:right="-32"/>
              <w:jc w:val="both"/>
              <w:rPr>
                <w:bCs/>
              </w:rPr>
            </w:pPr>
            <w:r w:rsidRPr="008B615D">
              <w:rPr>
                <w:bCs/>
              </w:rPr>
              <w:t xml:space="preserve">Az </w:t>
            </w:r>
            <w:r w:rsidR="00E5222B">
              <w:rPr>
                <w:bCs/>
              </w:rPr>
              <w:t>A</w:t>
            </w:r>
            <w:r w:rsidRPr="008B615D">
              <w:rPr>
                <w:bCs/>
              </w:rPr>
              <w:t>jánlatkérő egy tárgyalási fordulót tervez. (Szükség esetén a felek további tárgyalási fordulót tarthatnak.)</w:t>
            </w:r>
          </w:p>
          <w:p w14:paraId="5126A9E8" w14:textId="740AD2F3" w:rsidR="00995F9F" w:rsidRPr="008B615D" w:rsidRDefault="00995F9F" w:rsidP="008D7161">
            <w:pPr>
              <w:ind w:right="-32"/>
              <w:jc w:val="both"/>
              <w:rPr>
                <w:bCs/>
              </w:rPr>
            </w:pPr>
            <w:r w:rsidRPr="008B615D">
              <w:rPr>
                <w:bCs/>
              </w:rPr>
              <w:t xml:space="preserve">A tárgyalásról </w:t>
            </w:r>
            <w:r w:rsidR="00274747" w:rsidRPr="008B615D">
              <w:rPr>
                <w:bCs/>
              </w:rPr>
              <w:t xml:space="preserve">nem szó </w:t>
            </w:r>
            <w:proofErr w:type="spellStart"/>
            <w:r w:rsidR="00274747" w:rsidRPr="008B615D">
              <w:rPr>
                <w:bCs/>
              </w:rPr>
              <w:t>szeritni</w:t>
            </w:r>
            <w:proofErr w:type="spellEnd"/>
            <w:r w:rsidR="00274747" w:rsidRPr="008B615D">
              <w:rPr>
                <w:bCs/>
              </w:rPr>
              <w:t xml:space="preserve"> </w:t>
            </w:r>
            <w:r w:rsidRPr="008B615D">
              <w:rPr>
                <w:bCs/>
              </w:rPr>
              <w:t>jegyzőkönyvet vezet, ahol rögzíti:</w:t>
            </w:r>
          </w:p>
          <w:p w14:paraId="535105AB" w14:textId="77777777" w:rsidR="00995F9F" w:rsidRPr="008B615D" w:rsidRDefault="00995F9F" w:rsidP="008D7161">
            <w:pPr>
              <w:ind w:right="-32"/>
              <w:jc w:val="both"/>
              <w:rPr>
                <w:bCs/>
              </w:rPr>
            </w:pPr>
          </w:p>
          <w:p w14:paraId="2438F380" w14:textId="77777777" w:rsidR="00995F9F" w:rsidRPr="008B615D" w:rsidRDefault="00995F9F" w:rsidP="00BE7D9E">
            <w:pPr>
              <w:numPr>
                <w:ilvl w:val="0"/>
                <w:numId w:val="34"/>
              </w:numPr>
              <w:ind w:right="-32"/>
              <w:jc w:val="both"/>
              <w:rPr>
                <w:bCs/>
              </w:rPr>
            </w:pPr>
            <w:r w:rsidRPr="008B615D">
              <w:rPr>
                <w:bCs/>
              </w:rPr>
              <w:t>Ajánlattevő megjelent képviselőit, tárgyalási jogosultságát;</w:t>
            </w:r>
          </w:p>
          <w:p w14:paraId="7A75EE8D" w14:textId="77777777" w:rsidR="00995F9F" w:rsidRPr="008B615D" w:rsidRDefault="00995F9F" w:rsidP="00BE7D9E">
            <w:pPr>
              <w:numPr>
                <w:ilvl w:val="0"/>
                <w:numId w:val="34"/>
              </w:numPr>
              <w:ind w:right="-32"/>
              <w:jc w:val="both"/>
              <w:rPr>
                <w:bCs/>
              </w:rPr>
            </w:pPr>
            <w:r w:rsidRPr="008B615D">
              <w:rPr>
                <w:bCs/>
              </w:rPr>
              <w:t>A tárgyalás helyét, időpontját, tárgyát, résztvevőit;</w:t>
            </w:r>
          </w:p>
          <w:p w14:paraId="194D7F87" w14:textId="77777777" w:rsidR="00995F9F" w:rsidRPr="008B615D" w:rsidRDefault="00995F9F" w:rsidP="00BE7D9E">
            <w:pPr>
              <w:numPr>
                <w:ilvl w:val="0"/>
                <w:numId w:val="34"/>
              </w:numPr>
              <w:ind w:right="-32"/>
              <w:jc w:val="both"/>
              <w:rPr>
                <w:bCs/>
              </w:rPr>
            </w:pPr>
            <w:r w:rsidRPr="008B615D">
              <w:rPr>
                <w:bCs/>
              </w:rPr>
              <w:lastRenderedPageBreak/>
              <w:t>Az ajánlattételi felhívás, illetve benyújtott ajánlat azon pontjait, amelyeket a tárgyaláson a felek valamelyike módosítani javasol, ennek indokával együtt, valamint a másik fél erre adott válaszokat;</w:t>
            </w:r>
          </w:p>
          <w:p w14:paraId="4D220B86" w14:textId="0EEBF933" w:rsidR="00995F9F" w:rsidRPr="008B615D" w:rsidRDefault="00995F9F" w:rsidP="00BE7D9E">
            <w:pPr>
              <w:numPr>
                <w:ilvl w:val="0"/>
                <w:numId w:val="34"/>
              </w:numPr>
              <w:ind w:right="-32"/>
              <w:jc w:val="both"/>
              <w:rPr>
                <w:bCs/>
              </w:rPr>
            </w:pPr>
            <w:r w:rsidRPr="008B615D">
              <w:rPr>
                <w:bCs/>
              </w:rPr>
              <w:t xml:space="preserve">Az </w:t>
            </w:r>
            <w:r w:rsidR="002A4116">
              <w:rPr>
                <w:bCs/>
              </w:rPr>
              <w:t>A</w:t>
            </w:r>
            <w:r w:rsidRPr="008B615D">
              <w:rPr>
                <w:bCs/>
              </w:rPr>
              <w:t>jánlattevőt érintő kérdéseket-válaszokat;</w:t>
            </w:r>
          </w:p>
          <w:p w14:paraId="2E20F756" w14:textId="77777777" w:rsidR="00995F9F" w:rsidRPr="008B615D" w:rsidRDefault="00995F9F" w:rsidP="00BE7D9E">
            <w:pPr>
              <w:numPr>
                <w:ilvl w:val="0"/>
                <w:numId w:val="34"/>
              </w:numPr>
              <w:ind w:right="-32"/>
              <w:jc w:val="both"/>
              <w:rPr>
                <w:bCs/>
              </w:rPr>
            </w:pPr>
            <w:r w:rsidRPr="008B615D">
              <w:rPr>
                <w:bCs/>
              </w:rPr>
              <w:t>A tárgyalás berekesztésének tényét, időpontját, a véglegesített ajánlathoz fűződő kötöttségre való figyelmeztetés;</w:t>
            </w:r>
          </w:p>
          <w:p w14:paraId="41BD680C" w14:textId="77777777" w:rsidR="00995F9F" w:rsidRPr="008B615D" w:rsidRDefault="00995F9F" w:rsidP="00BE7D9E">
            <w:pPr>
              <w:numPr>
                <w:ilvl w:val="0"/>
                <w:numId w:val="34"/>
              </w:numPr>
              <w:ind w:right="-32"/>
              <w:jc w:val="both"/>
              <w:rPr>
                <w:bCs/>
              </w:rPr>
            </w:pPr>
            <w:r w:rsidRPr="008B615D">
              <w:rPr>
                <w:bCs/>
              </w:rPr>
              <w:t>Az eljárás további menetéről szóló tájékoztatás;</w:t>
            </w:r>
          </w:p>
          <w:p w14:paraId="1A4D6AFB" w14:textId="77777777" w:rsidR="00995F9F" w:rsidRPr="008B615D" w:rsidRDefault="00995F9F" w:rsidP="00BE7D9E">
            <w:pPr>
              <w:numPr>
                <w:ilvl w:val="0"/>
                <w:numId w:val="34"/>
              </w:numPr>
              <w:ind w:right="-32"/>
              <w:jc w:val="both"/>
              <w:rPr>
                <w:bCs/>
              </w:rPr>
            </w:pPr>
            <w:r w:rsidRPr="008B615D">
              <w:rPr>
                <w:bCs/>
              </w:rPr>
              <w:t>A tárgyaló felek aláírásait;</w:t>
            </w:r>
          </w:p>
          <w:p w14:paraId="270DD1C3" w14:textId="77777777" w:rsidR="00995F9F" w:rsidRPr="008B615D" w:rsidRDefault="00995F9F" w:rsidP="00BE7D9E">
            <w:pPr>
              <w:numPr>
                <w:ilvl w:val="0"/>
                <w:numId w:val="34"/>
              </w:numPr>
              <w:ind w:right="-32"/>
              <w:jc w:val="both"/>
              <w:rPr>
                <w:bCs/>
              </w:rPr>
            </w:pPr>
            <w:r w:rsidRPr="008B615D">
              <w:rPr>
                <w:bCs/>
              </w:rPr>
              <w:t>A jegyzőkönyvvezető és hitelesítő aláírásait.</w:t>
            </w:r>
          </w:p>
          <w:p w14:paraId="5834F09E" w14:textId="77777777" w:rsidR="00995F9F" w:rsidRPr="008B615D" w:rsidRDefault="00995F9F" w:rsidP="008D7161">
            <w:pPr>
              <w:ind w:right="-32"/>
              <w:jc w:val="both"/>
              <w:rPr>
                <w:bCs/>
              </w:rPr>
            </w:pPr>
          </w:p>
          <w:p w14:paraId="40667C0E" w14:textId="77777777" w:rsidR="00FE324B" w:rsidRDefault="00FE324B" w:rsidP="008D7161">
            <w:pPr>
              <w:ind w:right="-32"/>
              <w:jc w:val="both"/>
              <w:rPr>
                <w:bCs/>
              </w:rPr>
            </w:pPr>
          </w:p>
          <w:p w14:paraId="4BBD9E78" w14:textId="5E4CB91D" w:rsidR="00995F9F" w:rsidRPr="008B615D" w:rsidRDefault="00995F9F" w:rsidP="008D7161">
            <w:pPr>
              <w:ind w:right="-32"/>
              <w:jc w:val="both"/>
              <w:rPr>
                <w:bCs/>
              </w:rPr>
            </w:pPr>
            <w:r w:rsidRPr="008B615D">
              <w:rPr>
                <w:bCs/>
              </w:rPr>
              <w:t>Tárgyalás célja, eredménye:</w:t>
            </w:r>
          </w:p>
          <w:p w14:paraId="4475313F" w14:textId="77777777" w:rsidR="00995F9F" w:rsidRPr="008B615D" w:rsidRDefault="00995F9F" w:rsidP="008D7161">
            <w:pPr>
              <w:ind w:right="-32"/>
              <w:jc w:val="both"/>
              <w:rPr>
                <w:bCs/>
              </w:rPr>
            </w:pPr>
            <w:r w:rsidRPr="008B615D">
              <w:rPr>
                <w:bCs/>
              </w:rPr>
              <w:t>Az Ajánlatkérő célja a beszerzés tárgyának pontosítása, az együttműködés rendjének egyeztetése.</w:t>
            </w:r>
          </w:p>
          <w:p w14:paraId="5EEF0B96" w14:textId="77777777" w:rsidR="00995F9F" w:rsidRPr="008B615D" w:rsidRDefault="00995F9F" w:rsidP="008D7161">
            <w:pPr>
              <w:ind w:right="-32"/>
              <w:jc w:val="both"/>
              <w:rPr>
                <w:bCs/>
              </w:rPr>
            </w:pPr>
          </w:p>
          <w:p w14:paraId="139C6132" w14:textId="0DC3CCDB" w:rsidR="00995F9F" w:rsidRPr="008B615D" w:rsidRDefault="00995F9F" w:rsidP="008D7161">
            <w:pPr>
              <w:ind w:right="-32"/>
              <w:jc w:val="both"/>
              <w:rPr>
                <w:bCs/>
              </w:rPr>
            </w:pPr>
            <w:r w:rsidRPr="008B615D">
              <w:rPr>
                <w:bCs/>
              </w:rPr>
              <w:t xml:space="preserve">Az </w:t>
            </w:r>
            <w:r w:rsidR="002A4116">
              <w:rPr>
                <w:bCs/>
              </w:rPr>
              <w:t>A</w:t>
            </w:r>
            <w:r w:rsidRPr="008B615D">
              <w:rPr>
                <w:bCs/>
              </w:rPr>
              <w:t>jánlattevő a tárgyalás alatt, vagy ezt követően az Ajánlatkérő által megadott időpontig erősítheti meg, vagy módosíthatja műszaki és pénzügyi ajánlatát.</w:t>
            </w:r>
          </w:p>
          <w:p w14:paraId="71497D9F" w14:textId="5107187F" w:rsidR="00995F9F" w:rsidRDefault="00995F9F" w:rsidP="008D7161">
            <w:pPr>
              <w:ind w:right="-32"/>
              <w:jc w:val="both"/>
              <w:rPr>
                <w:b/>
                <w:i/>
              </w:rPr>
            </w:pPr>
          </w:p>
          <w:p w14:paraId="2B654163" w14:textId="6641A4A3" w:rsidR="00995F9F" w:rsidRPr="008B615D" w:rsidRDefault="00995F9F" w:rsidP="008D7161">
            <w:pPr>
              <w:ind w:right="-32"/>
              <w:jc w:val="both"/>
              <w:rPr>
                <w:b/>
                <w:bCs/>
                <w:i/>
              </w:rPr>
            </w:pPr>
            <w:r w:rsidRPr="008B615D">
              <w:rPr>
                <w:b/>
                <w:bCs/>
                <w:i/>
              </w:rPr>
              <w:t>u) Ajánlati biztosíték előírása, valamint a szerződésben megkövetelt biztosítékokra vonatkozó információ</w:t>
            </w:r>
          </w:p>
          <w:p w14:paraId="668A39EB" w14:textId="77777777" w:rsidR="00995F9F" w:rsidRPr="008B615D" w:rsidRDefault="00995F9F" w:rsidP="008D7161">
            <w:pPr>
              <w:ind w:right="-32"/>
              <w:jc w:val="both"/>
              <w:rPr>
                <w:b/>
                <w:bCs/>
                <w:i/>
              </w:rPr>
            </w:pPr>
          </w:p>
          <w:p w14:paraId="5FDCED19" w14:textId="77777777" w:rsidR="00995F9F" w:rsidRPr="008B615D" w:rsidRDefault="00995F9F" w:rsidP="008D7161">
            <w:pPr>
              <w:ind w:right="-32"/>
              <w:jc w:val="both"/>
              <w:rPr>
                <w:bCs/>
                <w:i/>
              </w:rPr>
            </w:pPr>
            <w:r w:rsidRPr="008B615D">
              <w:rPr>
                <w:bCs/>
                <w:i/>
              </w:rPr>
              <w:t>Ajánlati biztosíték:</w:t>
            </w:r>
          </w:p>
          <w:p w14:paraId="3980B42B" w14:textId="77777777" w:rsidR="00995F9F" w:rsidRPr="008B615D" w:rsidRDefault="00995F9F" w:rsidP="008D7161">
            <w:pPr>
              <w:ind w:right="-32"/>
              <w:jc w:val="both"/>
              <w:rPr>
                <w:bCs/>
              </w:rPr>
            </w:pPr>
            <w:r w:rsidRPr="008B615D">
              <w:rPr>
                <w:bCs/>
              </w:rPr>
              <w:t>Ajánlatkérő ajánlati biztosíték nyújtásához nem köti az ajánlattételt.</w:t>
            </w:r>
          </w:p>
          <w:p w14:paraId="198CB887" w14:textId="77777777" w:rsidR="00995F9F" w:rsidRPr="008B615D" w:rsidRDefault="00995F9F" w:rsidP="008D7161">
            <w:pPr>
              <w:ind w:right="-32"/>
              <w:jc w:val="both"/>
              <w:rPr>
                <w:bCs/>
              </w:rPr>
            </w:pPr>
          </w:p>
          <w:p w14:paraId="468FE3E4" w14:textId="77777777" w:rsidR="00995F9F" w:rsidRPr="008B615D" w:rsidRDefault="00995F9F" w:rsidP="008D7161">
            <w:pPr>
              <w:ind w:right="-32"/>
              <w:jc w:val="both"/>
              <w:rPr>
                <w:bCs/>
              </w:rPr>
            </w:pPr>
          </w:p>
          <w:p w14:paraId="19267B4C" w14:textId="77777777" w:rsidR="00995F9F" w:rsidRPr="008B615D" w:rsidRDefault="00995F9F" w:rsidP="008D7161">
            <w:pPr>
              <w:ind w:right="-32"/>
              <w:jc w:val="both"/>
              <w:rPr>
                <w:bCs/>
              </w:rPr>
            </w:pPr>
            <w:r w:rsidRPr="008B615D">
              <w:rPr>
                <w:bCs/>
              </w:rPr>
              <w:t>A szerződésben megkövetelt biztosítékokra vonatkozó információkat az ajánlati dokumentáció részeként kiadott szerződéstervezet tartalmazza.</w:t>
            </w:r>
          </w:p>
          <w:p w14:paraId="563CDD88" w14:textId="77777777" w:rsidR="00995F9F" w:rsidRPr="008B615D" w:rsidRDefault="00995F9F" w:rsidP="008D7161">
            <w:pPr>
              <w:ind w:right="-32"/>
              <w:jc w:val="both"/>
              <w:rPr>
                <w:bCs/>
              </w:rPr>
            </w:pPr>
          </w:p>
          <w:p w14:paraId="77DD0D4A" w14:textId="77777777" w:rsidR="00995F9F" w:rsidRPr="008B615D" w:rsidRDefault="00995F9F" w:rsidP="008D7161">
            <w:pPr>
              <w:ind w:right="-32"/>
              <w:jc w:val="both"/>
              <w:rPr>
                <w:b/>
                <w:bCs/>
                <w:i/>
              </w:rPr>
            </w:pPr>
            <w:r w:rsidRPr="008B615D">
              <w:rPr>
                <w:b/>
                <w:bCs/>
                <w:i/>
              </w:rPr>
              <w:t>v) Az összegezés megküldésének időpontja</w:t>
            </w:r>
          </w:p>
          <w:p w14:paraId="7653CD76" w14:textId="2B96B14C" w:rsidR="00995F9F" w:rsidRPr="008B615D" w:rsidRDefault="00995F9F" w:rsidP="008D7161">
            <w:pPr>
              <w:ind w:right="-32"/>
              <w:jc w:val="both"/>
              <w:rPr>
                <w:bCs/>
              </w:rPr>
            </w:pPr>
            <w:r w:rsidRPr="008B615D">
              <w:rPr>
                <w:bCs/>
              </w:rPr>
              <w:t xml:space="preserve">Ajánlatkérő az eljárás eredményéről szóló </w:t>
            </w:r>
            <w:proofErr w:type="spellStart"/>
            <w:r w:rsidRPr="008B615D">
              <w:rPr>
                <w:bCs/>
              </w:rPr>
              <w:t>összegezést</w:t>
            </w:r>
            <w:proofErr w:type="spellEnd"/>
            <w:r w:rsidRPr="008B615D">
              <w:rPr>
                <w:bCs/>
              </w:rPr>
              <w:t xml:space="preserve"> az </w:t>
            </w:r>
            <w:r w:rsidR="00E5222B">
              <w:rPr>
                <w:bCs/>
              </w:rPr>
              <w:t>A</w:t>
            </w:r>
            <w:r w:rsidRPr="008B615D">
              <w:rPr>
                <w:bCs/>
              </w:rPr>
              <w:t xml:space="preserve">jánlatkérő </w:t>
            </w:r>
            <w:r w:rsidR="00E5222B">
              <w:rPr>
                <w:bCs/>
              </w:rPr>
              <w:t xml:space="preserve">a </w:t>
            </w:r>
            <w:r w:rsidRPr="008B615D">
              <w:rPr>
                <w:bCs/>
              </w:rPr>
              <w:t>döntést követően a lehető leghamarabb, de legkésőbb három munkanapon belül küldi meg telefaxon vagy elektronikus úton.</w:t>
            </w:r>
          </w:p>
          <w:p w14:paraId="07FE1232" w14:textId="0DDCA275" w:rsidR="00995F9F" w:rsidRDefault="00995F9F" w:rsidP="008D7161">
            <w:pPr>
              <w:ind w:right="-32"/>
              <w:jc w:val="both"/>
              <w:rPr>
                <w:bCs/>
              </w:rPr>
            </w:pPr>
          </w:p>
          <w:p w14:paraId="6451111B" w14:textId="0299AD5B" w:rsidR="00532D5C" w:rsidRDefault="00532D5C" w:rsidP="008D7161">
            <w:pPr>
              <w:ind w:right="-32"/>
              <w:jc w:val="both"/>
              <w:rPr>
                <w:bCs/>
              </w:rPr>
            </w:pPr>
          </w:p>
          <w:p w14:paraId="5C9C1E86" w14:textId="3CC4B24F" w:rsidR="00532D5C" w:rsidRDefault="00532D5C" w:rsidP="008D7161">
            <w:pPr>
              <w:ind w:right="-32"/>
              <w:jc w:val="both"/>
              <w:rPr>
                <w:bCs/>
              </w:rPr>
            </w:pPr>
          </w:p>
          <w:p w14:paraId="60F9439C" w14:textId="77777777" w:rsidR="00532D5C" w:rsidRPr="008B615D" w:rsidRDefault="00532D5C" w:rsidP="008D7161">
            <w:pPr>
              <w:ind w:right="-32"/>
              <w:jc w:val="both"/>
              <w:rPr>
                <w:bCs/>
              </w:rPr>
            </w:pPr>
          </w:p>
          <w:p w14:paraId="390CB20D" w14:textId="47F8D01A" w:rsidR="00995F9F" w:rsidRPr="008B615D" w:rsidRDefault="003B0A9B" w:rsidP="008D7161">
            <w:pPr>
              <w:ind w:right="-32"/>
              <w:jc w:val="both"/>
              <w:rPr>
                <w:b/>
                <w:bCs/>
                <w:i/>
              </w:rPr>
            </w:pPr>
            <w:r>
              <w:rPr>
                <w:b/>
                <w:bCs/>
                <w:i/>
              </w:rPr>
              <w:t>w) A</w:t>
            </w:r>
            <w:r w:rsidR="00EB1578">
              <w:rPr>
                <w:b/>
                <w:bCs/>
                <w:i/>
              </w:rPr>
              <w:t>z</w:t>
            </w:r>
            <w:r>
              <w:rPr>
                <w:b/>
                <w:bCs/>
                <w:i/>
              </w:rPr>
              <w:t xml:space="preserve"> </w:t>
            </w:r>
            <w:r w:rsidR="00995F9F" w:rsidRPr="008B615D">
              <w:rPr>
                <w:b/>
                <w:bCs/>
                <w:i/>
              </w:rPr>
              <w:t>ajánlattételi felhívás megküldésének napja</w:t>
            </w:r>
          </w:p>
          <w:p w14:paraId="371764CE" w14:textId="1B32D6E6" w:rsidR="00995F9F" w:rsidRPr="00532D5C" w:rsidRDefault="00532D5C" w:rsidP="00E45AA0">
            <w:pPr>
              <w:ind w:right="-32"/>
              <w:jc w:val="both"/>
              <w:rPr>
                <w:bCs/>
              </w:rPr>
            </w:pPr>
            <w:r w:rsidRPr="00532D5C">
              <w:rPr>
                <w:bCs/>
              </w:rPr>
              <w:t>2017.10.19.</w:t>
            </w:r>
          </w:p>
          <w:p w14:paraId="178302A3" w14:textId="77777777" w:rsidR="00995F9F" w:rsidRPr="008B615D" w:rsidRDefault="00995F9F" w:rsidP="008D7161">
            <w:pPr>
              <w:ind w:right="-32"/>
              <w:jc w:val="both"/>
              <w:rPr>
                <w:bCs/>
              </w:rPr>
            </w:pPr>
          </w:p>
          <w:p w14:paraId="1808EBDA" w14:textId="65CB186F" w:rsidR="00995F9F" w:rsidRDefault="00995F9F" w:rsidP="008D7161">
            <w:pPr>
              <w:ind w:right="-32"/>
              <w:jc w:val="both"/>
              <w:rPr>
                <w:bCs/>
              </w:rPr>
            </w:pPr>
          </w:p>
          <w:p w14:paraId="294CCC5C" w14:textId="027B4269" w:rsidR="00995F9F" w:rsidRPr="008B615D" w:rsidRDefault="00995F9F" w:rsidP="008D7161">
            <w:pPr>
              <w:ind w:right="-32"/>
              <w:jc w:val="both"/>
              <w:rPr>
                <w:b/>
                <w:bCs/>
                <w:i/>
              </w:rPr>
            </w:pPr>
            <w:r w:rsidRPr="008B615D">
              <w:rPr>
                <w:b/>
                <w:bCs/>
                <w:i/>
              </w:rPr>
              <w:lastRenderedPageBreak/>
              <w:t>x) A részajánlat, többváltozatú (alternatív) ajánlat lehetősége, vagy kizárása</w:t>
            </w:r>
          </w:p>
          <w:p w14:paraId="0248A7D0" w14:textId="77777777" w:rsidR="00995F9F" w:rsidRPr="008B615D" w:rsidRDefault="00995F9F" w:rsidP="008D7161">
            <w:pPr>
              <w:ind w:right="-32"/>
              <w:jc w:val="both"/>
              <w:rPr>
                <w:b/>
                <w:bCs/>
                <w:i/>
              </w:rPr>
            </w:pPr>
          </w:p>
          <w:p w14:paraId="385A877E" w14:textId="7B8EC0CF" w:rsidR="00995F9F" w:rsidRPr="008B615D" w:rsidRDefault="00995F9F" w:rsidP="008D7161">
            <w:pPr>
              <w:ind w:right="-32"/>
              <w:jc w:val="both"/>
              <w:rPr>
                <w:bCs/>
              </w:rPr>
            </w:pPr>
            <w:r w:rsidRPr="008B615D">
              <w:rPr>
                <w:bCs/>
              </w:rPr>
              <w:t>Részekre történő ajánlattétel nem lehetséges</w:t>
            </w:r>
            <w:r w:rsidR="00850192">
              <w:rPr>
                <w:bCs/>
              </w:rPr>
              <w:t xml:space="preserve"> a</w:t>
            </w:r>
            <w:r w:rsidR="002F1533" w:rsidRPr="008B615D">
              <w:rPr>
                <w:bCs/>
              </w:rPr>
              <w:t xml:space="preserve"> beszerzési tárgy oszthatatlansága miatt</w:t>
            </w:r>
            <w:r w:rsidRPr="008B615D">
              <w:rPr>
                <w:bCs/>
              </w:rPr>
              <w:t>.</w:t>
            </w:r>
          </w:p>
          <w:p w14:paraId="040CB7B5" w14:textId="77777777" w:rsidR="00995F9F" w:rsidRPr="008B615D" w:rsidRDefault="00995F9F" w:rsidP="008D7161">
            <w:pPr>
              <w:ind w:right="-32"/>
              <w:jc w:val="both"/>
              <w:rPr>
                <w:bCs/>
              </w:rPr>
            </w:pPr>
            <w:r w:rsidRPr="008B615D">
              <w:rPr>
                <w:bCs/>
              </w:rPr>
              <w:t>Ajánlatkérő a többváltozatú ajánlat lehetőségét kizárja.</w:t>
            </w:r>
          </w:p>
          <w:p w14:paraId="0F8BED52" w14:textId="77777777" w:rsidR="00B167AD" w:rsidRDefault="00B167AD" w:rsidP="008D7161">
            <w:pPr>
              <w:ind w:right="-32"/>
              <w:jc w:val="both"/>
              <w:rPr>
                <w:bCs/>
              </w:rPr>
            </w:pPr>
          </w:p>
          <w:p w14:paraId="7D578F32" w14:textId="07CEF922" w:rsidR="00995F9F" w:rsidRPr="008B615D" w:rsidRDefault="00995F9F" w:rsidP="008D7161">
            <w:pPr>
              <w:ind w:right="-32"/>
              <w:jc w:val="both"/>
              <w:rPr>
                <w:b/>
                <w:i/>
              </w:rPr>
            </w:pPr>
            <w:r w:rsidRPr="008B615D">
              <w:rPr>
                <w:b/>
                <w:i/>
              </w:rPr>
              <w:t>u) egyéb információ:</w:t>
            </w:r>
          </w:p>
          <w:p w14:paraId="231D68D4" w14:textId="10636438" w:rsidR="00995F9F" w:rsidRPr="008B615D" w:rsidRDefault="00995F9F" w:rsidP="008D7161">
            <w:pPr>
              <w:ind w:left="459" w:right="-32" w:hanging="283"/>
              <w:jc w:val="both"/>
            </w:pPr>
            <w:r w:rsidRPr="008B615D">
              <w:t>1.)</w:t>
            </w:r>
            <w:r w:rsidRPr="008B615D">
              <w:tab/>
              <w:t>Az ajánlatnak tarta</w:t>
            </w:r>
            <w:r w:rsidR="002F1533" w:rsidRPr="008B615D">
              <w:t xml:space="preserve">lmaznia kell </w:t>
            </w:r>
            <w:r w:rsidR="002A4116">
              <w:t>A</w:t>
            </w:r>
            <w:r w:rsidR="002F1533" w:rsidRPr="008B615D">
              <w:t>jánlattevő Kbt. 66. § (2</w:t>
            </w:r>
            <w:r w:rsidRPr="008B615D">
              <w:t xml:space="preserve">) bekezdésében foglaltaknak megfelelő kifejezett nyilatkozatát az ajánlattételi felhívás feltételeire, a szerződés megkötésére és teljesítésére, valamint a kért ellenszolgáltatásra vonatkozóan (3. számú melléklet szerint). </w:t>
            </w:r>
          </w:p>
          <w:p w14:paraId="746EAE03" w14:textId="3009CA38" w:rsidR="00995F9F" w:rsidRPr="008B615D" w:rsidRDefault="00995F9F">
            <w:pPr>
              <w:ind w:left="459" w:right="-32" w:hanging="283"/>
              <w:jc w:val="both"/>
            </w:pPr>
          </w:p>
          <w:p w14:paraId="3F549F72" w14:textId="77777777" w:rsidR="00B56274" w:rsidRPr="008B615D" w:rsidRDefault="00B56274" w:rsidP="00E45AA0">
            <w:pPr>
              <w:ind w:left="459" w:right="-32" w:hanging="283"/>
              <w:jc w:val="both"/>
            </w:pPr>
          </w:p>
          <w:p w14:paraId="55169536" w14:textId="4DB76B96" w:rsidR="00995F9F" w:rsidRPr="008B615D" w:rsidRDefault="4D0AB87B" w:rsidP="008D7161">
            <w:pPr>
              <w:ind w:left="459" w:right="-32" w:hanging="283"/>
              <w:jc w:val="both"/>
            </w:pPr>
            <w:r w:rsidRPr="008B615D">
              <w:t>2</w:t>
            </w:r>
            <w:r w:rsidR="00995F9F" w:rsidRPr="008B615D">
              <w:t>.)</w:t>
            </w:r>
            <w:r w:rsidR="00995F9F" w:rsidRPr="008B615D">
              <w:tab/>
              <w:t xml:space="preserve">Az ajánlatban továbbá az </w:t>
            </w:r>
            <w:r w:rsidR="002A4116">
              <w:t>A</w:t>
            </w:r>
            <w:r w:rsidR="00995F9F" w:rsidRPr="008B615D">
              <w:t xml:space="preserve">jánlattevőnek nyilatkoznia kell arról, hogy a kis- és középvállalkozásokról, fejlődésük támogatásáról szóló törvény szerint </w:t>
            </w:r>
            <w:proofErr w:type="spellStart"/>
            <w:r w:rsidR="00995F9F" w:rsidRPr="008B615D">
              <w:t>mikro</w:t>
            </w:r>
            <w:proofErr w:type="spellEnd"/>
            <w:r w:rsidR="00995F9F" w:rsidRPr="008B615D">
              <w:t>-, kis- vagy középvállalkozásnak minősü</w:t>
            </w:r>
            <w:r w:rsidR="00D55CC3" w:rsidRPr="008B615D">
              <w:t>l-e (Kbt. 66. § (4</w:t>
            </w:r>
            <w:r w:rsidR="00D06896">
              <w:t>) bekezdés) (5</w:t>
            </w:r>
            <w:r w:rsidR="00995F9F" w:rsidRPr="008B615D">
              <w:t>. számú melléklet szerint).</w:t>
            </w:r>
          </w:p>
          <w:p w14:paraId="7A930D64" w14:textId="77777777" w:rsidR="00B56274" w:rsidRDefault="00B56274" w:rsidP="008D7161">
            <w:pPr>
              <w:ind w:left="459" w:right="-32" w:hanging="283"/>
              <w:jc w:val="both"/>
            </w:pPr>
          </w:p>
          <w:p w14:paraId="553EF7A4" w14:textId="019EF74F" w:rsidR="0025475B" w:rsidRDefault="0025475B" w:rsidP="008D7161">
            <w:pPr>
              <w:ind w:left="459" w:right="-32" w:hanging="283"/>
              <w:jc w:val="both"/>
            </w:pPr>
          </w:p>
          <w:p w14:paraId="4A8242ED" w14:textId="4C4D19D8" w:rsidR="00DF713E" w:rsidRDefault="00DF713E" w:rsidP="008D7161">
            <w:pPr>
              <w:ind w:left="459" w:right="-32" w:hanging="283"/>
              <w:jc w:val="both"/>
            </w:pPr>
          </w:p>
          <w:p w14:paraId="44E540CB" w14:textId="403EA75A" w:rsidR="00DF713E" w:rsidRDefault="00DF713E" w:rsidP="008D7161">
            <w:pPr>
              <w:ind w:left="459" w:right="-32" w:hanging="283"/>
              <w:jc w:val="both"/>
            </w:pPr>
          </w:p>
          <w:p w14:paraId="3EA6F8D8" w14:textId="77777777" w:rsidR="00DF713E" w:rsidRDefault="00DF713E" w:rsidP="008D7161">
            <w:pPr>
              <w:ind w:left="459" w:right="-32" w:hanging="283"/>
              <w:jc w:val="both"/>
            </w:pPr>
          </w:p>
          <w:p w14:paraId="1FBC8B3E" w14:textId="05A0E94E" w:rsidR="00995F9F" w:rsidRPr="008B615D" w:rsidRDefault="4D0AB87B">
            <w:pPr>
              <w:ind w:left="459" w:right="-32" w:hanging="283"/>
              <w:jc w:val="both"/>
            </w:pPr>
            <w:r w:rsidRPr="008B615D">
              <w:t>3</w:t>
            </w:r>
            <w:r w:rsidR="00995F9F" w:rsidRPr="008B615D">
              <w:t>.)</w:t>
            </w:r>
            <w:r w:rsidR="00995F9F" w:rsidRPr="008B615D">
              <w:tab/>
              <w:t xml:space="preserve">Az ajánlatnak tartalmaznia kell az </w:t>
            </w:r>
            <w:r w:rsidR="002A4116">
              <w:t>A</w:t>
            </w:r>
            <w:r w:rsidR="00995F9F" w:rsidRPr="008B615D">
              <w:t>já</w:t>
            </w:r>
            <w:r w:rsidR="00D55CC3" w:rsidRPr="008B615D">
              <w:t>nlattevő nyilatkozatát a Kbt. 66. § (6</w:t>
            </w:r>
            <w:r w:rsidR="00995F9F" w:rsidRPr="008B615D">
              <w:t xml:space="preserve">) bekezdés </w:t>
            </w:r>
            <w:proofErr w:type="gramStart"/>
            <w:r w:rsidR="00995F9F" w:rsidRPr="008B615D">
              <w:t>a)-</w:t>
            </w:r>
            <w:proofErr w:type="gramEnd"/>
            <w:r w:rsidR="00995F9F" w:rsidRPr="008B615D">
              <w:t xml:space="preserve">b) pontjai tekintetében (nemleges nyilatkozat is csatolandó) (4. számú melléklet szerint), azaz az ajánlatban meg kell jelölni: </w:t>
            </w:r>
          </w:p>
          <w:p w14:paraId="1F368FE2" w14:textId="71DE5D08" w:rsidR="00995F9F" w:rsidRPr="008B615D" w:rsidRDefault="00995F9F" w:rsidP="008D7161">
            <w:pPr>
              <w:ind w:left="1026" w:right="-32" w:hanging="567"/>
              <w:jc w:val="both"/>
            </w:pPr>
            <w:r w:rsidRPr="008B615D">
              <w:t>a)</w:t>
            </w:r>
            <w:r w:rsidRPr="008B615D">
              <w:tab/>
              <w:t xml:space="preserve">a közbeszerzésnek azt a részét (részeit), amelynek teljesítéséhez az </w:t>
            </w:r>
            <w:r w:rsidR="002A4116">
              <w:t>A</w:t>
            </w:r>
            <w:r w:rsidRPr="008B615D">
              <w:t>jánlattevő alvállalkozót kíván igénybe venni,</w:t>
            </w:r>
          </w:p>
          <w:p w14:paraId="0B3A9A16" w14:textId="49533688" w:rsidR="00995F9F" w:rsidRPr="008B615D" w:rsidRDefault="00995F9F" w:rsidP="008D7161">
            <w:pPr>
              <w:ind w:left="1026" w:right="-32" w:hanging="567"/>
              <w:jc w:val="both"/>
            </w:pPr>
            <w:r w:rsidRPr="008B615D">
              <w:t>b)</w:t>
            </w:r>
            <w:r w:rsidRPr="008B615D">
              <w:tab/>
            </w:r>
            <w:r w:rsidR="00780640" w:rsidRPr="008B615D">
              <w:t>az ezen részek tekintetében igénybe venni kívánt és az ajánlat benyújtásakor már ismert alvállalkozókat</w:t>
            </w:r>
            <w:r w:rsidRPr="008B615D">
              <w:t>.</w:t>
            </w:r>
          </w:p>
          <w:p w14:paraId="587D5200" w14:textId="77777777" w:rsidR="00780640" w:rsidRPr="008B615D" w:rsidRDefault="00780640" w:rsidP="008D7161">
            <w:pPr>
              <w:ind w:left="1026" w:right="-32" w:hanging="567"/>
              <w:jc w:val="both"/>
            </w:pPr>
          </w:p>
          <w:p w14:paraId="16A48596" w14:textId="77777777" w:rsidR="00B56274" w:rsidRPr="008B615D" w:rsidRDefault="00B56274" w:rsidP="008D7161">
            <w:pPr>
              <w:ind w:left="1026" w:right="-32" w:hanging="567"/>
              <w:jc w:val="both"/>
            </w:pPr>
          </w:p>
          <w:p w14:paraId="40A583B0" w14:textId="77777777" w:rsidR="00B56274" w:rsidRPr="008B615D" w:rsidRDefault="00B56274" w:rsidP="008D7161">
            <w:pPr>
              <w:ind w:left="1026" w:right="-32" w:hanging="567"/>
              <w:jc w:val="both"/>
            </w:pPr>
          </w:p>
          <w:p w14:paraId="0724F1E8" w14:textId="1822CB43" w:rsidR="00997027" w:rsidRPr="008B615D" w:rsidRDefault="00997027" w:rsidP="00DF713E">
            <w:pPr>
              <w:ind w:right="-32"/>
              <w:jc w:val="both"/>
            </w:pPr>
          </w:p>
          <w:p w14:paraId="6235EE52" w14:textId="09230691" w:rsidR="00995F9F" w:rsidRPr="008B615D" w:rsidRDefault="4D0AB87B" w:rsidP="008D7161">
            <w:pPr>
              <w:ind w:left="459" w:right="-32" w:hanging="283"/>
              <w:jc w:val="both"/>
            </w:pPr>
            <w:r w:rsidRPr="008B615D">
              <w:t>4</w:t>
            </w:r>
            <w:r w:rsidR="00995F9F" w:rsidRPr="008B615D">
              <w:t>.)</w:t>
            </w:r>
            <w:r w:rsidR="00995F9F" w:rsidRPr="008B615D">
              <w:tab/>
              <w:t>Ajánlattevőnek ajánlatában nyilatkoznia kell, hogy tekintetében változásbejegyzési eljárás van-e folyamatban. (</w:t>
            </w:r>
            <w:r w:rsidR="00995F9F" w:rsidRPr="000D6AAD">
              <w:t>3. számú</w:t>
            </w:r>
            <w:r w:rsidR="00995F9F" w:rsidRPr="008B615D">
              <w:t xml:space="preserve"> melléklet) Amennyiben változásbejegyzési eljárás van folyamatban, az ajánlathoz csatolni kell a cégbírósághoz (vagyis </w:t>
            </w:r>
            <w:r w:rsidR="002A4116">
              <w:t>A</w:t>
            </w:r>
            <w:r w:rsidR="00995F9F" w:rsidRPr="008B615D">
              <w:t xml:space="preserve">jánlattevő országában a cégváltozásbejegyzési jogköröket gyakorló hatósághoz) benyújtott változásbejegyzési kérelmet és az annak érkeztetéséről a </w:t>
            </w:r>
            <w:r w:rsidR="00995F9F" w:rsidRPr="008B615D">
              <w:lastRenderedPageBreak/>
              <w:t xml:space="preserve">cégbíróság által megküldött igazolást egyszerű másolati példányban. </w:t>
            </w:r>
          </w:p>
          <w:p w14:paraId="7F63C24E" w14:textId="77777777" w:rsidR="00B167AD" w:rsidRPr="008B615D" w:rsidRDefault="00B167AD" w:rsidP="008D7161">
            <w:pPr>
              <w:ind w:left="459" w:right="-32" w:hanging="283"/>
              <w:jc w:val="both"/>
            </w:pPr>
          </w:p>
          <w:p w14:paraId="4A049FB2" w14:textId="1FBFA91E" w:rsidR="00995F9F" w:rsidRPr="008B615D" w:rsidRDefault="4D0AB87B" w:rsidP="008D7161">
            <w:pPr>
              <w:ind w:left="459" w:right="-32" w:hanging="283"/>
              <w:jc w:val="both"/>
            </w:pPr>
            <w:r w:rsidRPr="008B615D">
              <w:t>5</w:t>
            </w:r>
            <w:r w:rsidR="00995F9F" w:rsidRPr="008B615D">
              <w:t>.)</w:t>
            </w:r>
            <w:r w:rsidR="00995F9F" w:rsidRPr="008B615D">
              <w:tab/>
              <w:t xml:space="preserve">Az </w:t>
            </w:r>
            <w:r w:rsidR="002A4116">
              <w:t>A</w:t>
            </w:r>
            <w:r w:rsidR="00995F9F" w:rsidRPr="008B615D">
              <w:t>jánlattevőnek, alvállalkozónak és az alkalmasság igazolásában részt vevő más szervezet vonatkozásában csatolnia kell azon cégjegyzésre jogosult személy(</w:t>
            </w:r>
            <w:proofErr w:type="spellStart"/>
            <w:r w:rsidR="00995F9F" w:rsidRPr="008B615D">
              <w:t>ek</w:t>
            </w:r>
            <w:proofErr w:type="spellEnd"/>
            <w:r w:rsidR="00995F9F" w:rsidRPr="008B615D">
              <w:t xml:space="preserve">) aláírási címpéldányát, vagy a 2006. évi V. törvény 9. § (1) bekezdés szerinti aláírási-mintát, aki(k) az ajánlatot, illetve annak részét képező nyilatkozatokat aláírták (vagy annak </w:t>
            </w:r>
            <w:r w:rsidR="002A4116">
              <w:t>A</w:t>
            </w:r>
            <w:r w:rsidR="00995F9F" w:rsidRPr="008B615D">
              <w:t>jánlattevő országában elfogadott megfelelőjét).</w:t>
            </w:r>
          </w:p>
          <w:p w14:paraId="31221453" w14:textId="77777777" w:rsidR="00B167AD" w:rsidRPr="008B615D" w:rsidRDefault="00B167AD" w:rsidP="008D7161">
            <w:pPr>
              <w:ind w:left="459" w:right="-32" w:hanging="283"/>
              <w:jc w:val="both"/>
            </w:pPr>
          </w:p>
          <w:p w14:paraId="03727844" w14:textId="77777777" w:rsidR="00B167AD" w:rsidRPr="008B615D" w:rsidRDefault="00B167AD" w:rsidP="008D7161">
            <w:pPr>
              <w:ind w:left="459" w:right="-32" w:hanging="283"/>
              <w:jc w:val="both"/>
            </w:pPr>
          </w:p>
          <w:p w14:paraId="2E6F5CB0" w14:textId="16C79F78" w:rsidR="00995F9F" w:rsidRPr="008B615D" w:rsidRDefault="4D0AB87B" w:rsidP="008D7161">
            <w:pPr>
              <w:ind w:left="459" w:right="-32" w:hanging="283"/>
              <w:jc w:val="both"/>
            </w:pPr>
            <w:r w:rsidRPr="008B615D">
              <w:t>6</w:t>
            </w:r>
            <w:r w:rsidR="00995F9F" w:rsidRPr="008B615D">
              <w:t>.)</w:t>
            </w:r>
            <w:r w:rsidR="00995F9F" w:rsidRPr="008B615D">
              <w:tab/>
              <w:t xml:space="preserve">Amennyiben az ajánlatot, illetve a szükséges nyilatkozatokat az </w:t>
            </w:r>
            <w:r w:rsidR="002A4116">
              <w:t>A</w:t>
            </w:r>
            <w:r w:rsidR="00995F9F" w:rsidRPr="008B615D">
              <w:t xml:space="preserve">jánlattevő, alvállalkozó és az alkalmasság igazolásában részt vevő más szervezet vonatkozásában cégjegyzésre jogosult képviselőjének felhatalmazása alapján más személy írja alá, akkor csatolni kell a cégjegyzésre jogosult személytől származó, teljes bizonyító </w:t>
            </w:r>
            <w:proofErr w:type="spellStart"/>
            <w:r w:rsidR="00995F9F" w:rsidRPr="008B615D">
              <w:t>erejű</w:t>
            </w:r>
            <w:proofErr w:type="spellEnd"/>
            <w:r w:rsidR="00995F9F" w:rsidRPr="008B615D">
              <w:t xml:space="preserve"> magánokiratba foglalt meghatalmazást.</w:t>
            </w:r>
          </w:p>
          <w:p w14:paraId="597C8073" w14:textId="77777777" w:rsidR="00B167AD" w:rsidRPr="008B615D" w:rsidRDefault="00B167AD" w:rsidP="008D7161">
            <w:pPr>
              <w:ind w:left="459" w:right="-32" w:hanging="283"/>
              <w:jc w:val="both"/>
            </w:pPr>
          </w:p>
          <w:p w14:paraId="46C4AA9B" w14:textId="033D8195" w:rsidR="00015EC8" w:rsidRDefault="4D0AB87B" w:rsidP="00330B66">
            <w:pPr>
              <w:ind w:left="459" w:right="-32" w:hanging="283"/>
              <w:jc w:val="both"/>
            </w:pPr>
            <w:r w:rsidRPr="008B615D">
              <w:t>7</w:t>
            </w:r>
            <w:r w:rsidR="00995F9F" w:rsidRPr="008B615D">
              <w:t>.)</w:t>
            </w:r>
            <w:r w:rsidR="00995F9F" w:rsidRPr="008B615D">
              <w:tab/>
              <w:t xml:space="preserve">Az ajánlatban szereplő valamennyi adatot euróban (EUR) kell megadni. A nem euróban (EUR) rendelkezésre álló adatok vonatkozásában az átszámítás alapját az MNB által, az ajánlattételi felhívás megküldésének napján közzétett devizaárfolyamok képezik. Amennyiben valamely devizát a Magyar Nemzeti Bank nem jegyez, akkor az átszámítás alapját az adott devizára az </w:t>
            </w:r>
            <w:r w:rsidR="002A4116">
              <w:t>A</w:t>
            </w:r>
            <w:r w:rsidR="00995F9F" w:rsidRPr="008B615D">
              <w:t>jánlattevő letelepedése szerinti ország központi bankja által az ajánlattételi felhívás megküldésének napján érvényes devizaárfolyamon számított euró ellenérték képezi. Az ajánlattételi felhívásban meghatározott órák helyi idő szerint értendők</w:t>
            </w:r>
            <w:r w:rsidR="000656C9" w:rsidRPr="008B615D">
              <w:t>.</w:t>
            </w:r>
          </w:p>
          <w:p w14:paraId="1E8FF062" w14:textId="77777777" w:rsidR="00330B66" w:rsidRPr="008B615D" w:rsidRDefault="00330B66" w:rsidP="00330B66">
            <w:pPr>
              <w:ind w:left="459" w:right="-32" w:hanging="283"/>
              <w:jc w:val="both"/>
            </w:pPr>
          </w:p>
          <w:p w14:paraId="5067ABA3" w14:textId="69A0F370" w:rsidR="00995F9F" w:rsidRPr="008B615D" w:rsidRDefault="4D0AB87B" w:rsidP="008D7161">
            <w:pPr>
              <w:ind w:left="459" w:right="-32" w:hanging="283"/>
              <w:jc w:val="both"/>
            </w:pPr>
            <w:r w:rsidRPr="008B615D">
              <w:t>8</w:t>
            </w:r>
            <w:r w:rsidR="00995F9F" w:rsidRPr="008B615D">
              <w:t>.)</w:t>
            </w:r>
            <w:r w:rsidR="00995F9F" w:rsidRPr="008B615D">
              <w:tab/>
              <w:t xml:space="preserve">Az ajánlatban csatolni kell a jelen dokumentációban szereplő szerződéses feltételeket tartalmazó konkrét szerződéstervezetet, és az esetleges szerződéses feltételekre vonatkozó módosítási javaslatokat, észrevételeket. </w:t>
            </w:r>
          </w:p>
          <w:p w14:paraId="3430775D" w14:textId="2318A975" w:rsidR="00995F9F" w:rsidRDefault="00995F9F" w:rsidP="008D7161">
            <w:pPr>
              <w:ind w:left="459" w:right="-32"/>
              <w:jc w:val="both"/>
            </w:pPr>
            <w:r w:rsidRPr="008B615D">
              <w:t xml:space="preserve">Szerződésre vonatkozó észrevételeket, módosítási javaslatokat az Ajánlatkérő által kiadott </w:t>
            </w:r>
            <w:r w:rsidR="00997027">
              <w:t xml:space="preserve">angol nyelvű </w:t>
            </w:r>
            <w:r w:rsidRPr="008B615D">
              <w:t xml:space="preserve">szerződéstervezet szövegébe kell beírni, úgy, hogy a változtatások </w:t>
            </w:r>
            <w:proofErr w:type="spellStart"/>
            <w:r w:rsidRPr="008B615D">
              <w:t>láthatóak</w:t>
            </w:r>
            <w:proofErr w:type="spellEnd"/>
            <w:r w:rsidRPr="008B615D">
              <w:t xml:space="preserve"> legyenek (változáskövetővel). A szerződéstervezetet Microsoft Office Word formátumban, </w:t>
            </w:r>
            <w:r w:rsidRPr="008B615D">
              <w:lastRenderedPageBreak/>
              <w:t>elektronikus adathordozón is be kell nyújtani! Az Ajánlattevő által benyújtott szerződéstervezetet az Ajánlatkérő megvizsgálja, és a tárgyalás során megvitatja az Ajánlattevővel. Ajánlatkérő indokolási kötelezettség nélkül jogosult elvetni az Ajánlattevő által a szerződéstervezetben javasolt változásokat.</w:t>
            </w:r>
          </w:p>
          <w:p w14:paraId="1F82C691" w14:textId="31038746" w:rsidR="008E0A3A" w:rsidRDefault="008E0A3A" w:rsidP="008D7161">
            <w:pPr>
              <w:ind w:left="459" w:right="-32"/>
              <w:jc w:val="both"/>
            </w:pPr>
          </w:p>
          <w:p w14:paraId="17F66EFB" w14:textId="77777777" w:rsidR="00EB1578" w:rsidRPr="00EB1578" w:rsidRDefault="008E0A3A" w:rsidP="00EB1578">
            <w:pPr>
              <w:autoSpaceDE w:val="0"/>
              <w:autoSpaceDN w:val="0"/>
              <w:adjustRightInd w:val="0"/>
              <w:ind w:left="488"/>
              <w:jc w:val="both"/>
            </w:pPr>
            <w:r>
              <w:t xml:space="preserve">9.) </w:t>
            </w:r>
            <w:r w:rsidR="00EB1578" w:rsidRPr="00EB1578">
              <w:t>Ajánlattevőnek csatolnia kell ajánlatához</w:t>
            </w:r>
          </w:p>
          <w:p w14:paraId="07F4BE79" w14:textId="0F95A9E5" w:rsidR="004C74E4" w:rsidRDefault="00EB1578" w:rsidP="00EB1578">
            <w:pPr>
              <w:autoSpaceDE w:val="0"/>
              <w:autoSpaceDN w:val="0"/>
              <w:adjustRightInd w:val="0"/>
              <w:ind w:left="488"/>
              <w:jc w:val="both"/>
            </w:pPr>
            <w:r w:rsidRPr="00EB1578">
              <w:t>szakmai ajánlatot (ütemezési terv,</w:t>
            </w:r>
            <w:r>
              <w:t xml:space="preserve"> </w:t>
            </w:r>
            <w:r w:rsidRPr="00EB1578">
              <w:t>szolgáltatások részletes leírása) a</w:t>
            </w:r>
            <w:r>
              <w:t xml:space="preserve"> </w:t>
            </w:r>
            <w:r w:rsidRPr="00EB1578">
              <w:t>dokumentáció részét képző műszaki</w:t>
            </w:r>
            <w:r>
              <w:t xml:space="preserve"> </w:t>
            </w:r>
            <w:r w:rsidRPr="00EB1578">
              <w:t>követelményekben meghatározott feltételek</w:t>
            </w:r>
            <w:r>
              <w:t xml:space="preserve"> </w:t>
            </w:r>
            <w:r w:rsidRPr="00EB1578">
              <w:t>szerint.</w:t>
            </w:r>
          </w:p>
          <w:p w14:paraId="7BA362EC" w14:textId="77777777" w:rsidR="00EB1578" w:rsidRPr="008B615D" w:rsidRDefault="00EB1578" w:rsidP="00EB1578">
            <w:pPr>
              <w:autoSpaceDE w:val="0"/>
              <w:autoSpaceDN w:val="0"/>
              <w:adjustRightInd w:val="0"/>
              <w:ind w:left="488"/>
              <w:jc w:val="both"/>
            </w:pPr>
          </w:p>
          <w:p w14:paraId="425FFAE2" w14:textId="58257BF7" w:rsidR="00995F9F" w:rsidRPr="008B615D" w:rsidRDefault="008E0A3A" w:rsidP="008D7161">
            <w:pPr>
              <w:ind w:left="459" w:right="-32" w:hanging="283"/>
              <w:jc w:val="both"/>
            </w:pPr>
            <w:r>
              <w:t>10</w:t>
            </w:r>
            <w:r w:rsidR="00995F9F" w:rsidRPr="008B615D">
              <w:t>.)</w:t>
            </w:r>
            <w:r w:rsidR="00995F9F" w:rsidRPr="008B615D">
              <w:tab/>
              <w:t xml:space="preserve">Az ajánlat benyújtásának formai követelményeire az alábbi rendelkezések az </w:t>
            </w:r>
            <w:proofErr w:type="spellStart"/>
            <w:r w:rsidR="00995F9F" w:rsidRPr="008B615D">
              <w:t>irányadó</w:t>
            </w:r>
            <w:r w:rsidR="004C74E4">
              <w:t>ak</w:t>
            </w:r>
            <w:proofErr w:type="spellEnd"/>
            <w:r w:rsidR="00995F9F" w:rsidRPr="008B615D">
              <w:t xml:space="preserve">: </w:t>
            </w:r>
          </w:p>
          <w:p w14:paraId="430661F5" w14:textId="7C49295B" w:rsidR="00995F9F" w:rsidRPr="008B615D" w:rsidRDefault="00FD23F8" w:rsidP="008D7161">
            <w:pPr>
              <w:ind w:left="459" w:right="-32" w:hanging="283"/>
              <w:jc w:val="both"/>
            </w:pPr>
            <w:r w:rsidRPr="008B615D">
              <w:t>a</w:t>
            </w:r>
            <w:r w:rsidR="00995F9F" w:rsidRPr="008B615D">
              <w:t>)</w:t>
            </w:r>
            <w:r w:rsidR="00995F9F" w:rsidRPr="008B615D">
              <w:tab/>
              <w:t>Az ajánlatban lévő minden dokumentumot (nyilatkozatot) a végén alá kell írnia az adott gazdálkodó szervezetnél erre jogosult(</w:t>
            </w:r>
            <w:proofErr w:type="spellStart"/>
            <w:r w:rsidR="00995F9F" w:rsidRPr="008B615D">
              <w:t>ak</w:t>
            </w:r>
            <w:proofErr w:type="spellEnd"/>
            <w:r w:rsidR="00995F9F" w:rsidRPr="008B615D">
              <w:t>)</w:t>
            </w:r>
            <w:proofErr w:type="spellStart"/>
            <w:r w:rsidR="00995F9F" w:rsidRPr="008B615D">
              <w:t>nak</w:t>
            </w:r>
            <w:proofErr w:type="spellEnd"/>
            <w:r w:rsidR="00995F9F" w:rsidRPr="008B615D">
              <w:t xml:space="preserve"> vagy olyan személynek, vagy </w:t>
            </w:r>
            <w:proofErr w:type="gramStart"/>
            <w:r w:rsidR="00995F9F" w:rsidRPr="008B615D">
              <w:t>személyeknek</w:t>
            </w:r>
            <w:proofErr w:type="gramEnd"/>
            <w:r w:rsidR="00995F9F" w:rsidRPr="008B615D">
              <w:t xml:space="preserve"> aki(k) erre a jogosult személy(</w:t>
            </w:r>
            <w:proofErr w:type="spellStart"/>
            <w:r w:rsidR="00995F9F" w:rsidRPr="008B615D">
              <w:t>ek</w:t>
            </w:r>
            <w:proofErr w:type="spellEnd"/>
            <w:r w:rsidR="00995F9F" w:rsidRPr="008B615D">
              <w:t>)</w:t>
            </w:r>
            <w:proofErr w:type="spellStart"/>
            <w:r w:rsidR="00995F9F" w:rsidRPr="008B615D">
              <w:t>től</w:t>
            </w:r>
            <w:proofErr w:type="spellEnd"/>
            <w:r w:rsidR="00995F9F" w:rsidRPr="008B615D">
              <w:t xml:space="preserve"> írásos felhatalmazást kaptak. </w:t>
            </w:r>
          </w:p>
          <w:p w14:paraId="66E8BBEF" w14:textId="77777777" w:rsidR="00995F9F" w:rsidRPr="008B615D" w:rsidRDefault="00995F9F" w:rsidP="008D7161">
            <w:pPr>
              <w:ind w:left="459" w:right="-32" w:hanging="283"/>
              <w:jc w:val="both"/>
            </w:pPr>
          </w:p>
          <w:p w14:paraId="2B931799" w14:textId="5E006665" w:rsidR="00995F9F" w:rsidRPr="008B615D" w:rsidRDefault="00995F9F" w:rsidP="008D7161">
            <w:pPr>
              <w:ind w:left="459" w:right="-32" w:hanging="283"/>
              <w:jc w:val="both"/>
            </w:pPr>
            <w:r w:rsidRPr="008B615D">
              <w:tab/>
              <w:t xml:space="preserve">Az ajánlat ne tartalmazzon semmilyen olyan anyagot, amelyet az </w:t>
            </w:r>
            <w:r w:rsidR="00E5222B">
              <w:t>A</w:t>
            </w:r>
            <w:r w:rsidRPr="008B615D">
              <w:t xml:space="preserve">jánlatkérő nem kért be (pl. prospektus, </w:t>
            </w:r>
            <w:proofErr w:type="gramStart"/>
            <w:r w:rsidRPr="008B615D">
              <w:t>reklámanyag,</w:t>
            </w:r>
            <w:proofErr w:type="gramEnd"/>
            <w:r w:rsidRPr="008B615D">
              <w:t xml:space="preserve"> stb.). Amennyiben az </w:t>
            </w:r>
            <w:r w:rsidR="002A4116">
              <w:t>A</w:t>
            </w:r>
            <w:r w:rsidRPr="008B615D">
              <w:t>jánlattevő ilyen jellegű anyagokat is be kíván nyújtani, úgy ezeket – ha benyújtását feltétlenül szükségesnek tartja – lehetőleg az ajánlattól elkülönítve csatolja.</w:t>
            </w:r>
          </w:p>
          <w:p w14:paraId="54D59942" w14:textId="77777777" w:rsidR="00B167AD" w:rsidRPr="008B615D" w:rsidRDefault="00B167AD" w:rsidP="008D7161">
            <w:pPr>
              <w:ind w:left="459" w:right="-32" w:hanging="283"/>
              <w:jc w:val="both"/>
            </w:pPr>
          </w:p>
          <w:p w14:paraId="44FD15AF" w14:textId="77C14CC5" w:rsidR="00995F9F" w:rsidRDefault="0025475B" w:rsidP="008D7161">
            <w:pPr>
              <w:ind w:left="459" w:right="-32" w:hanging="283"/>
              <w:jc w:val="both"/>
            </w:pPr>
            <w:r>
              <w:t>1</w:t>
            </w:r>
            <w:r w:rsidR="008E0A3A">
              <w:t>1</w:t>
            </w:r>
            <w:r w:rsidR="00995F9F" w:rsidRPr="008B615D">
              <w:t>.)</w:t>
            </w:r>
            <w:r w:rsidR="00995F9F" w:rsidRPr="008B615D">
              <w:tab/>
              <w:t xml:space="preserve">Az ajánlatok összeállításával és benyújtásával kapcsolatban felmerült összes költség az </w:t>
            </w:r>
            <w:r w:rsidR="002A4116">
              <w:t>A</w:t>
            </w:r>
            <w:r w:rsidR="00995F9F" w:rsidRPr="008B615D">
              <w:t>jánlattevőt terheli.</w:t>
            </w:r>
          </w:p>
          <w:p w14:paraId="034A2BC9" w14:textId="77777777" w:rsidR="0025475B" w:rsidRPr="008B615D" w:rsidRDefault="0025475B" w:rsidP="008D7161">
            <w:pPr>
              <w:ind w:left="459" w:right="-32" w:hanging="283"/>
              <w:jc w:val="both"/>
            </w:pPr>
          </w:p>
          <w:p w14:paraId="3C35BF47" w14:textId="20EDF6C1" w:rsidR="00995F9F" w:rsidRPr="008B615D" w:rsidRDefault="0025475B" w:rsidP="008D7161">
            <w:pPr>
              <w:ind w:left="459" w:right="-32" w:hanging="283"/>
              <w:jc w:val="both"/>
            </w:pPr>
            <w:r>
              <w:t>1</w:t>
            </w:r>
            <w:r w:rsidR="008E0A3A">
              <w:t>2</w:t>
            </w:r>
            <w:r w:rsidR="00BF20A0" w:rsidRPr="008B615D">
              <w:t>.)</w:t>
            </w:r>
            <w:r w:rsidR="00BF20A0" w:rsidRPr="008B615D">
              <w:tab/>
              <w:t xml:space="preserve">Az </w:t>
            </w:r>
            <w:r w:rsidR="002A4116">
              <w:t>A</w:t>
            </w:r>
            <w:r w:rsidR="00BF20A0" w:rsidRPr="008B615D">
              <w:t>jánlattevő – a Kbt. 56</w:t>
            </w:r>
            <w:r w:rsidR="00995F9F" w:rsidRPr="008B615D">
              <w:t>. §</w:t>
            </w:r>
            <w:r w:rsidR="00A70273" w:rsidRPr="008B615D">
              <w:t>-</w:t>
            </w:r>
            <w:proofErr w:type="spellStart"/>
            <w:r w:rsidR="00A70273" w:rsidRPr="008B615D">
              <w:t>ában</w:t>
            </w:r>
            <w:proofErr w:type="spellEnd"/>
            <w:r w:rsidR="00995F9F" w:rsidRPr="008B615D">
              <w:t xml:space="preserve"> foglaltaknak megfelelően – a megfelelő ajánlattétel érdekében, az Ajánlattételi Felhívásban foglaltakkal kapcsolatban írásban kiegészítő (értelmező) tájékoztatást kérhet az Ajánlatkérő nevében eljáró személytől.</w:t>
            </w:r>
          </w:p>
          <w:p w14:paraId="74F7E56D" w14:textId="0DD7FA9F" w:rsidR="00995F9F" w:rsidRPr="008B615D" w:rsidRDefault="00995F9F" w:rsidP="008D7161">
            <w:pPr>
              <w:ind w:left="459" w:right="-32" w:hanging="283"/>
              <w:jc w:val="both"/>
            </w:pPr>
            <w:r w:rsidRPr="008B615D">
              <w:tab/>
              <w:t xml:space="preserve">Minden ilyen tájékoztatási kérelmet </w:t>
            </w:r>
            <w:r w:rsidRPr="009F0EB9">
              <w:rPr>
                <w:u w:val="single"/>
              </w:rPr>
              <w:t>e-mailen, szerkeszthető formában (pl. Microsoft Office Word formátumban)</w:t>
            </w:r>
            <w:r w:rsidRPr="008B615D">
              <w:t xml:space="preserve"> kell eljuttatni a következő </w:t>
            </w:r>
            <w:proofErr w:type="gramStart"/>
            <w:r w:rsidRPr="008B615D">
              <w:t>címekre:,</w:t>
            </w:r>
            <w:proofErr w:type="gramEnd"/>
            <w:r w:rsidRPr="008B615D">
              <w:t xml:space="preserve"> </w:t>
            </w:r>
            <w:r w:rsidR="00C5461A" w:rsidRPr="00C5461A">
              <w:t>hc@szilioffice</w:t>
            </w:r>
            <w:r w:rsidR="00C5461A">
              <w:t>.hu.</w:t>
            </w:r>
            <w:r w:rsidR="00BF20A0" w:rsidRPr="008B615D">
              <w:t xml:space="preserve"> </w:t>
            </w:r>
            <w:r w:rsidRPr="008B615D">
              <w:t xml:space="preserve">A kiegészítő tájékoztatás az ajánlattételi határidő lejárta előtt legkésőbb három nappal kerül megküldésre </w:t>
            </w:r>
            <w:r w:rsidR="002A4116">
              <w:t>az A</w:t>
            </w:r>
            <w:r w:rsidRPr="008B615D">
              <w:t xml:space="preserve">jánlattevő részére e-mail útján. </w:t>
            </w:r>
          </w:p>
          <w:p w14:paraId="6529703F" w14:textId="61518826" w:rsidR="00995F9F" w:rsidRPr="008B615D" w:rsidRDefault="00995F9F" w:rsidP="008D7161">
            <w:pPr>
              <w:ind w:left="459" w:right="-32" w:hanging="283"/>
              <w:jc w:val="both"/>
            </w:pPr>
            <w:r w:rsidRPr="008B615D">
              <w:tab/>
              <w:t xml:space="preserve">Helyszíni bejárást és konzultációt az </w:t>
            </w:r>
            <w:r w:rsidR="00E5222B">
              <w:t>A</w:t>
            </w:r>
            <w:r w:rsidRPr="008B615D">
              <w:t>jánlatkérő nem tart.</w:t>
            </w:r>
          </w:p>
          <w:p w14:paraId="01C3FF3A" w14:textId="77777777" w:rsidR="00995F9F" w:rsidRPr="008B615D" w:rsidRDefault="00995F9F" w:rsidP="008D7161">
            <w:pPr>
              <w:ind w:left="459" w:right="-32" w:hanging="283"/>
              <w:jc w:val="both"/>
            </w:pPr>
          </w:p>
          <w:p w14:paraId="2C99CB11" w14:textId="77777777" w:rsidR="00C60FEF" w:rsidRPr="008B615D" w:rsidRDefault="00C60FEF" w:rsidP="008D7161">
            <w:pPr>
              <w:ind w:left="459" w:right="-32" w:hanging="283"/>
              <w:jc w:val="both"/>
            </w:pPr>
          </w:p>
          <w:p w14:paraId="41508140" w14:textId="119F67B3" w:rsidR="0025475B" w:rsidRDefault="0025475B" w:rsidP="003F54FA">
            <w:pPr>
              <w:ind w:left="459" w:right="-32" w:hanging="283"/>
              <w:jc w:val="both"/>
            </w:pPr>
            <w:r>
              <w:t>1</w:t>
            </w:r>
            <w:r w:rsidR="008E0A3A">
              <w:t>3</w:t>
            </w:r>
            <w:r w:rsidR="00BF20A0" w:rsidRPr="008B615D">
              <w:t>.)</w:t>
            </w:r>
            <w:r w:rsidR="00BF20A0" w:rsidRPr="008B615D">
              <w:tab/>
              <w:t>Ajánlatkérő a 321</w:t>
            </w:r>
            <w:r w:rsidR="00995F9F" w:rsidRPr="008B615D">
              <w:t>/2</w:t>
            </w:r>
            <w:r w:rsidR="00BF20A0" w:rsidRPr="008B615D">
              <w:t>015. (X.30.) Korm. rendelet 39. § (3</w:t>
            </w:r>
            <w:r w:rsidR="00995F9F" w:rsidRPr="008B615D">
              <w:t xml:space="preserve">) bekezdése alapján felhívja az </w:t>
            </w:r>
            <w:r w:rsidR="002A4116">
              <w:t>A</w:t>
            </w:r>
            <w:r w:rsidR="00995F9F" w:rsidRPr="008B615D">
              <w:t xml:space="preserve">jánlattevő figyelmét, hogy </w:t>
            </w:r>
            <w:r w:rsidR="00E5222B">
              <w:t>A</w:t>
            </w:r>
            <w:r w:rsidR="00995F9F" w:rsidRPr="008B615D">
              <w:t xml:space="preserve">jánlatkérő az </w:t>
            </w:r>
            <w:r w:rsidR="002A4116">
              <w:t>A</w:t>
            </w:r>
            <w:r w:rsidR="00995F9F" w:rsidRPr="008B615D">
              <w:t xml:space="preserve">jánlattevő pénzügyi és gazdasági, valamint műszaki illetőleg szakmai alkalmasságának feltételeit és igazolását a minősített ajánlattevők hivatalos jegyzékbe történő felvétel feltételét képező minősítési szempontokhoz képest szigorúbban állapította meg. </w:t>
            </w:r>
          </w:p>
          <w:p w14:paraId="2B59EECF" w14:textId="77777777" w:rsidR="003F54FA" w:rsidRPr="008B615D" w:rsidRDefault="003F54FA" w:rsidP="003F54FA">
            <w:pPr>
              <w:ind w:left="459" w:right="-32" w:hanging="283"/>
              <w:jc w:val="both"/>
            </w:pPr>
          </w:p>
          <w:p w14:paraId="74168C5A" w14:textId="53557AD7" w:rsidR="00995F9F" w:rsidRPr="008B615D" w:rsidRDefault="0025475B" w:rsidP="00C5461A">
            <w:pPr>
              <w:ind w:left="216" w:right="-32" w:hanging="283"/>
              <w:jc w:val="both"/>
            </w:pPr>
            <w:proofErr w:type="gramStart"/>
            <w:r>
              <w:t>1</w:t>
            </w:r>
            <w:r w:rsidR="008E0A3A">
              <w:t>4</w:t>
            </w:r>
            <w:r w:rsidR="00C5461A">
              <w:t>.)</w:t>
            </w:r>
            <w:r w:rsidR="00BF20A0" w:rsidRPr="008B615D">
              <w:t>Ajánlatkérő</w:t>
            </w:r>
            <w:proofErr w:type="gramEnd"/>
            <w:r w:rsidR="00BF20A0" w:rsidRPr="008B615D">
              <w:t xml:space="preserve"> a Kbt. 131</w:t>
            </w:r>
            <w:r w:rsidR="00995F9F" w:rsidRPr="008B615D">
              <w:t>. § (4) bekezdése értelmében az eljárás nyertesével köti meg a szerződést.</w:t>
            </w:r>
          </w:p>
          <w:p w14:paraId="5D2C7025" w14:textId="36A043BB" w:rsidR="00BF532D" w:rsidRPr="008B615D" w:rsidRDefault="00BF532D" w:rsidP="00D06896">
            <w:pPr>
              <w:ind w:right="-32"/>
              <w:jc w:val="both"/>
            </w:pPr>
          </w:p>
          <w:p w14:paraId="7B47B37D" w14:textId="1DDFC7EB" w:rsidR="000B03F3" w:rsidRPr="008B615D" w:rsidRDefault="0025475B" w:rsidP="00B167AD">
            <w:pPr>
              <w:jc w:val="both"/>
            </w:pPr>
            <w:r>
              <w:t>1</w:t>
            </w:r>
            <w:r w:rsidR="008E0A3A">
              <w:t>5</w:t>
            </w:r>
            <w:r w:rsidR="000B03F3" w:rsidRPr="008B615D">
              <w:t xml:space="preserve">.) </w:t>
            </w:r>
            <w:r w:rsidR="008B615D">
              <w:t>Ajánlatkérő</w:t>
            </w:r>
            <w:r w:rsidR="008B615D" w:rsidRPr="008B615D">
              <w:t xml:space="preserve"> </w:t>
            </w:r>
            <w:r w:rsidR="008B615D">
              <w:t xml:space="preserve">felhívja </w:t>
            </w:r>
            <w:r w:rsidR="000B03F3" w:rsidRPr="008B615D">
              <w:t xml:space="preserve">az </w:t>
            </w:r>
            <w:r w:rsidR="002A4116">
              <w:t>A</w:t>
            </w:r>
            <w:r w:rsidR="000B03F3" w:rsidRPr="008B615D">
              <w:t xml:space="preserve">jánlattevő figyelmét, hogy Ajánlatkérő a 257/2007. (X.4.) Korm. rendeletben foglaltak szerint elektronikus úton folytatja le a tárgyi közbeszerzési eljárást. Ennek megfelelően a </w:t>
            </w:r>
            <w:proofErr w:type="spellStart"/>
            <w:r w:rsidR="000B03F3" w:rsidRPr="008B615D">
              <w:t>Kbt</w:t>
            </w:r>
            <w:proofErr w:type="spellEnd"/>
            <w:r w:rsidR="000B03F3" w:rsidRPr="008B615D">
              <w:t>-ben meghatározott és elektronikusan végezhető eljárási cselekmények az alkalmazott elektronikus rendszerben zajlanak.</w:t>
            </w:r>
          </w:p>
          <w:p w14:paraId="08BDCE4E" w14:textId="77777777" w:rsidR="000B03F3" w:rsidRPr="008B615D" w:rsidRDefault="000B03F3" w:rsidP="00B167AD">
            <w:pPr>
              <w:jc w:val="both"/>
            </w:pPr>
            <w:r w:rsidRPr="008B615D">
              <w:t>Ajánlatkérő az eljárást elektronikusan a következő rendszeren keresztül folytatja le:</w:t>
            </w:r>
          </w:p>
          <w:p w14:paraId="74A03E9B" w14:textId="77777777" w:rsidR="000B03F3" w:rsidRPr="008B615D" w:rsidRDefault="000B03F3" w:rsidP="00B167AD">
            <w:pPr>
              <w:jc w:val="both"/>
            </w:pPr>
            <w:r w:rsidRPr="008B615D">
              <w:t>www.electool.com</w:t>
            </w:r>
          </w:p>
          <w:p w14:paraId="428EA9F5" w14:textId="77777777" w:rsidR="000B03F3" w:rsidRPr="008B615D" w:rsidRDefault="000B03F3" w:rsidP="00B167AD">
            <w:pPr>
              <w:jc w:val="both"/>
            </w:pPr>
            <w:r w:rsidRPr="008B615D">
              <w:t>A rendszerrel kapcsolatban valamennyi technikai jellegű információ és ügyfélszolgálati segítség elérhető az alábbi linken keresztül:</w:t>
            </w:r>
          </w:p>
          <w:p w14:paraId="761AFA56" w14:textId="77777777" w:rsidR="000B03F3" w:rsidRPr="008B615D" w:rsidRDefault="000B03F3" w:rsidP="00B167AD">
            <w:pPr>
              <w:jc w:val="both"/>
            </w:pPr>
            <w:r w:rsidRPr="008B615D">
              <w:t>http://www.electool.com/hu/electool/ugyfelszolgalat.html</w:t>
            </w:r>
          </w:p>
          <w:p w14:paraId="38181620" w14:textId="0EC32A5F" w:rsidR="000B03F3" w:rsidRPr="008B615D" w:rsidRDefault="000B03F3" w:rsidP="00B167AD">
            <w:pPr>
              <w:jc w:val="both"/>
            </w:pPr>
          </w:p>
          <w:p w14:paraId="0F15ADCF" w14:textId="27263A4F" w:rsidR="000B03F3" w:rsidRPr="008B615D" w:rsidRDefault="00A46694" w:rsidP="00B167AD">
            <w:pPr>
              <w:jc w:val="both"/>
            </w:pPr>
            <w:r w:rsidRPr="008B615D">
              <w:t xml:space="preserve">Regisztrált </w:t>
            </w:r>
            <w:r w:rsidR="000B03F3" w:rsidRPr="008B615D">
              <w:t>adatok alapján Ajánlattevő jogosultságot fog kapni a https://www.electool.com/sourcingtool oldalon keresztül az informatikai rendszerbe belépve a dokumentációhoz való hozzáféréshez, továbbá az egyéb elektronikus elj</w:t>
            </w:r>
            <w:r w:rsidR="00375952" w:rsidRPr="008B615D">
              <w:t>árási cselekmények elvégzéséhez</w:t>
            </w:r>
            <w:r w:rsidR="000B03F3" w:rsidRPr="008B615D">
              <w:t>.</w:t>
            </w:r>
          </w:p>
          <w:p w14:paraId="2165518B" w14:textId="77777777" w:rsidR="00B167AD" w:rsidRPr="008B615D" w:rsidRDefault="00B167AD" w:rsidP="00B167AD">
            <w:pPr>
              <w:jc w:val="both"/>
            </w:pPr>
          </w:p>
          <w:p w14:paraId="49F1EFC4" w14:textId="5489ACFE" w:rsidR="00A56B05" w:rsidRPr="008B615D" w:rsidRDefault="000B03F3" w:rsidP="00B167AD">
            <w:pPr>
              <w:ind w:right="-32"/>
              <w:jc w:val="both"/>
            </w:pPr>
            <w:r w:rsidRPr="008B615D">
              <w:t xml:space="preserve">Ajánlatok benyújtása: Az ajánlatok benyújtása az </w:t>
            </w:r>
            <w:proofErr w:type="spellStart"/>
            <w:r w:rsidRPr="008B615D">
              <w:t>Electool</w:t>
            </w:r>
            <w:proofErr w:type="spellEnd"/>
            <w:r w:rsidRPr="008B615D">
              <w:t xml:space="preserve"> rendszerébe történik, a rendszerhez a fent megadottak szerinti regisztráció után, (</w:t>
            </w:r>
            <w:hyperlink r:id="rId16" w:history="1">
              <w:r w:rsidR="00A56B05" w:rsidRPr="008B615D">
                <w:rPr>
                  <w:rStyle w:val="Hiperhivatkozs"/>
                </w:rPr>
                <w:t>www.electool.com</w:t>
              </w:r>
            </w:hyperlink>
            <w:r w:rsidRPr="008B615D">
              <w:t>).</w:t>
            </w:r>
          </w:p>
          <w:p w14:paraId="4B09D191" w14:textId="77777777" w:rsidR="00A56B05" w:rsidRPr="008B615D" w:rsidRDefault="00A56B05" w:rsidP="000B03F3">
            <w:pPr>
              <w:ind w:left="459" w:right="-32" w:hanging="283"/>
              <w:jc w:val="both"/>
            </w:pPr>
          </w:p>
          <w:p w14:paraId="6FC4D2E7" w14:textId="3D078EA3" w:rsidR="00A56B05" w:rsidRPr="008B615D" w:rsidRDefault="0025475B" w:rsidP="00A56B05">
            <w:pPr>
              <w:ind w:left="459" w:right="-32" w:hanging="459"/>
              <w:jc w:val="both"/>
            </w:pPr>
            <w:r>
              <w:t>1</w:t>
            </w:r>
            <w:r w:rsidR="008E0A3A">
              <w:t>6</w:t>
            </w:r>
            <w:r w:rsidR="00A56B05" w:rsidRPr="008B615D">
              <w:t>.) Ajánlatkérő a Kbt. 65.§ (10) alapján előírja, hogy a szerződés teljesítése során</w:t>
            </w:r>
            <w:r w:rsidR="00FC1360">
              <w:t xml:space="preserve"> </w:t>
            </w:r>
            <w:r w:rsidR="00C00A84">
              <w:t>a beállítási vagy üzembehelyezési művelet esetén az alapvető feladatokat</w:t>
            </w:r>
            <w:r w:rsidR="00A56B05" w:rsidRPr="008B615D">
              <w:t xml:space="preserve"> maga az </w:t>
            </w:r>
            <w:r w:rsidR="002A4116">
              <w:t>A</w:t>
            </w:r>
            <w:r w:rsidR="00A56B05" w:rsidRPr="008B615D">
              <w:t>jánlattevő végezze el.</w:t>
            </w:r>
          </w:p>
          <w:p w14:paraId="632FB27D" w14:textId="77777777" w:rsidR="00A56B05" w:rsidRPr="008B615D" w:rsidRDefault="00A56B05" w:rsidP="00A56B05">
            <w:pPr>
              <w:ind w:left="459" w:right="-32" w:hanging="459"/>
              <w:jc w:val="both"/>
            </w:pPr>
          </w:p>
          <w:p w14:paraId="2C29AD1D" w14:textId="77777777" w:rsidR="00A12521" w:rsidRPr="008B615D" w:rsidRDefault="00A12521" w:rsidP="00A56B05">
            <w:pPr>
              <w:ind w:left="459" w:right="-32" w:hanging="459"/>
              <w:jc w:val="both"/>
            </w:pPr>
          </w:p>
          <w:p w14:paraId="0E1C6E43" w14:textId="2D978999" w:rsidR="00A56B05" w:rsidRPr="008B615D" w:rsidRDefault="0025475B" w:rsidP="00A56B05">
            <w:pPr>
              <w:ind w:left="459" w:right="-32" w:hanging="459"/>
              <w:jc w:val="both"/>
            </w:pPr>
            <w:r>
              <w:lastRenderedPageBreak/>
              <w:t>1</w:t>
            </w:r>
            <w:r w:rsidR="008E0A3A">
              <w:t>7</w:t>
            </w:r>
            <w:r w:rsidR="00A56B05" w:rsidRPr="008B615D">
              <w:t>.) A Kbt. 44.</w:t>
            </w:r>
            <w:r w:rsidR="00EF0CB4" w:rsidRPr="008B615D">
              <w:t xml:space="preserve"> </w:t>
            </w:r>
            <w:r w:rsidR="00A56B05" w:rsidRPr="008B615D">
              <w:t xml:space="preserve">§ </w:t>
            </w:r>
            <w:r w:rsidR="00EF0CB4" w:rsidRPr="008B615D">
              <w:t xml:space="preserve">(1) bekezdése </w:t>
            </w:r>
            <w:r w:rsidR="00A56B05" w:rsidRPr="008B615D">
              <w:t xml:space="preserve">alapján a gazdasági szereplő az ajánlatban, </w:t>
            </w:r>
            <w:r w:rsidR="00EF0CB4" w:rsidRPr="008B615D">
              <w:t>részvételi jelentkezésben, hiánypótlásban</w:t>
            </w:r>
            <w:r w:rsidR="00A353A9">
              <w:t xml:space="preserve"> vagy felvilágosításban</w:t>
            </w:r>
            <w:r w:rsidR="00EF0CB4" w:rsidRPr="008B615D">
              <w:t xml:space="preserve">, valamint a Kbt. 72. § szerinti indokolásban </w:t>
            </w:r>
            <w:r w:rsidR="00A56B05" w:rsidRPr="008B615D">
              <w:t>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14:paraId="2B7EFAF7" w14:textId="5BF81B54" w:rsidR="00EF0CB4" w:rsidRPr="008B615D" w:rsidRDefault="00EF0CB4" w:rsidP="00EF0CB4">
            <w:pPr>
              <w:ind w:left="459" w:right="-32" w:hanging="459"/>
              <w:jc w:val="both"/>
            </w:pPr>
            <w:r w:rsidRPr="008B615D">
              <w:t>A Kbt. 44. § (2) bekezdés alapján a gazdasági szereplő nem nyilváníthatja üzleti titoknak különösen:</w:t>
            </w:r>
          </w:p>
          <w:p w14:paraId="416EA24F" w14:textId="77777777" w:rsidR="00EF0CB4" w:rsidRPr="008B615D" w:rsidRDefault="00EF0CB4" w:rsidP="00EF0CB4">
            <w:pPr>
              <w:ind w:left="459" w:right="-32" w:hanging="459"/>
              <w:jc w:val="both"/>
            </w:pPr>
            <w:r w:rsidRPr="008B615D">
              <w:t>a) azokat az információkat, adatokat, amelyek elektronikus, hatósági vagy egyéb nyilvántartásból bárki számára megismerhetők,</w:t>
            </w:r>
          </w:p>
          <w:p w14:paraId="4C557C9A" w14:textId="77777777" w:rsidR="00EF0CB4" w:rsidRPr="008B615D" w:rsidRDefault="00EF0CB4" w:rsidP="00EF0CB4">
            <w:pPr>
              <w:ind w:left="459" w:right="-32" w:hanging="459"/>
              <w:jc w:val="both"/>
            </w:pPr>
            <w:r w:rsidRPr="008B615D">
              <w:t>b) az információs önrendelkezési jogról és az információszabadságról szóló 2011. évi CXII. törvény 27. § (3) bekezdése szerinti közérdekből nyilvános adatokat,</w:t>
            </w:r>
          </w:p>
          <w:p w14:paraId="0699F9DD" w14:textId="072EEC24" w:rsidR="00EF0CB4" w:rsidRPr="008B615D" w:rsidRDefault="002A4116" w:rsidP="00EF0CB4">
            <w:pPr>
              <w:ind w:left="459" w:right="-32" w:hanging="459"/>
              <w:jc w:val="both"/>
            </w:pPr>
            <w:r>
              <w:t>c) az A</w:t>
            </w:r>
            <w:r w:rsidR="00EF0CB4" w:rsidRPr="008B615D">
              <w:t>jánlattevő, illetve részvételre jelentkező által az alkalmasság igazolása körében bemutatott</w:t>
            </w:r>
          </w:p>
          <w:p w14:paraId="5C134590" w14:textId="77777777" w:rsidR="00EF0CB4" w:rsidRPr="008B615D" w:rsidRDefault="00EF0CB4" w:rsidP="00EF0CB4">
            <w:pPr>
              <w:ind w:left="459" w:right="-32" w:hanging="459"/>
              <w:jc w:val="both"/>
            </w:pPr>
            <w:proofErr w:type="spellStart"/>
            <w:r w:rsidRPr="008B615D">
              <w:t>ca</w:t>
            </w:r>
            <w:proofErr w:type="spellEnd"/>
            <w:r w:rsidRPr="008B615D">
              <w:t>) korábban teljesített közbeszerzési szerződések, illetve e törvény szerinti építés- vagy szolgáltatási koncessziók megkötésére, tartalmára és teljesítésére vonatkozó információkat és adatokat,</w:t>
            </w:r>
          </w:p>
          <w:p w14:paraId="6A607A94" w14:textId="77777777" w:rsidR="00EF0CB4" w:rsidRPr="008B615D" w:rsidRDefault="00EF0CB4" w:rsidP="00EF0CB4">
            <w:pPr>
              <w:ind w:left="459" w:right="-32" w:hanging="459"/>
              <w:jc w:val="both"/>
            </w:pPr>
            <w:proofErr w:type="spellStart"/>
            <w:r w:rsidRPr="008B615D">
              <w:t>cb</w:t>
            </w:r>
            <w:proofErr w:type="spellEnd"/>
            <w:r w:rsidRPr="008B615D">
              <w:t>) gépekre, eszközökre, berendezésekre, szakemberekre, tanúsítványokra, címkékre vonatkozó információkat és adatokat,</w:t>
            </w:r>
          </w:p>
          <w:p w14:paraId="124B74BB" w14:textId="70BBE262" w:rsidR="00EF0CB4" w:rsidRPr="008B615D" w:rsidRDefault="00EF0CB4" w:rsidP="00EF0CB4">
            <w:pPr>
              <w:ind w:left="459" w:right="-32" w:hanging="459"/>
              <w:jc w:val="both"/>
            </w:pPr>
            <w:r w:rsidRPr="008B615D">
              <w:t>d) az ajánlatban meghatározott áruk, építési beruházások, szolgáltatások leírását, ide nem értve a leírásnak azt a jól meghatározható elemét, amely tekintetében a Kbt. 44. § (1) bekezdésb</w:t>
            </w:r>
            <w:r w:rsidR="002A4116">
              <w:t>en meghatározott feltételek az A</w:t>
            </w:r>
            <w:r w:rsidRPr="008B615D">
              <w:t>jánlattevő által igazoltan fennállnak,</w:t>
            </w:r>
          </w:p>
          <w:p w14:paraId="73C9F229" w14:textId="7CBF9899" w:rsidR="00EF0CB4" w:rsidRPr="008B615D" w:rsidRDefault="00EF0CB4" w:rsidP="00EF0CB4">
            <w:pPr>
              <w:ind w:left="459" w:right="-32" w:hanging="459"/>
              <w:jc w:val="both"/>
            </w:pPr>
            <w:r w:rsidRPr="008B615D">
              <w:t xml:space="preserve">e) ha az </w:t>
            </w:r>
            <w:r w:rsidR="00E5222B">
              <w:t>A</w:t>
            </w:r>
            <w:r w:rsidRPr="008B615D">
              <w:t xml:space="preserve">jánlatkérő annak benyújtását kéri, az </w:t>
            </w:r>
            <w:r w:rsidR="002A4116">
              <w:t>A</w:t>
            </w:r>
            <w:r w:rsidRPr="008B615D">
              <w:t xml:space="preserve">jánlattevő szakmai ajánlatát, ide nem értve a szakmai ajánlatnak azt a jól meghatározható elemét, amely tekintetében a Kbt. 44. § (1) bekezdésben meghatározott feltételek az </w:t>
            </w:r>
            <w:r w:rsidR="002A4116">
              <w:t>A</w:t>
            </w:r>
            <w:r w:rsidRPr="008B615D">
              <w:t xml:space="preserve">jánlattevő által igazoltan fennállnak és a Kbt. </w:t>
            </w:r>
            <w:r w:rsidRPr="008B615D">
              <w:lastRenderedPageBreak/>
              <w:t>44. § (3) bekezdés alapján nincs akadálya az üzleti titokká nyilvánításnak.</w:t>
            </w:r>
          </w:p>
          <w:p w14:paraId="46866627" w14:textId="313D2410" w:rsidR="00EF0CB4" w:rsidRPr="008B615D" w:rsidRDefault="00EF0CB4" w:rsidP="00EF0CB4">
            <w:pPr>
              <w:ind w:left="459" w:right="-32" w:hanging="459"/>
              <w:jc w:val="both"/>
            </w:pPr>
            <w:r w:rsidRPr="008B615D">
              <w:t xml:space="preserve">A Kbt. 44. § (3) bekezdés alapján a gazdasági szereplő nem tilthatja meg nevének, címének (székhelyének, lakóhelyének), valamint olyan ténynek, információnak, megoldásnak vagy adatnak (a továbbiakban együtt: adat) a nyilvánosságra hozatalát, amely a Kbt. 76. § szerinti értékelési szempont alapján értékelésre kerül, de az ezek </w:t>
            </w:r>
            <w:proofErr w:type="spellStart"/>
            <w:r w:rsidRPr="008B615D">
              <w:t>alapjáulszolgáló</w:t>
            </w:r>
            <w:proofErr w:type="spellEnd"/>
            <w:r w:rsidRPr="008B615D">
              <w:t xml:space="preserve"> - a Kbt. 44. § (2) bekezdés hatálya alá nem tartozó - részinformációk, alapadatok (így különösen az árazott költségvetés) nyilvánosságra hozatalát megtilthatja.</w:t>
            </w:r>
          </w:p>
          <w:p w14:paraId="307F872C" w14:textId="77777777" w:rsidR="003D06E2" w:rsidRPr="008B615D" w:rsidRDefault="003D06E2" w:rsidP="00A56B05">
            <w:pPr>
              <w:ind w:left="459" w:right="-32" w:hanging="283"/>
              <w:jc w:val="both"/>
            </w:pPr>
          </w:p>
          <w:p w14:paraId="2099C910" w14:textId="7AB2E91A" w:rsidR="00995F9F" w:rsidRPr="008B615D" w:rsidRDefault="0025475B" w:rsidP="00B25A9F">
            <w:pPr>
              <w:ind w:right="-32"/>
              <w:jc w:val="both"/>
            </w:pPr>
            <w:r>
              <w:t>1</w:t>
            </w:r>
            <w:r w:rsidR="008E0A3A">
              <w:t>8</w:t>
            </w:r>
            <w:r w:rsidR="00995F9F" w:rsidRPr="008B615D">
              <w:t>)</w:t>
            </w:r>
            <w:r w:rsidR="00995F9F" w:rsidRPr="008B615D">
              <w:tab/>
              <w:t>Jelen ajánlattételi felhívásban nem szabályozott kérdésekbe</w:t>
            </w:r>
            <w:r w:rsidR="00BF20A0" w:rsidRPr="008B615D">
              <w:t xml:space="preserve">n a </w:t>
            </w:r>
            <w:r w:rsidR="00A12521" w:rsidRPr="008B615D">
              <w:t>Kbt.</w:t>
            </w:r>
            <w:r w:rsidR="00995F9F" w:rsidRPr="008B615D">
              <w:t xml:space="preserve"> és végrehajtási rendeletei az </w:t>
            </w:r>
            <w:proofErr w:type="spellStart"/>
            <w:r w:rsidR="00995F9F" w:rsidRPr="008B615D">
              <w:t>irányadóak</w:t>
            </w:r>
            <w:proofErr w:type="spellEnd"/>
            <w:r w:rsidR="00995F9F" w:rsidRPr="008B615D">
              <w:t>.</w:t>
            </w:r>
          </w:p>
        </w:tc>
        <w:tc>
          <w:tcPr>
            <w:tcW w:w="4820" w:type="dxa"/>
            <w:shd w:val="clear" w:color="auto" w:fill="auto"/>
          </w:tcPr>
          <w:p w14:paraId="46C335E4" w14:textId="77777777" w:rsidR="00995F9F" w:rsidRPr="008B615D" w:rsidRDefault="00995F9F" w:rsidP="008D7161">
            <w:pPr>
              <w:ind w:right="-32"/>
              <w:jc w:val="both"/>
              <w:rPr>
                <w:b/>
                <w:lang w:val="en-GB"/>
              </w:rPr>
            </w:pPr>
            <w:r w:rsidRPr="008B615D">
              <w:rPr>
                <w:b/>
                <w:lang w:val="en-GB"/>
              </w:rPr>
              <w:lastRenderedPageBreak/>
              <w:t>I. Invitation for tender</w:t>
            </w:r>
          </w:p>
          <w:p w14:paraId="49F745D1" w14:textId="77777777" w:rsidR="00995F9F" w:rsidRPr="008B615D" w:rsidRDefault="00995F9F" w:rsidP="008D7161">
            <w:pPr>
              <w:ind w:right="-32"/>
              <w:jc w:val="both"/>
              <w:rPr>
                <w:lang w:val="en-GB"/>
              </w:rPr>
            </w:pPr>
          </w:p>
          <w:p w14:paraId="2E3E4289" w14:textId="77777777" w:rsidR="00995F9F" w:rsidRPr="008B615D" w:rsidRDefault="00995F9F" w:rsidP="008D7161">
            <w:pPr>
              <w:ind w:right="-32"/>
              <w:jc w:val="both"/>
              <w:rPr>
                <w:b/>
                <w:lang w:val="en-GB"/>
              </w:rPr>
            </w:pPr>
            <w:r w:rsidRPr="008B615D">
              <w:rPr>
                <w:b/>
                <w:lang w:val="en-GB"/>
              </w:rPr>
              <w:t xml:space="preserve">a) </w:t>
            </w:r>
            <w:r w:rsidRPr="008B615D">
              <w:rPr>
                <w:b/>
                <w:i/>
                <w:lang w:val="en-GB"/>
              </w:rPr>
              <w:t>Name and address, telephone and fax number (e-mail) of the contracting authority</w:t>
            </w:r>
            <w:r w:rsidRPr="008B615D">
              <w:rPr>
                <w:lang w:val="en-GB"/>
              </w:rPr>
              <w:t xml:space="preserve">: </w:t>
            </w:r>
            <w:proofErr w:type="spellStart"/>
            <w:r w:rsidRPr="008B615D">
              <w:rPr>
                <w:b/>
                <w:lang w:val="en-GB"/>
              </w:rPr>
              <w:t>HungaroControl</w:t>
            </w:r>
            <w:proofErr w:type="spellEnd"/>
            <w:r w:rsidRPr="008B615D">
              <w:rPr>
                <w:b/>
                <w:lang w:val="en-GB"/>
              </w:rPr>
              <w:t xml:space="preserve"> Hungarian Air Navigation Services </w:t>
            </w:r>
            <w:proofErr w:type="spellStart"/>
            <w:r w:rsidRPr="008B615D">
              <w:rPr>
                <w:b/>
                <w:lang w:val="en-GB"/>
              </w:rPr>
              <w:t>Pte.</w:t>
            </w:r>
            <w:proofErr w:type="spellEnd"/>
            <w:r w:rsidRPr="008B615D">
              <w:rPr>
                <w:b/>
                <w:lang w:val="en-GB"/>
              </w:rPr>
              <w:t xml:space="preserve"> Ltd. Co.</w:t>
            </w:r>
          </w:p>
          <w:p w14:paraId="258B52EB" w14:textId="6C9198E3" w:rsidR="00995F9F" w:rsidRPr="008B615D" w:rsidRDefault="00995F9F" w:rsidP="008D7161">
            <w:pPr>
              <w:ind w:right="-32"/>
              <w:jc w:val="both"/>
              <w:rPr>
                <w:bCs/>
                <w:lang w:val="en-GB"/>
              </w:rPr>
            </w:pPr>
            <w:r w:rsidRPr="008B615D">
              <w:rPr>
                <w:lang w:val="en-GB"/>
              </w:rPr>
              <w:t xml:space="preserve"> </w:t>
            </w:r>
            <w:r w:rsidRPr="008B615D">
              <w:rPr>
                <w:bCs/>
                <w:lang w:val="en-GB"/>
              </w:rPr>
              <w:t xml:space="preserve">(1185 Budapest, </w:t>
            </w:r>
            <w:proofErr w:type="spellStart"/>
            <w:r w:rsidRPr="008B615D">
              <w:rPr>
                <w:bCs/>
                <w:lang w:val="en-GB"/>
              </w:rPr>
              <w:t>Igló</w:t>
            </w:r>
            <w:proofErr w:type="spellEnd"/>
            <w:r w:rsidRPr="008B615D">
              <w:rPr>
                <w:bCs/>
                <w:lang w:val="en-GB"/>
              </w:rPr>
              <w:t xml:space="preserve"> street 33-35, post address: 1675</w:t>
            </w:r>
            <w:r w:rsidRPr="008B615D">
              <w:rPr>
                <w:b/>
                <w:bCs/>
                <w:lang w:val="en-GB"/>
              </w:rPr>
              <w:t xml:space="preserve"> </w:t>
            </w:r>
            <w:r w:rsidRPr="008B615D">
              <w:rPr>
                <w:bCs/>
                <w:lang w:val="en-GB"/>
              </w:rPr>
              <w:t xml:space="preserve">Budapest, Postal box no.: 80 </w:t>
            </w:r>
            <w:proofErr w:type="gramStart"/>
            <w:r w:rsidRPr="008B615D">
              <w:rPr>
                <w:bCs/>
                <w:lang w:val="en-GB"/>
              </w:rPr>
              <w:t>telephone</w:t>
            </w:r>
            <w:proofErr w:type="gramEnd"/>
            <w:r w:rsidRPr="008B615D">
              <w:rPr>
                <w:bCs/>
                <w:lang w:val="en-GB"/>
              </w:rPr>
              <w:t>: +(</w:t>
            </w:r>
            <w:r w:rsidRPr="008B615D">
              <w:rPr>
                <w:lang w:val="en-GB"/>
              </w:rPr>
              <w:t>36)-1-</w:t>
            </w:r>
            <w:r w:rsidR="00666EF7">
              <w:rPr>
                <w:bCs/>
                <w:lang w:val="en-GB"/>
              </w:rPr>
              <w:t>293-4225</w:t>
            </w:r>
            <w:r w:rsidRPr="008B615D">
              <w:rPr>
                <w:lang w:val="en-GB"/>
              </w:rPr>
              <w:t xml:space="preserve">, fax: </w:t>
            </w:r>
            <w:r w:rsidRPr="00B53697">
              <w:rPr>
                <w:lang w:val="en-GB"/>
              </w:rPr>
              <w:t>(+36)-</w:t>
            </w:r>
            <w:r w:rsidR="009476D8" w:rsidRPr="00B53697">
              <w:rPr>
                <w:lang w:val="en-GB"/>
              </w:rPr>
              <w:t>1-</w:t>
            </w:r>
            <w:r w:rsidRPr="00B53697">
              <w:rPr>
                <w:lang w:val="en-GB"/>
              </w:rPr>
              <w:t>293-4036</w:t>
            </w:r>
            <w:r w:rsidRPr="008B615D">
              <w:rPr>
                <w:lang w:val="en-GB"/>
              </w:rPr>
              <w:t xml:space="preserve"> </w:t>
            </w:r>
            <w:r w:rsidR="009476D8">
              <w:rPr>
                <w:bCs/>
                <w:lang w:val="en-GB"/>
              </w:rPr>
              <w:t xml:space="preserve">e-mail: </w:t>
            </w:r>
            <w:r w:rsidR="00666EF7">
              <w:t>Mark.Varadi</w:t>
            </w:r>
            <w:r w:rsidR="00297117" w:rsidRPr="00297117">
              <w:t>@hungarocontrol.hu</w:t>
            </w:r>
          </w:p>
          <w:p w14:paraId="6CF8D058" w14:textId="77777777" w:rsidR="00995F9F" w:rsidRPr="008B615D" w:rsidRDefault="00995F9F" w:rsidP="008D7161">
            <w:pPr>
              <w:ind w:right="-32"/>
              <w:jc w:val="both"/>
              <w:rPr>
                <w:bCs/>
                <w:lang w:val="en-GB"/>
              </w:rPr>
            </w:pPr>
          </w:p>
          <w:p w14:paraId="205DAB0B" w14:textId="5A2E3901" w:rsidR="00995F9F" w:rsidRPr="008B615D" w:rsidRDefault="00995F9F" w:rsidP="008D7161">
            <w:pPr>
              <w:ind w:right="-32"/>
              <w:jc w:val="both"/>
              <w:rPr>
                <w:lang w:val="en-GB"/>
              </w:rPr>
            </w:pPr>
            <w:r w:rsidRPr="008B615D">
              <w:rPr>
                <w:lang w:val="en-GB"/>
              </w:rPr>
              <w:t xml:space="preserve">During the procedure </w:t>
            </w:r>
            <w:r w:rsidRPr="008B615D">
              <w:rPr>
                <w:bCs/>
                <w:lang w:val="en-GB"/>
              </w:rPr>
              <w:t xml:space="preserve">Szterényi </w:t>
            </w:r>
            <w:r w:rsidR="00C746FE">
              <w:rPr>
                <w:bCs/>
                <w:lang w:val="en-GB"/>
              </w:rPr>
              <w:t>Law Firm</w:t>
            </w:r>
            <w:r w:rsidRPr="008B615D">
              <w:rPr>
                <w:lang w:val="en-GB"/>
              </w:rPr>
              <w:t xml:space="preserve"> (</w:t>
            </w:r>
            <w:r w:rsidRPr="008B615D">
              <w:rPr>
                <w:bCs/>
                <w:lang w:val="en-GB"/>
              </w:rPr>
              <w:t xml:space="preserve">1011 Budapest, </w:t>
            </w:r>
            <w:proofErr w:type="spellStart"/>
            <w:r w:rsidRPr="008B615D">
              <w:rPr>
                <w:bCs/>
                <w:lang w:val="en-GB"/>
              </w:rPr>
              <w:t>Fő</w:t>
            </w:r>
            <w:proofErr w:type="spellEnd"/>
            <w:r w:rsidRPr="008B615D">
              <w:rPr>
                <w:bCs/>
                <w:lang w:val="en-GB"/>
              </w:rPr>
              <w:t xml:space="preserve"> </w:t>
            </w:r>
            <w:proofErr w:type="spellStart"/>
            <w:r w:rsidRPr="008B615D">
              <w:rPr>
                <w:bCs/>
                <w:lang w:val="en-GB"/>
              </w:rPr>
              <w:t>utca</w:t>
            </w:r>
            <w:proofErr w:type="spellEnd"/>
            <w:r w:rsidRPr="008B615D">
              <w:rPr>
                <w:bCs/>
                <w:lang w:val="en-GB"/>
              </w:rPr>
              <w:t xml:space="preserve"> 14-18.</w:t>
            </w:r>
            <w:r w:rsidRPr="008B615D">
              <w:rPr>
                <w:lang w:val="en-GB"/>
              </w:rPr>
              <w:t>), telephone: (+36</w:t>
            </w:r>
            <w:r w:rsidR="00E729E2">
              <w:rPr>
                <w:lang w:val="en-GB"/>
              </w:rPr>
              <w:t>-70-329-5236</w:t>
            </w:r>
            <w:r w:rsidRPr="008B615D">
              <w:rPr>
                <w:lang w:val="en-GB"/>
              </w:rPr>
              <w:t>), fax: (+36</w:t>
            </w:r>
            <w:r w:rsidR="00E729E2">
              <w:rPr>
                <w:lang w:val="en-GB"/>
              </w:rPr>
              <w:t>-1-793-8121</w:t>
            </w:r>
            <w:r w:rsidRPr="008B615D">
              <w:rPr>
                <w:lang w:val="en-GB"/>
              </w:rPr>
              <w:t xml:space="preserve">) e-mail: </w:t>
            </w:r>
            <w:hyperlink r:id="rId17" w:history="1">
              <w:r w:rsidR="00E729E2" w:rsidRPr="0092675A">
                <w:rPr>
                  <w:rStyle w:val="Hiperhivatkozs"/>
                  <w:lang w:val="en-GB"/>
                </w:rPr>
                <w:t>hc@szilioffice.hu</w:t>
              </w:r>
            </w:hyperlink>
            <w:r w:rsidRPr="008B615D">
              <w:rPr>
                <w:lang w:val="en-GB"/>
              </w:rPr>
              <w:t xml:space="preserve">  shall act on behalf of the </w:t>
            </w:r>
            <w:r w:rsidR="007B252B" w:rsidRPr="008B615D">
              <w:rPr>
                <w:lang w:val="en-GB"/>
              </w:rPr>
              <w:t>C</w:t>
            </w:r>
            <w:r w:rsidRPr="008B615D">
              <w:rPr>
                <w:lang w:val="en-GB"/>
              </w:rPr>
              <w:t xml:space="preserve">ontracting </w:t>
            </w:r>
            <w:r w:rsidR="007B252B" w:rsidRPr="008B615D">
              <w:rPr>
                <w:lang w:val="en-GB"/>
              </w:rPr>
              <w:t>A</w:t>
            </w:r>
            <w:r w:rsidRPr="008B615D">
              <w:rPr>
                <w:lang w:val="en-GB"/>
              </w:rPr>
              <w:t>uthority.</w:t>
            </w:r>
          </w:p>
          <w:p w14:paraId="44778E33" w14:textId="77777777" w:rsidR="00995F9F" w:rsidRPr="008B615D" w:rsidRDefault="00995F9F" w:rsidP="008D7161">
            <w:pPr>
              <w:ind w:right="-32"/>
              <w:jc w:val="both"/>
              <w:rPr>
                <w:lang w:val="en-GB"/>
              </w:rPr>
            </w:pPr>
          </w:p>
          <w:p w14:paraId="39972620" w14:textId="78BB81D4" w:rsidR="00995F9F" w:rsidRPr="008B615D" w:rsidRDefault="00995F9F" w:rsidP="008D7161">
            <w:pPr>
              <w:ind w:right="-32"/>
              <w:jc w:val="both"/>
              <w:rPr>
                <w:lang w:val="en-GB"/>
              </w:rPr>
            </w:pPr>
            <w:r w:rsidRPr="008B615D">
              <w:rPr>
                <w:b/>
                <w:i/>
                <w:lang w:val="en-GB"/>
              </w:rPr>
              <w:t>b) the ground</w:t>
            </w:r>
            <w:r w:rsidR="003547A8">
              <w:rPr>
                <w:b/>
                <w:i/>
                <w:lang w:val="en-GB"/>
              </w:rPr>
              <w:t>s</w:t>
            </w:r>
            <w:r w:rsidRPr="008B615D">
              <w:rPr>
                <w:b/>
                <w:i/>
                <w:lang w:val="en-GB"/>
              </w:rPr>
              <w:t xml:space="preserve"> to adopt the negotiated procedure</w:t>
            </w:r>
            <w:r w:rsidRPr="008B615D">
              <w:rPr>
                <w:b/>
                <w:lang w:val="en-GB"/>
              </w:rPr>
              <w:t>:</w:t>
            </w:r>
            <w:r w:rsidRPr="008B615D">
              <w:rPr>
                <w:lang w:val="en-GB"/>
              </w:rPr>
              <w:t xml:space="preserve"> the ground of this procedure is </w:t>
            </w:r>
            <w:r w:rsidR="005120DE" w:rsidRPr="008B615D">
              <w:rPr>
                <w:lang w:val="en-GB"/>
              </w:rPr>
              <w:t xml:space="preserve">Paragraph c) of Subsection (1) of Section </w:t>
            </w:r>
            <w:r w:rsidR="008D7161" w:rsidRPr="008B615D">
              <w:rPr>
                <w:lang w:val="en-GB"/>
              </w:rPr>
              <w:t xml:space="preserve">15 </w:t>
            </w:r>
            <w:r w:rsidRPr="008B615D">
              <w:rPr>
                <w:lang w:val="en-GB"/>
              </w:rPr>
              <w:t xml:space="preserve">of Government Decree </w:t>
            </w:r>
            <w:r w:rsidR="008D7161" w:rsidRPr="008B615D">
              <w:rPr>
                <w:lang w:val="en-GB"/>
              </w:rPr>
              <w:t>307</w:t>
            </w:r>
            <w:r w:rsidR="005120DE" w:rsidRPr="008B615D">
              <w:rPr>
                <w:lang w:val="en-GB"/>
              </w:rPr>
              <w:t>/</w:t>
            </w:r>
            <w:r w:rsidR="008D7161" w:rsidRPr="008B615D">
              <w:rPr>
                <w:lang w:val="en-GB"/>
              </w:rPr>
              <w:t>2015</w:t>
            </w:r>
            <w:r w:rsidRPr="008B615D">
              <w:rPr>
                <w:lang w:val="en-GB"/>
              </w:rPr>
              <w:t xml:space="preserve"> </w:t>
            </w:r>
            <w:r w:rsidR="005120DE" w:rsidRPr="008B615D">
              <w:rPr>
                <w:lang w:val="en-GB"/>
              </w:rPr>
              <w:t>(X. 27.)</w:t>
            </w:r>
            <w:r w:rsidR="00C60FEF" w:rsidRPr="008B615D">
              <w:rPr>
                <w:lang w:val="en-GB"/>
              </w:rPr>
              <w:t xml:space="preserve"> </w:t>
            </w:r>
            <w:r w:rsidRPr="008B615D">
              <w:rPr>
                <w:lang w:val="en-GB"/>
              </w:rPr>
              <w:t xml:space="preserve">on the specific regulations concerning the Public Procurements of Contracting Authorities operating in </w:t>
            </w:r>
            <w:r w:rsidR="004F5294" w:rsidRPr="004F5294">
              <w:rPr>
                <w:lang w:val="en-GB"/>
              </w:rPr>
              <w:t xml:space="preserve">the utilities </w:t>
            </w:r>
            <w:r w:rsidRPr="008B615D">
              <w:rPr>
                <w:lang w:val="en-GB"/>
              </w:rPr>
              <w:t xml:space="preserve">sector with regards to the fact, that only </w:t>
            </w:r>
            <w:proofErr w:type="spellStart"/>
            <w:r w:rsidR="00D410C6" w:rsidRPr="00D410C6">
              <w:rPr>
                <w:b/>
                <w:bCs/>
              </w:rPr>
              <w:t>Thales</w:t>
            </w:r>
            <w:proofErr w:type="spellEnd"/>
            <w:r w:rsidR="00D410C6" w:rsidRPr="00D410C6">
              <w:rPr>
                <w:b/>
                <w:bCs/>
              </w:rPr>
              <w:t xml:space="preserve"> Air Systems SAS (3 </w:t>
            </w:r>
            <w:proofErr w:type="spellStart"/>
            <w:r w:rsidR="00D410C6" w:rsidRPr="00D410C6">
              <w:rPr>
                <w:b/>
                <w:bCs/>
              </w:rPr>
              <w:t>avenue</w:t>
            </w:r>
            <w:proofErr w:type="spellEnd"/>
            <w:r w:rsidR="00D410C6" w:rsidRPr="00D410C6">
              <w:rPr>
                <w:b/>
                <w:bCs/>
              </w:rPr>
              <w:t xml:space="preserve"> Charles </w:t>
            </w:r>
            <w:proofErr w:type="spellStart"/>
            <w:r w:rsidR="00D410C6" w:rsidRPr="00D410C6">
              <w:rPr>
                <w:b/>
                <w:bCs/>
              </w:rPr>
              <w:t>Lindbergh</w:t>
            </w:r>
            <w:proofErr w:type="spellEnd"/>
            <w:r w:rsidR="00D410C6" w:rsidRPr="00D410C6">
              <w:rPr>
                <w:b/>
                <w:bCs/>
              </w:rPr>
              <w:t>, 94150 RUNGIS, France)</w:t>
            </w:r>
            <w:r w:rsidR="00D410C6">
              <w:rPr>
                <w:b/>
                <w:bCs/>
              </w:rPr>
              <w:t xml:space="preserve"> </w:t>
            </w:r>
            <w:r w:rsidRPr="008B615D">
              <w:rPr>
                <w:lang w:val="en-GB"/>
              </w:rPr>
              <w:t xml:space="preserve">is able to </w:t>
            </w:r>
            <w:proofErr w:type="spellStart"/>
            <w:r w:rsidRPr="008B615D">
              <w:rPr>
                <w:lang w:val="en-GB"/>
              </w:rPr>
              <w:t>fulfill</w:t>
            </w:r>
            <w:proofErr w:type="spellEnd"/>
            <w:r w:rsidRPr="008B615D">
              <w:rPr>
                <w:lang w:val="en-GB"/>
              </w:rPr>
              <w:t xml:space="preserve"> the contract because of its special technical specification and due to the existing exclusive rights.</w:t>
            </w:r>
            <w:r w:rsidR="003547A8">
              <w:rPr>
                <w:lang w:val="en-GB"/>
              </w:rPr>
              <w:t xml:space="preserve"> </w:t>
            </w:r>
          </w:p>
          <w:p w14:paraId="36CEF8C4" w14:textId="77777777" w:rsidR="00995F9F" w:rsidRPr="008B615D" w:rsidRDefault="00995F9F" w:rsidP="008D7161">
            <w:pPr>
              <w:ind w:right="-32"/>
              <w:jc w:val="both"/>
              <w:rPr>
                <w:lang w:val="en-GB"/>
              </w:rPr>
            </w:pPr>
          </w:p>
          <w:p w14:paraId="1B8AE3A3" w14:textId="77777777" w:rsidR="00995F9F" w:rsidRPr="008B615D" w:rsidRDefault="00995F9F" w:rsidP="008D7161">
            <w:pPr>
              <w:ind w:right="-32"/>
              <w:jc w:val="both"/>
              <w:rPr>
                <w:lang w:val="en-GB"/>
              </w:rPr>
            </w:pPr>
            <w:r w:rsidRPr="008B615D">
              <w:rPr>
                <w:b/>
                <w:i/>
                <w:lang w:val="en-GB"/>
              </w:rPr>
              <w:t>c) the method, the final date and the place for collecting the tender specifications as well as the terms of payment of any sum to be paid for such documents, if the contracting authority has drawn up such documents but did not send them concurrently with the invitation to tender:</w:t>
            </w:r>
            <w:r w:rsidRPr="008B615D">
              <w:rPr>
                <w:i/>
                <w:lang w:val="en-GB"/>
              </w:rPr>
              <w:t xml:space="preserve"> </w:t>
            </w:r>
            <w:r w:rsidRPr="008B615D">
              <w:rPr>
                <w:lang w:val="en-GB"/>
              </w:rPr>
              <w:t xml:space="preserve">the tender documentation is free of charge and will be sent parallel the invitation for bidding. The documentation cannot be transferred to third parties. </w:t>
            </w:r>
          </w:p>
          <w:p w14:paraId="3A4B9CA3" w14:textId="77777777" w:rsidR="00995F9F" w:rsidRPr="008B615D" w:rsidRDefault="00995F9F" w:rsidP="008D7161">
            <w:pPr>
              <w:ind w:right="-32"/>
              <w:jc w:val="both"/>
              <w:rPr>
                <w:lang w:val="en-GB"/>
              </w:rPr>
            </w:pPr>
          </w:p>
          <w:p w14:paraId="01C4EA71" w14:textId="02C9C66B" w:rsidR="00995F9F" w:rsidRPr="00C21904" w:rsidRDefault="00995F9F" w:rsidP="00C21904">
            <w:pPr>
              <w:autoSpaceDE w:val="0"/>
              <w:autoSpaceDN w:val="0"/>
              <w:adjustRightInd w:val="0"/>
              <w:jc w:val="both"/>
              <w:rPr>
                <w:rFonts w:ascii="TimesNewRomanPSMT" w:hAnsi="TimesNewRomanPSMT" w:cs="TimesNewRomanPSMT"/>
              </w:rPr>
            </w:pPr>
            <w:r w:rsidRPr="008B615D">
              <w:rPr>
                <w:b/>
                <w:i/>
                <w:lang w:val="en-GB"/>
              </w:rPr>
              <w:t>d)</w:t>
            </w:r>
            <w:r w:rsidR="00E95CBB">
              <w:rPr>
                <w:b/>
                <w:i/>
                <w:lang w:val="en-GB"/>
              </w:rPr>
              <w:t xml:space="preserve"> </w:t>
            </w:r>
            <w:r w:rsidRPr="008B615D">
              <w:rPr>
                <w:b/>
                <w:i/>
                <w:lang w:val="en-GB"/>
              </w:rPr>
              <w:t>the subject and quantity of the contract (nomenclature)</w:t>
            </w:r>
            <w:r w:rsidRPr="008B615D">
              <w:rPr>
                <w:b/>
                <w:lang w:val="en-GB"/>
              </w:rPr>
              <w:t>:</w:t>
            </w:r>
            <w:r w:rsidRPr="008B615D">
              <w:rPr>
                <w:lang w:val="en-GB"/>
              </w:rPr>
              <w:t xml:space="preserve"> </w:t>
            </w:r>
            <w:r w:rsidR="00F27F7A" w:rsidRPr="008B615D">
              <w:rPr>
                <w:lang w:val="en-GB"/>
              </w:rPr>
              <w:t>„</w:t>
            </w:r>
            <w:r w:rsidR="00C21904">
              <w:rPr>
                <w:rFonts w:ascii="TimesNewRomanPSMT" w:hAnsi="TimesNewRomanPSMT" w:cs="TimesNewRomanPSMT"/>
              </w:rPr>
              <w:t xml:space="preserve">MATIAS A la carte 2017 software </w:t>
            </w:r>
            <w:proofErr w:type="spellStart"/>
            <w:r w:rsidR="00C21904">
              <w:rPr>
                <w:rFonts w:ascii="TimesNewRomanPSMT" w:hAnsi="TimesNewRomanPSMT" w:cs="TimesNewRomanPSMT"/>
              </w:rPr>
              <w:t>support</w:t>
            </w:r>
            <w:proofErr w:type="spellEnd"/>
            <w:r w:rsidR="00C21904">
              <w:rPr>
                <w:rFonts w:ascii="TimesNewRomanPSMT" w:hAnsi="TimesNewRomanPSMT" w:cs="TimesNewRomanPSMT"/>
              </w:rPr>
              <w:t xml:space="preserve"> </w:t>
            </w:r>
            <w:proofErr w:type="spellStart"/>
            <w:r w:rsidR="00C21904">
              <w:rPr>
                <w:rFonts w:ascii="TimesNewRomanPSMT" w:hAnsi="TimesNewRomanPSMT" w:cs="TimesNewRomanPSMT"/>
              </w:rPr>
              <w:t>contract</w:t>
            </w:r>
            <w:proofErr w:type="spellEnd"/>
            <w:r w:rsidR="00F27F7A" w:rsidRPr="008B615D">
              <w:rPr>
                <w:lang w:val="en-GB"/>
              </w:rPr>
              <w:t>”</w:t>
            </w:r>
          </w:p>
          <w:p w14:paraId="34B92771" w14:textId="77777777" w:rsidR="00995F9F" w:rsidRPr="008B615D" w:rsidRDefault="00995F9F" w:rsidP="008D7161">
            <w:pPr>
              <w:ind w:right="-32"/>
              <w:jc w:val="both"/>
              <w:rPr>
                <w:lang w:val="en-GB"/>
              </w:rPr>
            </w:pPr>
          </w:p>
          <w:p w14:paraId="4A2F07BE" w14:textId="2B47BE72" w:rsidR="00F27F7A" w:rsidRDefault="00F27F7A" w:rsidP="00F27F7A">
            <w:pPr>
              <w:ind w:right="-32"/>
              <w:jc w:val="both"/>
              <w:rPr>
                <w:u w:val="single"/>
                <w:lang w:val="en-GB"/>
              </w:rPr>
            </w:pPr>
            <w:r w:rsidRPr="008B615D">
              <w:rPr>
                <w:u w:val="single"/>
                <w:lang w:val="en-GB"/>
              </w:rPr>
              <w:t>Quantity:</w:t>
            </w:r>
          </w:p>
          <w:p w14:paraId="41FF2B7A" w14:textId="77777777" w:rsidR="00893D5B" w:rsidRDefault="00893D5B" w:rsidP="00F27F7A">
            <w:pPr>
              <w:ind w:right="-32"/>
              <w:jc w:val="both"/>
              <w:rPr>
                <w:u w:val="single"/>
                <w:lang w:val="en-GB"/>
              </w:rPr>
            </w:pPr>
          </w:p>
          <w:p w14:paraId="20761EB5" w14:textId="44C83F51" w:rsidR="0088373F" w:rsidRDefault="0088373F" w:rsidP="0088373F">
            <w:pPr>
              <w:autoSpaceDE w:val="0"/>
              <w:autoSpaceDN w:val="0"/>
              <w:adjustRightInd w:val="0"/>
              <w:rPr>
                <w:rFonts w:ascii="TimesNewRomanPSMT" w:hAnsi="TimesNewRomanPSMT" w:cs="TimesNewRomanPSMT"/>
              </w:rPr>
            </w:pPr>
            <w:proofErr w:type="spellStart"/>
            <w:r>
              <w:rPr>
                <w:rFonts w:ascii="TimesNewRomanPSMT" w:hAnsi="TimesNewRomanPSMT" w:cs="TimesNewRomanPSMT"/>
              </w:rPr>
              <w:t>the</w:t>
            </w:r>
            <w:proofErr w:type="spellEnd"/>
            <w:r>
              <w:rPr>
                <w:rFonts w:ascii="TimesNewRomanPSMT" w:hAnsi="TimesNewRomanPSMT" w:cs="TimesNewRomanPSMT"/>
              </w:rPr>
              <w:t xml:space="preserve"> </w:t>
            </w:r>
            <w:proofErr w:type="spellStart"/>
            <w:r>
              <w:rPr>
                <w:rFonts w:ascii="TimesNewRomanPSMT" w:hAnsi="TimesNewRomanPSMT" w:cs="TimesNewRomanPSMT"/>
              </w:rPr>
              <w:t>following</w:t>
            </w:r>
            <w:proofErr w:type="spellEnd"/>
            <w:r>
              <w:rPr>
                <w:rFonts w:ascii="TimesNewRomanPSMT" w:hAnsi="TimesNewRomanPSMT" w:cs="TimesNewRomanPSMT"/>
              </w:rPr>
              <w:t xml:space="preserve"> </w:t>
            </w:r>
            <w:proofErr w:type="spellStart"/>
            <w:r>
              <w:rPr>
                <w:rFonts w:ascii="TimesNewRomanPSMT" w:hAnsi="TimesNewRomanPSMT" w:cs="TimesNewRomanPSMT"/>
              </w:rPr>
              <w:t>services</w:t>
            </w:r>
            <w:proofErr w:type="spellEnd"/>
            <w:r>
              <w:rPr>
                <w:rFonts w:ascii="TimesNewRomanPSMT" w:hAnsi="TimesNewRomanPSMT" w:cs="TimesNewRomanPSMT"/>
              </w:rPr>
              <w:t xml:space="preserve"> </w:t>
            </w:r>
            <w:proofErr w:type="spellStart"/>
            <w:r>
              <w:rPr>
                <w:rFonts w:ascii="TimesNewRomanPSMT" w:hAnsi="TimesNewRomanPSMT" w:cs="TimesNewRomanPSMT"/>
              </w:rPr>
              <w:t>shall</w:t>
            </w:r>
            <w:proofErr w:type="spellEnd"/>
            <w:r>
              <w:rPr>
                <w:rFonts w:ascii="TimesNewRomanPSMT" w:hAnsi="TimesNewRomanPSMT" w:cs="TimesNewRomanPSMT"/>
              </w:rPr>
              <w:t xml:space="preserve"> be </w:t>
            </w:r>
            <w:proofErr w:type="spellStart"/>
            <w:r>
              <w:rPr>
                <w:rFonts w:ascii="TimesNewRomanPSMT" w:hAnsi="TimesNewRomanPSMT" w:cs="TimesNewRomanPSMT"/>
              </w:rPr>
              <w:t>supported</w:t>
            </w:r>
            <w:proofErr w:type="spellEnd"/>
            <w:r>
              <w:rPr>
                <w:rFonts w:ascii="TimesNewRomanPSMT" w:hAnsi="TimesNewRomanPSMT" w:cs="TimesNewRomanPSMT"/>
              </w:rPr>
              <w:t xml:space="preserve"> </w:t>
            </w:r>
            <w:proofErr w:type="spellStart"/>
            <w:r>
              <w:rPr>
                <w:rFonts w:ascii="TimesNewRomanPSMT" w:hAnsi="TimesNewRomanPSMT" w:cs="TimesNewRomanPSMT"/>
              </w:rPr>
              <w:t>for</w:t>
            </w:r>
            <w:proofErr w:type="spellEnd"/>
            <w:r>
              <w:rPr>
                <w:rFonts w:ascii="TimesNewRomanPSMT" w:hAnsi="TimesNewRomanPSMT" w:cs="TimesNewRomanPSMT"/>
              </w:rPr>
              <w:t xml:space="preserve"> </w:t>
            </w:r>
            <w:proofErr w:type="spellStart"/>
            <w:r>
              <w:rPr>
                <w:rFonts w:ascii="TimesNewRomanPSMT" w:hAnsi="TimesNewRomanPSMT" w:cs="TimesNewRomanPSMT"/>
              </w:rPr>
              <w:t>the</w:t>
            </w:r>
            <w:proofErr w:type="spellEnd"/>
            <w:r w:rsidR="007F4739">
              <w:rPr>
                <w:rFonts w:ascii="TimesNewRomanPSMT" w:hAnsi="TimesNewRomanPSMT" w:cs="TimesNewRomanPSMT"/>
              </w:rPr>
              <w:t xml:space="preserve"> </w:t>
            </w:r>
            <w:bookmarkStart w:id="17" w:name="_GoBack"/>
            <w:bookmarkEnd w:id="17"/>
            <w:r>
              <w:rPr>
                <w:rFonts w:ascii="TimesNewRomanPSMT" w:hAnsi="TimesNewRomanPSMT" w:cs="TimesNewRomanPSMT"/>
              </w:rPr>
              <w:t xml:space="preserve">ATC </w:t>
            </w:r>
            <w:proofErr w:type="spellStart"/>
            <w:r>
              <w:rPr>
                <w:rFonts w:ascii="TimesNewRomanPSMT" w:hAnsi="TimesNewRomanPSMT" w:cs="TimesNewRomanPSMT"/>
              </w:rPr>
              <w:t>systems</w:t>
            </w:r>
            <w:proofErr w:type="spellEnd"/>
            <w:r>
              <w:rPr>
                <w:rFonts w:ascii="TimesNewRomanPSMT" w:hAnsi="TimesNewRomanPSMT" w:cs="TimesNewRomanPSMT"/>
              </w:rPr>
              <w:t xml:space="preserve"> </w:t>
            </w:r>
            <w:proofErr w:type="spellStart"/>
            <w:r>
              <w:rPr>
                <w:rFonts w:ascii="TimesNewRomanPSMT" w:hAnsi="TimesNewRomanPSMT" w:cs="TimesNewRomanPSMT"/>
              </w:rPr>
              <w:t>listed</w:t>
            </w:r>
            <w:proofErr w:type="spellEnd"/>
            <w:r>
              <w:rPr>
                <w:rFonts w:ascii="TimesNewRomanPSMT" w:hAnsi="TimesNewRomanPSMT" w:cs="TimesNewRomanPSMT"/>
              </w:rPr>
              <w:t xml:space="preserve"> in </w:t>
            </w:r>
            <w:proofErr w:type="spellStart"/>
            <w:r>
              <w:rPr>
                <w:rFonts w:ascii="TimesNewRomanPSMT" w:hAnsi="TimesNewRomanPSMT" w:cs="TimesNewRomanPSMT"/>
              </w:rPr>
              <w:t>the</w:t>
            </w:r>
            <w:proofErr w:type="spellEnd"/>
            <w:r>
              <w:rPr>
                <w:rFonts w:ascii="TimesNewRomanPSMT" w:hAnsi="TimesNewRomanPSMT" w:cs="TimesNewRomanPSMT"/>
              </w:rPr>
              <w:t xml:space="preserve"> </w:t>
            </w:r>
            <w:proofErr w:type="spellStart"/>
            <w:r>
              <w:rPr>
                <w:rFonts w:ascii="TimesNewRomanPSMT" w:hAnsi="TimesNewRomanPSMT" w:cs="TimesNewRomanPSMT"/>
              </w:rPr>
              <w:t>contract</w:t>
            </w:r>
            <w:proofErr w:type="spellEnd"/>
            <w:r>
              <w:rPr>
                <w:rFonts w:ascii="TimesNewRomanPSMT" w:hAnsi="TimesNewRomanPSMT" w:cs="TimesNewRomanPSMT"/>
              </w:rPr>
              <w:t>:</w:t>
            </w:r>
          </w:p>
          <w:p w14:paraId="6E84C2F8" w14:textId="77777777" w:rsidR="0088373F" w:rsidRDefault="0088373F" w:rsidP="0088373F">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 </w:t>
            </w:r>
            <w:proofErr w:type="spellStart"/>
            <w:r>
              <w:rPr>
                <w:rFonts w:ascii="TimesNewRomanPSMT" w:hAnsi="TimesNewRomanPSMT" w:cs="TimesNewRomanPSMT"/>
              </w:rPr>
              <w:t>support</w:t>
            </w:r>
            <w:proofErr w:type="spellEnd"/>
            <w:r>
              <w:rPr>
                <w:rFonts w:ascii="TimesNewRomanPSMT" w:hAnsi="TimesNewRomanPSMT" w:cs="TimesNewRomanPSMT"/>
              </w:rPr>
              <w:t xml:space="preserve"> </w:t>
            </w:r>
            <w:proofErr w:type="spellStart"/>
            <w:r>
              <w:rPr>
                <w:rFonts w:ascii="TimesNewRomanPSMT" w:hAnsi="TimesNewRomanPSMT" w:cs="TimesNewRomanPSMT"/>
              </w:rPr>
              <w:t>for</w:t>
            </w:r>
            <w:proofErr w:type="spellEnd"/>
            <w:r>
              <w:rPr>
                <w:rFonts w:ascii="TimesNewRomanPSMT" w:hAnsi="TimesNewRomanPSMT" w:cs="TimesNewRomanPSMT"/>
              </w:rPr>
              <w:t xml:space="preserve"> </w:t>
            </w:r>
            <w:proofErr w:type="spellStart"/>
            <w:r>
              <w:rPr>
                <w:rFonts w:ascii="TimesNewRomanPSMT" w:hAnsi="TimesNewRomanPSMT" w:cs="TimesNewRomanPSMT"/>
              </w:rPr>
              <w:t>the</w:t>
            </w:r>
            <w:proofErr w:type="spellEnd"/>
            <w:r>
              <w:rPr>
                <w:rFonts w:ascii="TimesNewRomanPSMT" w:hAnsi="TimesNewRomanPSMT" w:cs="TimesNewRomanPSMT"/>
              </w:rPr>
              <w:t xml:space="preserve"> </w:t>
            </w:r>
            <w:proofErr w:type="spellStart"/>
            <w:r>
              <w:rPr>
                <w:rFonts w:ascii="TimesNewRomanPSMT" w:hAnsi="TimesNewRomanPSMT" w:cs="TimesNewRomanPSMT"/>
              </w:rPr>
              <w:t>investigations</w:t>
            </w:r>
            <w:proofErr w:type="spellEnd"/>
            <w:r>
              <w:rPr>
                <w:rFonts w:ascii="TimesNewRomanPSMT" w:hAnsi="TimesNewRomanPSMT" w:cs="TimesNewRomanPSMT"/>
              </w:rPr>
              <w:t xml:space="preserve"> and </w:t>
            </w:r>
            <w:proofErr w:type="spellStart"/>
            <w:r>
              <w:rPr>
                <w:rFonts w:ascii="TimesNewRomanPSMT" w:hAnsi="TimesNewRomanPSMT" w:cs="TimesNewRomanPSMT"/>
              </w:rPr>
              <w:t>analysis</w:t>
            </w:r>
            <w:proofErr w:type="spellEnd"/>
            <w:r>
              <w:rPr>
                <w:rFonts w:ascii="TimesNewRomanPSMT" w:hAnsi="TimesNewRomanPSMT" w:cs="TimesNewRomanPSMT"/>
              </w:rPr>
              <w:t>,</w:t>
            </w:r>
          </w:p>
          <w:p w14:paraId="729150FB" w14:textId="1A66BAAF" w:rsidR="0088373F" w:rsidRDefault="0088373F" w:rsidP="0088373F">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 </w:t>
            </w:r>
            <w:proofErr w:type="spellStart"/>
            <w:r>
              <w:rPr>
                <w:rFonts w:ascii="TimesNewRomanPSMT" w:hAnsi="TimesNewRomanPSMT" w:cs="TimesNewRomanPSMT"/>
              </w:rPr>
              <w:t>creation</w:t>
            </w:r>
            <w:proofErr w:type="spellEnd"/>
            <w:r>
              <w:rPr>
                <w:rFonts w:ascii="TimesNewRomanPSMT" w:hAnsi="TimesNewRomanPSMT" w:cs="TimesNewRomanPSMT"/>
              </w:rPr>
              <w:t xml:space="preserve"> of </w:t>
            </w:r>
            <w:proofErr w:type="spellStart"/>
            <w:r>
              <w:rPr>
                <w:rFonts w:ascii="TimesNewRomanPSMT" w:hAnsi="TimesNewRomanPSMT" w:cs="TimesNewRomanPSMT"/>
              </w:rPr>
              <w:t>the</w:t>
            </w:r>
            <w:proofErr w:type="spellEnd"/>
            <w:r>
              <w:rPr>
                <w:rFonts w:ascii="TimesNewRomanPSMT" w:hAnsi="TimesNewRomanPSMT" w:cs="TimesNewRomanPSMT"/>
              </w:rPr>
              <w:t xml:space="preserve"> PCR </w:t>
            </w:r>
            <w:proofErr w:type="spellStart"/>
            <w:r>
              <w:rPr>
                <w:rFonts w:ascii="TimesNewRomanPSMT" w:hAnsi="TimesNewRomanPSMT" w:cs="TimesNewRomanPSMT"/>
              </w:rPr>
              <w:t>fixes</w:t>
            </w:r>
            <w:proofErr w:type="spellEnd"/>
            <w:r>
              <w:rPr>
                <w:rFonts w:ascii="TimesNewRomanPSMT" w:hAnsi="TimesNewRomanPSMT" w:cs="TimesNewRomanPSMT"/>
              </w:rPr>
              <w:t xml:space="preserve">, </w:t>
            </w:r>
            <w:proofErr w:type="spellStart"/>
            <w:r>
              <w:rPr>
                <w:rFonts w:ascii="TimesNewRomanPSMT" w:hAnsi="TimesNewRomanPSMT" w:cs="TimesNewRomanPSMT"/>
              </w:rPr>
              <w:t>Warranty</w:t>
            </w:r>
            <w:proofErr w:type="spellEnd"/>
            <w:r>
              <w:rPr>
                <w:rFonts w:ascii="TimesNewRomanPSMT" w:hAnsi="TimesNewRomanPSMT" w:cs="TimesNewRomanPSMT"/>
              </w:rPr>
              <w:t xml:space="preserve"> </w:t>
            </w:r>
            <w:proofErr w:type="spellStart"/>
            <w:r>
              <w:rPr>
                <w:rFonts w:ascii="TimesNewRomanPSMT" w:hAnsi="TimesNewRomanPSMT" w:cs="TimesNewRomanPSMT"/>
              </w:rPr>
              <w:t>builds</w:t>
            </w:r>
            <w:proofErr w:type="spellEnd"/>
            <w:r>
              <w:rPr>
                <w:rFonts w:ascii="TimesNewRomanPSMT" w:hAnsi="TimesNewRomanPSMT" w:cs="TimesNewRomanPSMT"/>
              </w:rPr>
              <w:t xml:space="preserve"> and patches,</w:t>
            </w:r>
          </w:p>
          <w:p w14:paraId="4BDCAC30" w14:textId="77777777" w:rsidR="0088373F" w:rsidRDefault="0088373F" w:rsidP="0088373F">
            <w:pPr>
              <w:autoSpaceDE w:val="0"/>
              <w:autoSpaceDN w:val="0"/>
              <w:adjustRightInd w:val="0"/>
              <w:rPr>
                <w:rFonts w:ascii="TimesNewRomanPSMT" w:hAnsi="TimesNewRomanPSMT" w:cs="TimesNewRomanPSMT"/>
              </w:rPr>
            </w:pPr>
            <w:r>
              <w:rPr>
                <w:rFonts w:ascii="TimesNewRomanPSMT" w:hAnsi="TimesNewRomanPSMT" w:cs="TimesNewRomanPSMT"/>
              </w:rPr>
              <w:t xml:space="preserve">- </w:t>
            </w:r>
            <w:proofErr w:type="spellStart"/>
            <w:r>
              <w:rPr>
                <w:rFonts w:ascii="TimesNewRomanPSMT" w:hAnsi="TimesNewRomanPSMT" w:cs="TimesNewRomanPSMT"/>
              </w:rPr>
              <w:t>support</w:t>
            </w:r>
            <w:proofErr w:type="spellEnd"/>
            <w:r>
              <w:rPr>
                <w:rFonts w:ascii="TimesNewRomanPSMT" w:hAnsi="TimesNewRomanPSMT" w:cs="TimesNewRomanPSMT"/>
              </w:rPr>
              <w:t xml:space="preserve"> </w:t>
            </w:r>
            <w:proofErr w:type="spellStart"/>
            <w:r>
              <w:rPr>
                <w:rFonts w:ascii="TimesNewRomanPSMT" w:hAnsi="TimesNewRomanPSMT" w:cs="TimesNewRomanPSMT"/>
              </w:rPr>
              <w:t>for</w:t>
            </w:r>
            <w:proofErr w:type="spellEnd"/>
            <w:r>
              <w:rPr>
                <w:rFonts w:ascii="TimesNewRomanPSMT" w:hAnsi="TimesNewRomanPSMT" w:cs="TimesNewRomanPSMT"/>
              </w:rPr>
              <w:t xml:space="preserve"> </w:t>
            </w:r>
            <w:proofErr w:type="spellStart"/>
            <w:r>
              <w:rPr>
                <w:rFonts w:ascii="TimesNewRomanPSMT" w:hAnsi="TimesNewRomanPSMT" w:cs="TimesNewRomanPSMT"/>
              </w:rPr>
              <w:t>the</w:t>
            </w:r>
            <w:proofErr w:type="spellEnd"/>
            <w:r>
              <w:rPr>
                <w:rFonts w:ascii="TimesNewRomanPSMT" w:hAnsi="TimesNewRomanPSMT" w:cs="TimesNewRomanPSMT"/>
              </w:rPr>
              <w:t xml:space="preserve"> </w:t>
            </w:r>
            <w:proofErr w:type="spellStart"/>
            <w:r>
              <w:rPr>
                <w:rFonts w:ascii="TimesNewRomanPSMT" w:hAnsi="TimesNewRomanPSMT" w:cs="TimesNewRomanPSMT"/>
              </w:rPr>
              <w:t>validation</w:t>
            </w:r>
            <w:proofErr w:type="spellEnd"/>
            <w:r>
              <w:rPr>
                <w:rFonts w:ascii="TimesNewRomanPSMT" w:hAnsi="TimesNewRomanPSMT" w:cs="TimesNewRomanPSMT"/>
              </w:rPr>
              <w:t>,</w:t>
            </w:r>
          </w:p>
          <w:p w14:paraId="2BAFFEA0" w14:textId="6BC682C7" w:rsidR="004042B8" w:rsidRPr="00893D5B" w:rsidRDefault="0088373F" w:rsidP="0088373F">
            <w:pPr>
              <w:ind w:right="-32"/>
              <w:jc w:val="both"/>
              <w:rPr>
                <w:bCs/>
              </w:rPr>
            </w:pPr>
            <w:r>
              <w:rPr>
                <w:rFonts w:ascii="TimesNewRomanPSMT" w:hAnsi="TimesNewRomanPSMT" w:cs="TimesNewRomanPSMT"/>
              </w:rPr>
              <w:t xml:space="preserve">- </w:t>
            </w:r>
            <w:proofErr w:type="spellStart"/>
            <w:r>
              <w:rPr>
                <w:rFonts w:ascii="TimesNewRomanPSMT" w:hAnsi="TimesNewRomanPSMT" w:cs="TimesNewRomanPSMT"/>
              </w:rPr>
              <w:t>support</w:t>
            </w:r>
            <w:proofErr w:type="spellEnd"/>
            <w:r>
              <w:rPr>
                <w:rFonts w:ascii="TimesNewRomanPSMT" w:hAnsi="TimesNewRomanPSMT" w:cs="TimesNewRomanPSMT"/>
              </w:rPr>
              <w:t xml:space="preserve"> </w:t>
            </w:r>
            <w:proofErr w:type="spellStart"/>
            <w:r>
              <w:rPr>
                <w:rFonts w:ascii="TimesNewRomanPSMT" w:hAnsi="TimesNewRomanPSMT" w:cs="TimesNewRomanPSMT"/>
              </w:rPr>
              <w:t>for</w:t>
            </w:r>
            <w:proofErr w:type="spellEnd"/>
            <w:r>
              <w:rPr>
                <w:rFonts w:ascii="TimesNewRomanPSMT" w:hAnsi="TimesNewRomanPSMT" w:cs="TimesNewRomanPSMT"/>
              </w:rPr>
              <w:t xml:space="preserve"> </w:t>
            </w:r>
            <w:proofErr w:type="spellStart"/>
            <w:r>
              <w:rPr>
                <w:rFonts w:ascii="TimesNewRomanPSMT" w:hAnsi="TimesNewRomanPSMT" w:cs="TimesNewRomanPSMT"/>
              </w:rPr>
              <w:t>the</w:t>
            </w:r>
            <w:proofErr w:type="spellEnd"/>
            <w:r>
              <w:rPr>
                <w:rFonts w:ascii="TimesNewRomanPSMT" w:hAnsi="TimesNewRomanPSMT" w:cs="TimesNewRomanPSMT"/>
              </w:rPr>
              <w:t xml:space="preserve"> testing,</w:t>
            </w:r>
          </w:p>
          <w:p w14:paraId="0BEEFE14" w14:textId="77777777" w:rsidR="0088373F" w:rsidRDefault="0088373F" w:rsidP="0088373F">
            <w:pPr>
              <w:autoSpaceDE w:val="0"/>
              <w:autoSpaceDN w:val="0"/>
              <w:adjustRightInd w:val="0"/>
              <w:rPr>
                <w:rFonts w:ascii="TimesNewRomanPSMT" w:hAnsi="TimesNewRomanPSMT" w:cs="TimesNewRomanPSMT"/>
              </w:rPr>
            </w:pPr>
            <w:r>
              <w:rPr>
                <w:rFonts w:ascii="TimesNewRomanPSMT" w:hAnsi="TimesNewRomanPSMT" w:cs="TimesNewRomanPSMT"/>
              </w:rPr>
              <w:lastRenderedPageBreak/>
              <w:t xml:space="preserve">- </w:t>
            </w:r>
            <w:proofErr w:type="spellStart"/>
            <w:r>
              <w:rPr>
                <w:rFonts w:ascii="TimesNewRomanPSMT" w:hAnsi="TimesNewRomanPSMT" w:cs="TimesNewRomanPSMT"/>
              </w:rPr>
              <w:t>support</w:t>
            </w:r>
            <w:proofErr w:type="spellEnd"/>
            <w:r>
              <w:rPr>
                <w:rFonts w:ascii="TimesNewRomanPSMT" w:hAnsi="TimesNewRomanPSMT" w:cs="TimesNewRomanPSMT"/>
              </w:rPr>
              <w:t xml:space="preserve"> </w:t>
            </w:r>
            <w:proofErr w:type="spellStart"/>
            <w:r>
              <w:rPr>
                <w:rFonts w:ascii="TimesNewRomanPSMT" w:hAnsi="TimesNewRomanPSMT" w:cs="TimesNewRomanPSMT"/>
              </w:rPr>
              <w:t>for</w:t>
            </w:r>
            <w:proofErr w:type="spellEnd"/>
            <w:r>
              <w:rPr>
                <w:rFonts w:ascii="TimesNewRomanPSMT" w:hAnsi="TimesNewRomanPSMT" w:cs="TimesNewRomanPSMT"/>
              </w:rPr>
              <w:t xml:space="preserve"> </w:t>
            </w:r>
            <w:proofErr w:type="spellStart"/>
            <w:r>
              <w:rPr>
                <w:rFonts w:ascii="TimesNewRomanPSMT" w:hAnsi="TimesNewRomanPSMT" w:cs="TimesNewRomanPSMT"/>
              </w:rPr>
              <w:t>the</w:t>
            </w:r>
            <w:proofErr w:type="spellEnd"/>
            <w:r>
              <w:rPr>
                <w:rFonts w:ascii="TimesNewRomanPSMT" w:hAnsi="TimesNewRomanPSMT" w:cs="TimesNewRomanPSMT"/>
              </w:rPr>
              <w:t xml:space="preserve"> </w:t>
            </w:r>
            <w:proofErr w:type="spellStart"/>
            <w:r>
              <w:rPr>
                <w:rFonts w:ascii="TimesNewRomanPSMT" w:hAnsi="TimesNewRomanPSMT" w:cs="TimesNewRomanPSMT"/>
              </w:rPr>
              <w:t>demonstration</w:t>
            </w:r>
            <w:proofErr w:type="spellEnd"/>
            <w:r>
              <w:rPr>
                <w:rFonts w:ascii="TimesNewRomanPSMT" w:hAnsi="TimesNewRomanPSMT" w:cs="TimesNewRomanPSMT"/>
              </w:rPr>
              <w:t>,</w:t>
            </w:r>
          </w:p>
          <w:p w14:paraId="1457FB03" w14:textId="55B50ECA" w:rsidR="0088373F" w:rsidRDefault="0088373F" w:rsidP="0088373F">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 </w:t>
            </w:r>
            <w:proofErr w:type="spellStart"/>
            <w:r>
              <w:rPr>
                <w:rFonts w:ascii="TimesNewRomanPSMT" w:hAnsi="TimesNewRomanPSMT" w:cs="TimesNewRomanPSMT"/>
              </w:rPr>
              <w:t>support</w:t>
            </w:r>
            <w:proofErr w:type="spellEnd"/>
            <w:r>
              <w:rPr>
                <w:rFonts w:ascii="TimesNewRomanPSMT" w:hAnsi="TimesNewRomanPSMT" w:cs="TimesNewRomanPSMT"/>
              </w:rPr>
              <w:t xml:space="preserve"> </w:t>
            </w:r>
            <w:proofErr w:type="spellStart"/>
            <w:r>
              <w:rPr>
                <w:rFonts w:ascii="TimesNewRomanPSMT" w:hAnsi="TimesNewRomanPSMT" w:cs="TimesNewRomanPSMT"/>
              </w:rPr>
              <w:t>for</w:t>
            </w:r>
            <w:proofErr w:type="spellEnd"/>
            <w:r>
              <w:rPr>
                <w:rFonts w:ascii="TimesNewRomanPSMT" w:hAnsi="TimesNewRomanPSMT" w:cs="TimesNewRomanPSMT"/>
              </w:rPr>
              <w:t xml:space="preserve"> </w:t>
            </w:r>
            <w:proofErr w:type="spellStart"/>
            <w:r>
              <w:rPr>
                <w:rFonts w:ascii="TimesNewRomanPSMT" w:hAnsi="TimesNewRomanPSMT" w:cs="TimesNewRomanPSMT"/>
              </w:rPr>
              <w:t>the</w:t>
            </w:r>
            <w:proofErr w:type="spellEnd"/>
            <w:r>
              <w:rPr>
                <w:rFonts w:ascii="TimesNewRomanPSMT" w:hAnsi="TimesNewRomanPSMT" w:cs="TimesNewRomanPSMT"/>
              </w:rPr>
              <w:t xml:space="preserve"> </w:t>
            </w:r>
            <w:proofErr w:type="spellStart"/>
            <w:r>
              <w:rPr>
                <w:rFonts w:ascii="TimesNewRomanPSMT" w:hAnsi="TimesNewRomanPSMT" w:cs="TimesNewRomanPSMT"/>
              </w:rPr>
              <w:t>installation</w:t>
            </w:r>
            <w:proofErr w:type="spellEnd"/>
            <w:r>
              <w:rPr>
                <w:rFonts w:ascii="TimesNewRomanPSMT" w:hAnsi="TimesNewRomanPSMT" w:cs="TimesNewRomanPSMT"/>
              </w:rPr>
              <w:t xml:space="preserve"> and </w:t>
            </w:r>
            <w:proofErr w:type="spellStart"/>
            <w:r>
              <w:rPr>
                <w:rFonts w:ascii="TimesNewRomanPSMT" w:hAnsi="TimesNewRomanPSMT" w:cs="TimesNewRomanPSMT"/>
              </w:rPr>
              <w:t>operational</w:t>
            </w:r>
            <w:proofErr w:type="spellEnd"/>
            <w:r>
              <w:rPr>
                <w:rFonts w:ascii="TimesNewRomanPSMT" w:hAnsi="TimesNewRomanPSMT" w:cs="TimesNewRomanPSMT"/>
              </w:rPr>
              <w:t xml:space="preserve"> </w:t>
            </w:r>
            <w:proofErr w:type="spellStart"/>
            <w:r>
              <w:rPr>
                <w:rFonts w:ascii="TimesNewRomanPSMT" w:hAnsi="TimesNewRomanPSMT" w:cs="TimesNewRomanPSMT"/>
              </w:rPr>
              <w:t>transition</w:t>
            </w:r>
            <w:proofErr w:type="spellEnd"/>
            <w:r>
              <w:rPr>
                <w:rFonts w:ascii="TimesNewRomanPSMT" w:hAnsi="TimesNewRomanPSMT" w:cs="TimesNewRomanPSMT"/>
              </w:rPr>
              <w:t>,</w:t>
            </w:r>
          </w:p>
          <w:p w14:paraId="0E455C9D" w14:textId="77777777" w:rsidR="0088373F" w:rsidRDefault="0088373F" w:rsidP="0088373F">
            <w:pPr>
              <w:autoSpaceDE w:val="0"/>
              <w:autoSpaceDN w:val="0"/>
              <w:adjustRightInd w:val="0"/>
              <w:rPr>
                <w:rFonts w:ascii="TimesNewRomanPSMT" w:hAnsi="TimesNewRomanPSMT" w:cs="TimesNewRomanPSMT"/>
              </w:rPr>
            </w:pPr>
            <w:r>
              <w:rPr>
                <w:rFonts w:ascii="TimesNewRomanPSMT" w:hAnsi="TimesNewRomanPSMT" w:cs="TimesNewRomanPSMT"/>
              </w:rPr>
              <w:t xml:space="preserve">- </w:t>
            </w:r>
            <w:proofErr w:type="spellStart"/>
            <w:r>
              <w:rPr>
                <w:rFonts w:ascii="TimesNewRomanPSMT" w:hAnsi="TimesNewRomanPSMT" w:cs="TimesNewRomanPSMT"/>
              </w:rPr>
              <w:t>creation</w:t>
            </w:r>
            <w:proofErr w:type="spellEnd"/>
            <w:r>
              <w:rPr>
                <w:rFonts w:ascii="TimesNewRomanPSMT" w:hAnsi="TimesNewRomanPSMT" w:cs="TimesNewRomanPSMT"/>
              </w:rPr>
              <w:t xml:space="preserve"> of minor software </w:t>
            </w:r>
            <w:proofErr w:type="spellStart"/>
            <w:r>
              <w:rPr>
                <w:rFonts w:ascii="TimesNewRomanPSMT" w:hAnsi="TimesNewRomanPSMT" w:cs="TimesNewRomanPSMT"/>
              </w:rPr>
              <w:t>evolutions</w:t>
            </w:r>
            <w:proofErr w:type="spellEnd"/>
            <w:r>
              <w:rPr>
                <w:rFonts w:ascii="TimesNewRomanPSMT" w:hAnsi="TimesNewRomanPSMT" w:cs="TimesNewRomanPSMT"/>
              </w:rPr>
              <w:t>,</w:t>
            </w:r>
          </w:p>
          <w:p w14:paraId="15FEA132" w14:textId="77777777" w:rsidR="0088373F" w:rsidRDefault="0088373F" w:rsidP="0088373F">
            <w:pPr>
              <w:autoSpaceDE w:val="0"/>
              <w:autoSpaceDN w:val="0"/>
              <w:adjustRightInd w:val="0"/>
              <w:rPr>
                <w:rFonts w:ascii="TimesNewRomanPSMT" w:hAnsi="TimesNewRomanPSMT" w:cs="TimesNewRomanPSMT"/>
              </w:rPr>
            </w:pPr>
            <w:r>
              <w:rPr>
                <w:rFonts w:ascii="TimesNewRomanPSMT" w:hAnsi="TimesNewRomanPSMT" w:cs="TimesNewRomanPSMT"/>
              </w:rPr>
              <w:t xml:space="preserve">- </w:t>
            </w:r>
            <w:proofErr w:type="spellStart"/>
            <w:r>
              <w:rPr>
                <w:rFonts w:ascii="TimesNewRomanPSMT" w:hAnsi="TimesNewRomanPSMT" w:cs="TimesNewRomanPSMT"/>
              </w:rPr>
              <w:t>maintaining</w:t>
            </w:r>
            <w:proofErr w:type="spellEnd"/>
            <w:r>
              <w:rPr>
                <w:rFonts w:ascii="TimesNewRomanPSMT" w:hAnsi="TimesNewRomanPSMT" w:cs="TimesNewRomanPSMT"/>
              </w:rPr>
              <w:t xml:space="preserve"> of </w:t>
            </w:r>
            <w:proofErr w:type="spellStart"/>
            <w:r>
              <w:rPr>
                <w:rFonts w:ascii="TimesNewRomanPSMT" w:hAnsi="TimesNewRomanPSMT" w:cs="TimesNewRomanPSMT"/>
              </w:rPr>
              <w:t>the</w:t>
            </w:r>
            <w:proofErr w:type="spellEnd"/>
            <w:r>
              <w:rPr>
                <w:rFonts w:ascii="TimesNewRomanPSMT" w:hAnsi="TimesNewRomanPSMT" w:cs="TimesNewRomanPSMT"/>
              </w:rPr>
              <w:t xml:space="preserve"> </w:t>
            </w:r>
            <w:proofErr w:type="spellStart"/>
            <w:r>
              <w:rPr>
                <w:rFonts w:ascii="TimesNewRomanPSMT" w:hAnsi="TimesNewRomanPSMT" w:cs="TimesNewRomanPSMT"/>
              </w:rPr>
              <w:t>factory</w:t>
            </w:r>
            <w:proofErr w:type="spellEnd"/>
            <w:r>
              <w:rPr>
                <w:rFonts w:ascii="TimesNewRomanPSMT" w:hAnsi="TimesNewRomanPSMT" w:cs="TimesNewRomanPSMT"/>
              </w:rPr>
              <w:t xml:space="preserve"> </w:t>
            </w:r>
            <w:proofErr w:type="spellStart"/>
            <w:r>
              <w:rPr>
                <w:rFonts w:ascii="TimesNewRomanPSMT" w:hAnsi="TimesNewRomanPSMT" w:cs="TimesNewRomanPSMT"/>
              </w:rPr>
              <w:t>reference</w:t>
            </w:r>
            <w:proofErr w:type="spellEnd"/>
            <w:r>
              <w:rPr>
                <w:rFonts w:ascii="TimesNewRomanPSMT" w:hAnsi="TimesNewRomanPSMT" w:cs="TimesNewRomanPSMT"/>
              </w:rPr>
              <w:t xml:space="preserve"> platform,</w:t>
            </w:r>
          </w:p>
          <w:p w14:paraId="647AAA71" w14:textId="77777777" w:rsidR="0088373F" w:rsidRDefault="0088373F" w:rsidP="0088373F">
            <w:pPr>
              <w:autoSpaceDE w:val="0"/>
              <w:autoSpaceDN w:val="0"/>
              <w:adjustRightInd w:val="0"/>
              <w:rPr>
                <w:rFonts w:ascii="TimesNewRomanPSMT" w:hAnsi="TimesNewRomanPSMT" w:cs="TimesNewRomanPSMT"/>
              </w:rPr>
            </w:pPr>
            <w:r>
              <w:rPr>
                <w:rFonts w:ascii="TimesNewRomanPSMT" w:hAnsi="TimesNewRomanPSMT" w:cs="TimesNewRomanPSMT"/>
              </w:rPr>
              <w:t xml:space="preserve">- update of </w:t>
            </w:r>
            <w:proofErr w:type="spellStart"/>
            <w:r>
              <w:rPr>
                <w:rFonts w:ascii="TimesNewRomanPSMT" w:hAnsi="TimesNewRomanPSMT" w:cs="TimesNewRomanPSMT"/>
              </w:rPr>
              <w:t>the</w:t>
            </w:r>
            <w:proofErr w:type="spellEnd"/>
            <w:r>
              <w:rPr>
                <w:rFonts w:ascii="TimesNewRomanPSMT" w:hAnsi="TimesNewRomanPSMT" w:cs="TimesNewRomanPSMT"/>
              </w:rPr>
              <w:t xml:space="preserve"> </w:t>
            </w:r>
            <w:proofErr w:type="spellStart"/>
            <w:r>
              <w:rPr>
                <w:rFonts w:ascii="TimesNewRomanPSMT" w:hAnsi="TimesNewRomanPSMT" w:cs="TimesNewRomanPSMT"/>
              </w:rPr>
              <w:t>baseline</w:t>
            </w:r>
            <w:proofErr w:type="spellEnd"/>
            <w:r>
              <w:rPr>
                <w:rFonts w:ascii="TimesNewRomanPSMT" w:hAnsi="TimesNewRomanPSMT" w:cs="TimesNewRomanPSMT"/>
              </w:rPr>
              <w:t xml:space="preserve"> </w:t>
            </w:r>
            <w:proofErr w:type="spellStart"/>
            <w:r>
              <w:rPr>
                <w:rFonts w:ascii="TimesNewRomanPSMT" w:hAnsi="TimesNewRomanPSMT" w:cs="TimesNewRomanPSMT"/>
              </w:rPr>
              <w:t>documentation</w:t>
            </w:r>
            <w:proofErr w:type="spellEnd"/>
            <w:r>
              <w:rPr>
                <w:rFonts w:ascii="TimesNewRomanPSMT" w:hAnsi="TimesNewRomanPSMT" w:cs="TimesNewRomanPSMT"/>
              </w:rPr>
              <w:t>,</w:t>
            </w:r>
          </w:p>
          <w:p w14:paraId="0D7D3974" w14:textId="4AFEF1CA" w:rsidR="0088373F" w:rsidRDefault="0088373F" w:rsidP="0088373F">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 </w:t>
            </w:r>
            <w:proofErr w:type="spellStart"/>
            <w:r>
              <w:rPr>
                <w:rFonts w:ascii="TimesNewRomanPSMT" w:hAnsi="TimesNewRomanPSMT" w:cs="TimesNewRomanPSMT"/>
              </w:rPr>
              <w:t>ensure</w:t>
            </w:r>
            <w:proofErr w:type="spellEnd"/>
            <w:r>
              <w:rPr>
                <w:rFonts w:ascii="TimesNewRomanPSMT" w:hAnsi="TimesNewRomanPSMT" w:cs="TimesNewRomanPSMT"/>
              </w:rPr>
              <w:t xml:space="preserve"> of </w:t>
            </w:r>
            <w:proofErr w:type="spellStart"/>
            <w:r>
              <w:rPr>
                <w:rFonts w:ascii="TimesNewRomanPSMT" w:hAnsi="TimesNewRomanPSMT" w:cs="TimesNewRomanPSMT"/>
              </w:rPr>
              <w:t>the</w:t>
            </w:r>
            <w:proofErr w:type="spellEnd"/>
            <w:r>
              <w:rPr>
                <w:rFonts w:ascii="TimesNewRomanPSMT" w:hAnsi="TimesNewRomanPSMT" w:cs="TimesNewRomanPSMT"/>
              </w:rPr>
              <w:t xml:space="preserve"> local </w:t>
            </w:r>
            <w:proofErr w:type="spellStart"/>
            <w:r>
              <w:rPr>
                <w:rFonts w:ascii="TimesNewRomanPSMT" w:hAnsi="TimesNewRomanPSMT" w:cs="TimesNewRomanPSMT"/>
              </w:rPr>
              <w:t>support</w:t>
            </w:r>
            <w:proofErr w:type="spellEnd"/>
            <w:r>
              <w:rPr>
                <w:rFonts w:ascii="TimesNewRomanPSMT" w:hAnsi="TimesNewRomanPSMT" w:cs="TimesNewRomanPSMT"/>
              </w:rPr>
              <w:t xml:space="preserve"> </w:t>
            </w:r>
            <w:proofErr w:type="spellStart"/>
            <w:r>
              <w:rPr>
                <w:rFonts w:ascii="TimesNewRomanPSMT" w:hAnsi="TimesNewRomanPSMT" w:cs="TimesNewRomanPSMT"/>
              </w:rPr>
              <w:t>by</w:t>
            </w:r>
            <w:proofErr w:type="spellEnd"/>
            <w:r>
              <w:rPr>
                <w:rFonts w:ascii="TimesNewRomanPSMT" w:hAnsi="TimesNewRomanPSMT" w:cs="TimesNewRomanPSMT"/>
              </w:rPr>
              <w:t xml:space="preserve"> </w:t>
            </w:r>
            <w:proofErr w:type="spellStart"/>
            <w:r>
              <w:rPr>
                <w:rFonts w:ascii="TimesNewRomanPSMT" w:hAnsi="TimesNewRomanPSMT" w:cs="TimesNewRomanPSMT"/>
              </w:rPr>
              <w:t>at</w:t>
            </w:r>
            <w:proofErr w:type="spellEnd"/>
            <w:r>
              <w:rPr>
                <w:rFonts w:ascii="TimesNewRomanPSMT" w:hAnsi="TimesNewRomanPSMT" w:cs="TimesNewRomanPSMT"/>
              </w:rPr>
              <w:t xml:space="preserve"> </w:t>
            </w:r>
            <w:proofErr w:type="spellStart"/>
            <w:r>
              <w:rPr>
                <w:rFonts w:ascii="TimesNewRomanPSMT" w:hAnsi="TimesNewRomanPSMT" w:cs="TimesNewRomanPSMT"/>
              </w:rPr>
              <w:t>least</w:t>
            </w:r>
            <w:proofErr w:type="spellEnd"/>
            <w:r>
              <w:rPr>
                <w:rFonts w:ascii="TimesNewRomanPSMT" w:hAnsi="TimesNewRomanPSMT" w:cs="TimesNewRomanPSMT"/>
              </w:rPr>
              <w:t xml:space="preserve"> </w:t>
            </w:r>
            <w:proofErr w:type="spellStart"/>
            <w:r>
              <w:rPr>
                <w:rFonts w:ascii="TimesNewRomanPSMT" w:hAnsi="TimesNewRomanPSMT" w:cs="TimesNewRomanPSMT"/>
              </w:rPr>
              <w:t>two</w:t>
            </w:r>
            <w:proofErr w:type="spellEnd"/>
            <w:r>
              <w:rPr>
                <w:rFonts w:ascii="TimesNewRomanPSMT" w:hAnsi="TimesNewRomanPSMT" w:cs="TimesNewRomanPSMT"/>
              </w:rPr>
              <w:t xml:space="preserve"> </w:t>
            </w:r>
            <w:proofErr w:type="spellStart"/>
            <w:r>
              <w:rPr>
                <w:rFonts w:ascii="TimesNewRomanPSMT" w:hAnsi="TimesNewRomanPSMT" w:cs="TimesNewRomanPSMT"/>
              </w:rPr>
              <w:t>experienced</w:t>
            </w:r>
            <w:proofErr w:type="spellEnd"/>
            <w:r>
              <w:rPr>
                <w:rFonts w:ascii="TimesNewRomanPSMT" w:hAnsi="TimesNewRomanPSMT" w:cs="TimesNewRomanPSMT"/>
              </w:rPr>
              <w:t xml:space="preserve"> </w:t>
            </w:r>
            <w:proofErr w:type="spellStart"/>
            <w:r>
              <w:rPr>
                <w:rFonts w:ascii="TimesNewRomanPSMT" w:hAnsi="TimesNewRomanPSMT" w:cs="TimesNewRomanPSMT"/>
              </w:rPr>
              <w:t>engineers</w:t>
            </w:r>
            <w:proofErr w:type="spellEnd"/>
            <w:r>
              <w:rPr>
                <w:rFonts w:ascii="TimesNewRomanPSMT" w:hAnsi="TimesNewRomanPSMT" w:cs="TimesNewRomanPSMT"/>
              </w:rPr>
              <w:t xml:space="preserve"> (a </w:t>
            </w:r>
            <w:proofErr w:type="spellStart"/>
            <w:r>
              <w:rPr>
                <w:rFonts w:ascii="TimesNewRomanPSMT" w:hAnsi="TimesNewRomanPSMT" w:cs="TimesNewRomanPSMT"/>
              </w:rPr>
              <w:t>validator</w:t>
            </w:r>
            <w:proofErr w:type="spellEnd"/>
            <w:r>
              <w:rPr>
                <w:rFonts w:ascii="TimesNewRomanPSMT" w:hAnsi="TimesNewRomanPSMT" w:cs="TimesNewRomanPSMT"/>
              </w:rPr>
              <w:t xml:space="preserve"> and an </w:t>
            </w:r>
            <w:proofErr w:type="spellStart"/>
            <w:r>
              <w:rPr>
                <w:rFonts w:ascii="TimesNewRomanPSMT" w:hAnsi="TimesNewRomanPSMT" w:cs="TimesNewRomanPSMT"/>
              </w:rPr>
              <w:t>integrator</w:t>
            </w:r>
            <w:proofErr w:type="spellEnd"/>
            <w:r>
              <w:rPr>
                <w:rFonts w:ascii="TimesNewRomanPSMT" w:hAnsi="TimesNewRomanPSMT" w:cs="TimesNewRomanPSMT"/>
              </w:rPr>
              <w:t>)</w:t>
            </w:r>
          </w:p>
          <w:p w14:paraId="1811C1ED" w14:textId="23E01ABB" w:rsidR="0088373F" w:rsidRDefault="0088373F" w:rsidP="0088373F">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 Program Management, </w:t>
            </w:r>
            <w:proofErr w:type="spellStart"/>
            <w:r>
              <w:rPr>
                <w:rFonts w:ascii="TimesNewRomanPSMT" w:hAnsi="TimesNewRomanPSMT" w:cs="TimesNewRomanPSMT"/>
              </w:rPr>
              <w:t>Segment</w:t>
            </w:r>
            <w:proofErr w:type="spellEnd"/>
            <w:r>
              <w:rPr>
                <w:rFonts w:ascii="TimesNewRomanPSMT" w:hAnsi="TimesNewRomanPSMT" w:cs="TimesNewRomanPSMT"/>
              </w:rPr>
              <w:t xml:space="preserve"> Management,</w:t>
            </w:r>
          </w:p>
          <w:p w14:paraId="285D4D9D" w14:textId="43570F58" w:rsidR="0088373F" w:rsidRDefault="0088373F" w:rsidP="0088373F">
            <w:pPr>
              <w:autoSpaceDE w:val="0"/>
              <w:autoSpaceDN w:val="0"/>
              <w:adjustRightInd w:val="0"/>
              <w:jc w:val="both"/>
              <w:rPr>
                <w:rFonts w:ascii="TimesNewRomanPSMT" w:hAnsi="TimesNewRomanPSMT" w:cs="TimesNewRomanPSMT"/>
              </w:rPr>
            </w:pPr>
            <w:proofErr w:type="spellStart"/>
            <w:r>
              <w:rPr>
                <w:rFonts w:ascii="TimesNewRomanPSMT" w:hAnsi="TimesNewRomanPSMT" w:cs="TimesNewRomanPSMT"/>
              </w:rPr>
              <w:t>Contract</w:t>
            </w:r>
            <w:proofErr w:type="spellEnd"/>
            <w:r>
              <w:rPr>
                <w:rFonts w:ascii="TimesNewRomanPSMT" w:hAnsi="TimesNewRomanPSMT" w:cs="TimesNewRomanPSMT"/>
              </w:rPr>
              <w:t xml:space="preserve"> Management and </w:t>
            </w:r>
            <w:proofErr w:type="spellStart"/>
            <w:r>
              <w:rPr>
                <w:rFonts w:ascii="TimesNewRomanPSMT" w:hAnsi="TimesNewRomanPSMT" w:cs="TimesNewRomanPSMT"/>
              </w:rPr>
              <w:t>Quality</w:t>
            </w:r>
            <w:proofErr w:type="spellEnd"/>
            <w:r>
              <w:rPr>
                <w:rFonts w:ascii="TimesNewRomanPSMT" w:hAnsi="TimesNewRomanPSMT" w:cs="TimesNewRomanPSMT"/>
              </w:rPr>
              <w:t xml:space="preserve"> </w:t>
            </w:r>
            <w:proofErr w:type="spellStart"/>
            <w:r>
              <w:rPr>
                <w:rFonts w:ascii="TimesNewRomanPSMT" w:hAnsi="TimesNewRomanPSMT" w:cs="TimesNewRomanPSMT"/>
              </w:rPr>
              <w:t>Assurance</w:t>
            </w:r>
            <w:proofErr w:type="spellEnd"/>
            <w:r>
              <w:rPr>
                <w:rFonts w:ascii="TimesNewRomanPSMT" w:hAnsi="TimesNewRomanPSMT" w:cs="TimesNewRomanPSMT"/>
              </w:rPr>
              <w:t xml:space="preserve"> </w:t>
            </w:r>
            <w:proofErr w:type="spellStart"/>
            <w:r>
              <w:rPr>
                <w:rFonts w:ascii="TimesNewRomanPSMT" w:hAnsi="TimesNewRomanPSMT" w:cs="TimesNewRomanPSMT"/>
              </w:rPr>
              <w:t>for</w:t>
            </w:r>
            <w:proofErr w:type="spellEnd"/>
            <w:r>
              <w:rPr>
                <w:rFonts w:ascii="TimesNewRomanPSMT" w:hAnsi="TimesNewRomanPSMT" w:cs="TimesNewRomanPSMT"/>
              </w:rPr>
              <w:t xml:space="preserve"> </w:t>
            </w:r>
            <w:proofErr w:type="spellStart"/>
            <w:r>
              <w:rPr>
                <w:rFonts w:ascii="TimesNewRomanPSMT" w:hAnsi="TimesNewRomanPSMT" w:cs="TimesNewRomanPSMT"/>
              </w:rPr>
              <w:t>the</w:t>
            </w:r>
            <w:proofErr w:type="spellEnd"/>
            <w:r>
              <w:rPr>
                <w:rFonts w:ascii="TimesNewRomanPSMT" w:hAnsi="TimesNewRomanPSMT" w:cs="TimesNewRomanPSMT"/>
              </w:rPr>
              <w:t xml:space="preserve"> </w:t>
            </w:r>
            <w:proofErr w:type="spellStart"/>
            <w:r>
              <w:rPr>
                <w:rFonts w:ascii="TimesNewRomanPSMT" w:hAnsi="TimesNewRomanPSMT" w:cs="TimesNewRomanPSMT"/>
              </w:rPr>
              <w:t>above</w:t>
            </w:r>
            <w:proofErr w:type="spellEnd"/>
            <w:r>
              <w:rPr>
                <w:rFonts w:ascii="TimesNewRomanPSMT" w:hAnsi="TimesNewRomanPSMT" w:cs="TimesNewRomanPSMT"/>
              </w:rPr>
              <w:t xml:space="preserve"> </w:t>
            </w:r>
            <w:proofErr w:type="spellStart"/>
            <w:r>
              <w:rPr>
                <w:rFonts w:ascii="TimesNewRomanPSMT" w:hAnsi="TimesNewRomanPSMT" w:cs="TimesNewRomanPSMT"/>
              </w:rPr>
              <w:t>mentioned</w:t>
            </w:r>
            <w:proofErr w:type="spellEnd"/>
            <w:r>
              <w:rPr>
                <w:rFonts w:ascii="TimesNewRomanPSMT" w:hAnsi="TimesNewRomanPSMT" w:cs="TimesNewRomanPSMT"/>
              </w:rPr>
              <w:t xml:space="preserve"> </w:t>
            </w:r>
            <w:proofErr w:type="spellStart"/>
            <w:r>
              <w:rPr>
                <w:rFonts w:ascii="TimesNewRomanPSMT" w:hAnsi="TimesNewRomanPSMT" w:cs="TimesNewRomanPSMT"/>
              </w:rPr>
              <w:t>items</w:t>
            </w:r>
            <w:proofErr w:type="spellEnd"/>
            <w:r>
              <w:rPr>
                <w:rFonts w:ascii="TimesNewRomanPSMT" w:hAnsi="TimesNewRomanPSMT" w:cs="TimesNewRomanPSMT"/>
              </w:rPr>
              <w:t>.</w:t>
            </w:r>
          </w:p>
          <w:p w14:paraId="2976738D" w14:textId="77777777" w:rsidR="0088373F" w:rsidRDefault="0088373F" w:rsidP="0088373F">
            <w:pPr>
              <w:autoSpaceDE w:val="0"/>
              <w:autoSpaceDN w:val="0"/>
              <w:adjustRightInd w:val="0"/>
              <w:rPr>
                <w:rFonts w:ascii="TimesNewRomanPSMT" w:hAnsi="TimesNewRomanPSMT" w:cs="TimesNewRomanPSMT"/>
              </w:rPr>
            </w:pPr>
          </w:p>
          <w:p w14:paraId="1E77493E" w14:textId="6CEBB472" w:rsidR="0088373F" w:rsidRDefault="0088373F" w:rsidP="0088373F">
            <w:pPr>
              <w:autoSpaceDE w:val="0"/>
              <w:autoSpaceDN w:val="0"/>
              <w:adjustRightInd w:val="0"/>
              <w:rPr>
                <w:rFonts w:ascii="TimesNewRomanPSMT" w:hAnsi="TimesNewRomanPSMT" w:cs="TimesNewRomanPSMT"/>
              </w:rPr>
            </w:pPr>
            <w:r>
              <w:rPr>
                <w:rFonts w:ascii="TimesNewRomanPSMT" w:hAnsi="TimesNewRomanPSMT" w:cs="TimesNewRomanPSMT"/>
              </w:rPr>
              <w:t xml:space="preserve">CPV </w:t>
            </w:r>
            <w:proofErr w:type="spellStart"/>
            <w:r>
              <w:rPr>
                <w:rFonts w:ascii="TimesNewRomanPSMT" w:hAnsi="TimesNewRomanPSMT" w:cs="TimesNewRomanPSMT"/>
              </w:rPr>
              <w:t>code</w:t>
            </w:r>
            <w:proofErr w:type="spellEnd"/>
            <w:r>
              <w:rPr>
                <w:rFonts w:ascii="TimesNewRomanPSMT" w:hAnsi="TimesNewRomanPSMT" w:cs="TimesNewRomanPSMT"/>
              </w:rPr>
              <w:t>:</w:t>
            </w:r>
          </w:p>
          <w:p w14:paraId="5FC244B5" w14:textId="614194C1" w:rsidR="006B6952" w:rsidRDefault="0088373F" w:rsidP="0088373F">
            <w:pPr>
              <w:ind w:right="-32"/>
              <w:jc w:val="both"/>
              <w:rPr>
                <w:u w:val="single"/>
                <w:lang w:val="en-GB"/>
              </w:rPr>
            </w:pPr>
            <w:r>
              <w:rPr>
                <w:rFonts w:ascii="TimesNewRomanPSMT" w:hAnsi="TimesNewRomanPSMT" w:cs="TimesNewRomanPSMT"/>
              </w:rPr>
              <w:t xml:space="preserve">72261000-2 - Software </w:t>
            </w:r>
            <w:proofErr w:type="spellStart"/>
            <w:r>
              <w:rPr>
                <w:rFonts w:ascii="TimesNewRomanPSMT" w:hAnsi="TimesNewRomanPSMT" w:cs="TimesNewRomanPSMT"/>
              </w:rPr>
              <w:t>support</w:t>
            </w:r>
            <w:proofErr w:type="spellEnd"/>
            <w:r>
              <w:rPr>
                <w:rFonts w:ascii="TimesNewRomanPSMT" w:hAnsi="TimesNewRomanPSMT" w:cs="TimesNewRomanPSMT"/>
              </w:rPr>
              <w:t xml:space="preserve"> </w:t>
            </w:r>
            <w:proofErr w:type="spellStart"/>
            <w:r>
              <w:rPr>
                <w:rFonts w:ascii="TimesNewRomanPSMT" w:hAnsi="TimesNewRomanPSMT" w:cs="TimesNewRomanPSMT"/>
              </w:rPr>
              <w:t>services</w:t>
            </w:r>
            <w:proofErr w:type="spellEnd"/>
          </w:p>
          <w:p w14:paraId="4C91DF0C" w14:textId="69874BCC" w:rsidR="00995F9F" w:rsidRPr="008B615D" w:rsidRDefault="00995F9F" w:rsidP="008D7161">
            <w:pPr>
              <w:ind w:left="1508" w:right="-32" w:hanging="1508"/>
              <w:jc w:val="both"/>
              <w:rPr>
                <w:lang w:val="en-GB"/>
              </w:rPr>
            </w:pPr>
          </w:p>
          <w:p w14:paraId="4EF08748" w14:textId="1ECB2514" w:rsidR="00995F9F" w:rsidRPr="008B615D" w:rsidRDefault="00995F9F">
            <w:pPr>
              <w:ind w:right="-32"/>
              <w:jc w:val="both"/>
              <w:rPr>
                <w:lang w:val="en-GB"/>
              </w:rPr>
            </w:pPr>
            <w:r w:rsidRPr="008B615D">
              <w:rPr>
                <w:b/>
                <w:i/>
                <w:lang w:val="en-GB"/>
              </w:rPr>
              <w:t>e) specification of the contract to be awarded through the negotiations</w:t>
            </w:r>
            <w:r w:rsidRPr="008B615D">
              <w:rPr>
                <w:b/>
                <w:lang w:val="en-GB"/>
              </w:rPr>
              <w:t>:</w:t>
            </w:r>
            <w:r w:rsidRPr="008B615D">
              <w:rPr>
                <w:lang w:val="en-GB"/>
              </w:rPr>
              <w:t xml:space="preserve"> </w:t>
            </w:r>
            <w:r w:rsidR="007E33FE">
              <w:rPr>
                <w:lang w:val="en-GB"/>
              </w:rPr>
              <w:t>Sale and purchase contract</w:t>
            </w:r>
          </w:p>
          <w:p w14:paraId="7C82C013" w14:textId="77777777" w:rsidR="00995F9F" w:rsidRPr="008B615D" w:rsidRDefault="00995F9F" w:rsidP="008D7161">
            <w:pPr>
              <w:ind w:right="-32"/>
              <w:jc w:val="both"/>
              <w:rPr>
                <w:lang w:val="en-GB"/>
              </w:rPr>
            </w:pPr>
          </w:p>
          <w:p w14:paraId="3F0FA0D3" w14:textId="148B1934" w:rsidR="00995F9F" w:rsidRPr="008B615D" w:rsidRDefault="00995F9F" w:rsidP="008D7161">
            <w:pPr>
              <w:ind w:right="-32"/>
              <w:jc w:val="both"/>
              <w:rPr>
                <w:lang w:val="en-GB"/>
              </w:rPr>
            </w:pPr>
            <w:r w:rsidRPr="008B615D">
              <w:rPr>
                <w:b/>
                <w:i/>
                <w:lang w:val="en-GB"/>
              </w:rPr>
              <w:t>f) the term of the contract or the time limit for delivery</w:t>
            </w:r>
            <w:r w:rsidRPr="008B615D">
              <w:rPr>
                <w:b/>
                <w:lang w:val="en-GB"/>
              </w:rPr>
              <w:t>:</w:t>
            </w:r>
            <w:r w:rsidRPr="008B615D">
              <w:rPr>
                <w:lang w:val="en-GB"/>
              </w:rPr>
              <w:t xml:space="preserve"> </w:t>
            </w:r>
            <w:r w:rsidR="009A4444">
              <w:rPr>
                <w:lang w:val="en-GB"/>
              </w:rPr>
              <w:t>30.12.2017 – 29.12.2018.</w:t>
            </w:r>
          </w:p>
          <w:p w14:paraId="5599854F" w14:textId="77777777" w:rsidR="00995F9F" w:rsidRPr="008B615D" w:rsidRDefault="00995F9F" w:rsidP="008D7161">
            <w:pPr>
              <w:ind w:right="-32"/>
              <w:jc w:val="both"/>
              <w:rPr>
                <w:lang w:val="en-GB"/>
              </w:rPr>
            </w:pPr>
          </w:p>
          <w:p w14:paraId="7D9C0C8D" w14:textId="77777777" w:rsidR="00995F9F" w:rsidRPr="008B615D" w:rsidRDefault="00995F9F" w:rsidP="008D7161">
            <w:pPr>
              <w:ind w:right="-32"/>
              <w:jc w:val="both"/>
              <w:rPr>
                <w:lang w:val="en-GB"/>
              </w:rPr>
            </w:pPr>
            <w:r w:rsidRPr="008B615D">
              <w:rPr>
                <w:b/>
                <w:i/>
                <w:lang w:val="en-GB"/>
              </w:rPr>
              <w:t>g) place of delivery</w:t>
            </w:r>
            <w:r w:rsidRPr="008B615D">
              <w:rPr>
                <w:b/>
                <w:lang w:val="en-GB"/>
              </w:rPr>
              <w:t>:</w:t>
            </w:r>
            <w:r w:rsidRPr="008B615D">
              <w:rPr>
                <w:lang w:val="en-GB"/>
              </w:rPr>
              <w:t xml:space="preserve"> H-</w:t>
            </w:r>
            <w:r w:rsidRPr="008B615D">
              <w:rPr>
                <w:bCs/>
                <w:lang w:val="en-GB"/>
              </w:rPr>
              <w:t xml:space="preserve">1185 </w:t>
            </w:r>
            <w:r w:rsidRPr="008B615D">
              <w:rPr>
                <w:lang w:val="en-GB"/>
              </w:rPr>
              <w:t xml:space="preserve">Budapest </w:t>
            </w:r>
            <w:proofErr w:type="spellStart"/>
            <w:r w:rsidRPr="008B615D">
              <w:rPr>
                <w:lang w:val="en-GB"/>
              </w:rPr>
              <w:t>Igló</w:t>
            </w:r>
            <w:proofErr w:type="spellEnd"/>
            <w:r w:rsidRPr="008B615D">
              <w:rPr>
                <w:lang w:val="en-GB"/>
              </w:rPr>
              <w:t xml:space="preserve"> </w:t>
            </w:r>
            <w:proofErr w:type="spellStart"/>
            <w:r w:rsidRPr="008B615D">
              <w:rPr>
                <w:lang w:val="en-GB"/>
              </w:rPr>
              <w:t>utca</w:t>
            </w:r>
            <w:proofErr w:type="spellEnd"/>
            <w:r w:rsidRPr="008B615D">
              <w:rPr>
                <w:lang w:val="en-GB"/>
              </w:rPr>
              <w:t xml:space="preserve"> 33-35., </w:t>
            </w:r>
            <w:proofErr w:type="spellStart"/>
            <w:r w:rsidRPr="008B615D">
              <w:rPr>
                <w:lang w:val="en-GB"/>
              </w:rPr>
              <w:t>HungaroControl</w:t>
            </w:r>
            <w:proofErr w:type="spellEnd"/>
            <w:r w:rsidRPr="008B615D">
              <w:rPr>
                <w:lang w:val="en-GB"/>
              </w:rPr>
              <w:t xml:space="preserve"> </w:t>
            </w:r>
            <w:proofErr w:type="spellStart"/>
            <w:r w:rsidRPr="008B615D">
              <w:rPr>
                <w:lang w:val="en-GB"/>
              </w:rPr>
              <w:t>Pte.Ltd.Co</w:t>
            </w:r>
            <w:proofErr w:type="spellEnd"/>
            <w:r w:rsidRPr="008B615D">
              <w:rPr>
                <w:lang w:val="en-GB"/>
              </w:rPr>
              <w:t>.</w:t>
            </w:r>
          </w:p>
          <w:p w14:paraId="669A69CB" w14:textId="77777777" w:rsidR="00995F9F" w:rsidRPr="008B615D" w:rsidRDefault="00995F9F" w:rsidP="008D7161">
            <w:pPr>
              <w:ind w:right="-32"/>
              <w:jc w:val="both"/>
              <w:rPr>
                <w:lang w:val="en-GB"/>
              </w:rPr>
            </w:pPr>
            <w:r w:rsidRPr="008B615D">
              <w:rPr>
                <w:lang w:val="en-GB"/>
              </w:rPr>
              <w:t>NUTS code: HU101</w:t>
            </w:r>
          </w:p>
          <w:p w14:paraId="67EAD1EB" w14:textId="77777777" w:rsidR="001F4B23" w:rsidRPr="008B615D" w:rsidRDefault="001F4B23" w:rsidP="008D7161">
            <w:pPr>
              <w:ind w:right="-32"/>
              <w:jc w:val="both"/>
              <w:rPr>
                <w:lang w:val="en-GB"/>
              </w:rPr>
            </w:pPr>
          </w:p>
          <w:p w14:paraId="4D0000F9" w14:textId="77777777" w:rsidR="00995F9F" w:rsidRPr="008B615D" w:rsidRDefault="00995F9F" w:rsidP="008D7161">
            <w:pPr>
              <w:ind w:right="-32"/>
              <w:jc w:val="both"/>
              <w:rPr>
                <w:lang w:val="en-GB"/>
              </w:rPr>
            </w:pPr>
            <w:proofErr w:type="gramStart"/>
            <w:r w:rsidRPr="008B615D">
              <w:rPr>
                <w:b/>
                <w:i/>
                <w:lang w:val="en-GB"/>
              </w:rPr>
              <w:t>h)conditions</w:t>
            </w:r>
            <w:proofErr w:type="gramEnd"/>
            <w:r w:rsidRPr="008B615D">
              <w:rPr>
                <w:b/>
                <w:i/>
                <w:lang w:val="en-GB"/>
              </w:rPr>
              <w:t xml:space="preserve"> for settling the price and reference to the applicable laws</w:t>
            </w:r>
            <w:r w:rsidRPr="008B615D">
              <w:rPr>
                <w:b/>
                <w:lang w:val="en-GB"/>
              </w:rPr>
              <w:t>:</w:t>
            </w:r>
            <w:r w:rsidRPr="008B615D">
              <w:rPr>
                <w:lang w:val="en-GB"/>
              </w:rPr>
              <w:t xml:space="preserve">  </w:t>
            </w:r>
          </w:p>
          <w:p w14:paraId="298C7CCC" w14:textId="54666DF0" w:rsidR="00995F9F" w:rsidRPr="008B615D" w:rsidRDefault="00995F9F" w:rsidP="008D7161">
            <w:pPr>
              <w:ind w:right="-32"/>
              <w:jc w:val="both"/>
              <w:rPr>
                <w:lang w:val="en-GB"/>
              </w:rPr>
            </w:pPr>
            <w:r w:rsidRPr="008B615D">
              <w:rPr>
                <w:lang w:val="en-GB"/>
              </w:rPr>
              <w:t xml:space="preserve">The </w:t>
            </w:r>
            <w:r w:rsidR="001D4E34" w:rsidRPr="008B615D">
              <w:rPr>
                <w:lang w:val="en-GB"/>
              </w:rPr>
              <w:t>T</w:t>
            </w:r>
            <w:r w:rsidRPr="008B615D">
              <w:rPr>
                <w:lang w:val="en-GB"/>
              </w:rPr>
              <w:t xml:space="preserve">enderer will be able to issue </w:t>
            </w:r>
            <w:r w:rsidR="00437F54" w:rsidRPr="008B615D">
              <w:rPr>
                <w:lang w:val="en-GB"/>
              </w:rPr>
              <w:t>invoices</w:t>
            </w:r>
            <w:r w:rsidRPr="008B615D">
              <w:rPr>
                <w:lang w:val="en-GB"/>
              </w:rPr>
              <w:t xml:space="preserve"> according to the schedule as determined in the contract. </w:t>
            </w:r>
          </w:p>
          <w:p w14:paraId="0D9C7255" w14:textId="4CEA0306" w:rsidR="00995F9F" w:rsidRPr="008B615D" w:rsidRDefault="00995F9F" w:rsidP="008D7161">
            <w:pPr>
              <w:ind w:right="-32"/>
              <w:jc w:val="both"/>
              <w:rPr>
                <w:lang w:val="en-GB"/>
              </w:rPr>
            </w:pPr>
            <w:r w:rsidRPr="008B615D">
              <w:rPr>
                <w:lang w:val="en-GB"/>
              </w:rPr>
              <w:t xml:space="preserve">The Contracting Authority </w:t>
            </w:r>
            <w:r w:rsidR="00FC559D">
              <w:rPr>
                <w:lang w:val="en-GB"/>
              </w:rPr>
              <w:t xml:space="preserve">only </w:t>
            </w:r>
            <w:r w:rsidRPr="008B615D">
              <w:rPr>
                <w:lang w:val="en-GB"/>
              </w:rPr>
              <w:t>accepts invoice</w:t>
            </w:r>
            <w:r w:rsidR="00FC559D">
              <w:rPr>
                <w:lang w:val="en-GB"/>
              </w:rPr>
              <w:t>s issued in accordance with the</w:t>
            </w:r>
            <w:r w:rsidRPr="008B615D">
              <w:rPr>
                <w:lang w:val="en-GB"/>
              </w:rPr>
              <w:t xml:space="preserve"> contract.</w:t>
            </w:r>
          </w:p>
          <w:p w14:paraId="45DAE0A6" w14:textId="499CB922" w:rsidR="00995F9F" w:rsidRPr="008B615D" w:rsidRDefault="00995F9F" w:rsidP="008D7161">
            <w:pPr>
              <w:ind w:right="-32"/>
              <w:jc w:val="both"/>
              <w:rPr>
                <w:lang w:val="en-GB"/>
              </w:rPr>
            </w:pPr>
            <w:r w:rsidRPr="008B615D">
              <w:rPr>
                <w:lang w:val="en-GB"/>
              </w:rPr>
              <w:t xml:space="preserve">The Contracting Authority settles the invoice via bank transfer, within 30 days from the receipt of the invoice, in line with the provisions of </w:t>
            </w:r>
            <w:r w:rsidR="00002465" w:rsidRPr="008B615D">
              <w:rPr>
                <w:lang w:val="en-GB"/>
              </w:rPr>
              <w:t>Subs</w:t>
            </w:r>
            <w:r w:rsidRPr="008B615D">
              <w:rPr>
                <w:lang w:val="en-GB"/>
              </w:rPr>
              <w:t>ections (1), (</w:t>
            </w:r>
            <w:proofErr w:type="gramStart"/>
            <w:r w:rsidRPr="008B615D">
              <w:rPr>
                <w:lang w:val="en-GB"/>
              </w:rPr>
              <w:t>5)-(</w:t>
            </w:r>
            <w:proofErr w:type="gramEnd"/>
            <w:r w:rsidRPr="008B615D">
              <w:rPr>
                <w:lang w:val="en-GB"/>
              </w:rPr>
              <w:t>6) of</w:t>
            </w:r>
            <w:r w:rsidR="00511AD8" w:rsidRPr="008B615D">
              <w:rPr>
                <w:lang w:val="en-GB"/>
              </w:rPr>
              <w:t xml:space="preserve"> </w:t>
            </w:r>
            <w:r w:rsidR="00002465" w:rsidRPr="008B615D">
              <w:rPr>
                <w:lang w:val="en-GB"/>
              </w:rPr>
              <w:t xml:space="preserve">Section </w:t>
            </w:r>
            <w:r w:rsidR="00511AD8" w:rsidRPr="008B615D">
              <w:rPr>
                <w:lang w:val="en-GB"/>
              </w:rPr>
              <w:t>135</w:t>
            </w:r>
            <w:r w:rsidRPr="008B615D">
              <w:rPr>
                <w:lang w:val="en-GB"/>
              </w:rPr>
              <w:t xml:space="preserve"> of </w:t>
            </w:r>
            <w:r w:rsidR="00572549" w:rsidRPr="008B615D">
              <w:rPr>
                <w:lang w:val="en-GB"/>
              </w:rPr>
              <w:t xml:space="preserve">Act CXLIII of 2015 on Public Procurement (hereinafter referred to as: </w:t>
            </w:r>
            <w:r w:rsidRPr="008B615D">
              <w:rPr>
                <w:lang w:val="en-GB"/>
              </w:rPr>
              <w:t>PPA</w:t>
            </w:r>
            <w:r w:rsidR="00572549" w:rsidRPr="008B615D">
              <w:rPr>
                <w:lang w:val="en-GB"/>
              </w:rPr>
              <w:t>)</w:t>
            </w:r>
            <w:r w:rsidRPr="008B615D">
              <w:rPr>
                <w:lang w:val="en-GB"/>
              </w:rPr>
              <w:t xml:space="preserve"> and to</w:t>
            </w:r>
            <w:r w:rsidR="000A46CD">
              <w:rPr>
                <w:lang w:val="en-GB"/>
              </w:rPr>
              <w:t xml:space="preserve"> Subsection (1)-(2) of</w:t>
            </w:r>
            <w:r w:rsidRPr="008B615D">
              <w:rPr>
                <w:lang w:val="en-GB"/>
              </w:rPr>
              <w:t xml:space="preserve"> Section </w:t>
            </w:r>
            <w:r w:rsidR="00F72B2D" w:rsidRPr="008B615D">
              <w:rPr>
                <w:lang w:val="en-GB"/>
              </w:rPr>
              <w:t>6:130</w:t>
            </w:r>
            <w:r w:rsidRPr="008B615D">
              <w:rPr>
                <w:lang w:val="en-GB"/>
              </w:rPr>
              <w:t xml:space="preserve"> of the Civil Code.</w:t>
            </w:r>
          </w:p>
          <w:p w14:paraId="56911A08" w14:textId="508B4542" w:rsidR="002C7FC8" w:rsidRPr="008B615D" w:rsidRDefault="00995F9F" w:rsidP="008D7161">
            <w:pPr>
              <w:ind w:right="-32"/>
              <w:jc w:val="both"/>
              <w:rPr>
                <w:b/>
                <w:i/>
                <w:lang w:val="en-GB"/>
              </w:rPr>
            </w:pPr>
            <w:r w:rsidRPr="008B615D">
              <w:rPr>
                <w:lang w:val="en-GB"/>
              </w:rPr>
              <w:t xml:space="preserve">The Contracting </w:t>
            </w:r>
            <w:r w:rsidR="00C60FEF" w:rsidRPr="008B615D">
              <w:rPr>
                <w:lang w:val="en-GB"/>
              </w:rPr>
              <w:t xml:space="preserve">Authority </w:t>
            </w:r>
            <w:r w:rsidRPr="008B615D">
              <w:rPr>
                <w:lang w:val="en-GB"/>
              </w:rPr>
              <w:t xml:space="preserve">notes that the provisions of </w:t>
            </w:r>
            <w:r w:rsidR="007C7BD5" w:rsidRPr="008B615D">
              <w:rPr>
                <w:lang w:val="en-GB"/>
              </w:rPr>
              <w:t xml:space="preserve">Section </w:t>
            </w:r>
            <w:r w:rsidRPr="008B615D">
              <w:rPr>
                <w:lang w:val="en-GB"/>
              </w:rPr>
              <w:t>36/A of Act XCII of 2003 on the Rules of Taxation will apply to invoices submitted by the contractor and any subcontractors, as well as to the payment of such invoices.</w:t>
            </w:r>
          </w:p>
          <w:p w14:paraId="1F6AB57F" w14:textId="4A8EC9DC" w:rsidR="002C7FC8" w:rsidRPr="00162368" w:rsidRDefault="00162368" w:rsidP="008D7161">
            <w:pPr>
              <w:ind w:right="-32"/>
              <w:jc w:val="both"/>
              <w:rPr>
                <w:u w:val="single"/>
                <w:lang w:val="en-GB"/>
              </w:rPr>
            </w:pPr>
            <w:r w:rsidRPr="00162368">
              <w:rPr>
                <w:u w:val="single"/>
                <w:lang w:val="en-GB"/>
              </w:rPr>
              <w:t xml:space="preserve">The Contracting Authority notes that having regard to Subsection (2) of Section 136 of the PPA, </w:t>
            </w:r>
            <w:r>
              <w:rPr>
                <w:u w:val="single"/>
                <w:lang w:val="en-GB"/>
              </w:rPr>
              <w:t>contractor</w:t>
            </w:r>
            <w:r w:rsidRPr="00162368">
              <w:rPr>
                <w:u w:val="single"/>
                <w:lang w:val="en-GB"/>
              </w:rPr>
              <w:t xml:space="preserve"> shall attach to the Contract an authorisation, according to which the Hungarian taxation authority may obtain information about the </w:t>
            </w:r>
            <w:r>
              <w:rPr>
                <w:u w:val="single"/>
                <w:lang w:val="en-GB"/>
              </w:rPr>
              <w:t>contractor</w:t>
            </w:r>
            <w:r w:rsidRPr="00162368">
              <w:rPr>
                <w:u w:val="single"/>
                <w:lang w:val="en-GB"/>
              </w:rPr>
              <w:t xml:space="preserve"> directly from the taxation </w:t>
            </w:r>
            <w:r w:rsidRPr="00162368">
              <w:rPr>
                <w:u w:val="single"/>
                <w:lang w:val="en-GB"/>
              </w:rPr>
              <w:lastRenderedPageBreak/>
              <w:t xml:space="preserve">authority having competence for the </w:t>
            </w:r>
            <w:r>
              <w:rPr>
                <w:u w:val="single"/>
                <w:lang w:val="en-GB"/>
              </w:rPr>
              <w:t>contractor</w:t>
            </w:r>
            <w:r w:rsidRPr="00162368">
              <w:rPr>
                <w:u w:val="single"/>
                <w:lang w:val="en-GB"/>
              </w:rPr>
              <w:t xml:space="preserve"> without requesting legal assistance from the other country.</w:t>
            </w:r>
          </w:p>
          <w:p w14:paraId="2A25C097" w14:textId="77777777" w:rsidR="002F4AAC" w:rsidRDefault="002F4AAC" w:rsidP="008D7161">
            <w:pPr>
              <w:ind w:right="-32"/>
              <w:jc w:val="both"/>
              <w:rPr>
                <w:b/>
                <w:i/>
                <w:lang w:val="en-GB"/>
              </w:rPr>
            </w:pPr>
          </w:p>
          <w:p w14:paraId="21DEEC24" w14:textId="3AA369FC" w:rsidR="00995F9F" w:rsidRPr="008B615D" w:rsidRDefault="00995F9F" w:rsidP="008D7161">
            <w:pPr>
              <w:ind w:right="-32"/>
              <w:jc w:val="both"/>
              <w:rPr>
                <w:lang w:val="en-GB"/>
              </w:rPr>
            </w:pPr>
            <w:proofErr w:type="spellStart"/>
            <w:r w:rsidRPr="008B615D">
              <w:rPr>
                <w:b/>
                <w:i/>
                <w:lang w:val="en-GB"/>
              </w:rPr>
              <w:t>i</w:t>
            </w:r>
            <w:proofErr w:type="spellEnd"/>
            <w:r w:rsidRPr="008B615D">
              <w:rPr>
                <w:b/>
                <w:i/>
                <w:lang w:val="en-GB"/>
              </w:rPr>
              <w:t>)award criteria (Section 7</w:t>
            </w:r>
            <w:r w:rsidR="00C23337" w:rsidRPr="008B615D">
              <w:rPr>
                <w:b/>
                <w:i/>
                <w:lang w:val="en-GB"/>
              </w:rPr>
              <w:t>6 of the PPA</w:t>
            </w:r>
            <w:r w:rsidRPr="008B615D">
              <w:rPr>
                <w:b/>
                <w:i/>
                <w:lang w:val="en-GB"/>
              </w:rPr>
              <w:t>)</w:t>
            </w:r>
            <w:r w:rsidR="002C6553" w:rsidRPr="008B615D">
              <w:rPr>
                <w:b/>
                <w:i/>
                <w:lang w:val="en-GB"/>
              </w:rPr>
              <w:t xml:space="preserve"> and evaluation</w:t>
            </w:r>
          </w:p>
          <w:p w14:paraId="0015E87D" w14:textId="52379FDC" w:rsidR="00995F9F" w:rsidRPr="008B615D" w:rsidRDefault="00995F9F" w:rsidP="008D7161">
            <w:pPr>
              <w:ind w:right="-32"/>
              <w:jc w:val="both"/>
              <w:rPr>
                <w:lang w:val="en-GB"/>
              </w:rPr>
            </w:pPr>
            <w:r w:rsidRPr="008B615D">
              <w:rPr>
                <w:lang w:val="en-GB"/>
              </w:rPr>
              <w:t>The lowest price a</w:t>
            </w:r>
            <w:r w:rsidR="004B4FE0" w:rsidRPr="008B615D">
              <w:rPr>
                <w:lang w:val="en-GB"/>
              </w:rPr>
              <w:t xml:space="preserve">ccording to </w:t>
            </w:r>
            <w:r w:rsidR="00002465" w:rsidRPr="008B615D">
              <w:rPr>
                <w:lang w:val="en-GB"/>
              </w:rPr>
              <w:t>Paragraph a) of Subs</w:t>
            </w:r>
            <w:r w:rsidR="004B4FE0" w:rsidRPr="008B615D">
              <w:rPr>
                <w:lang w:val="en-GB"/>
              </w:rPr>
              <w:t>ection</w:t>
            </w:r>
            <w:r w:rsidR="00552906" w:rsidRPr="008B615D">
              <w:rPr>
                <w:lang w:val="en-GB"/>
              </w:rPr>
              <w:t xml:space="preserve"> </w:t>
            </w:r>
            <w:r w:rsidR="004B4FE0" w:rsidRPr="008B615D">
              <w:rPr>
                <w:lang w:val="en-GB"/>
              </w:rPr>
              <w:t xml:space="preserve">(2) and </w:t>
            </w:r>
            <w:r w:rsidR="00002465" w:rsidRPr="008B615D">
              <w:rPr>
                <w:lang w:val="en-GB"/>
              </w:rPr>
              <w:t>Subs</w:t>
            </w:r>
            <w:r w:rsidR="004B4FE0" w:rsidRPr="008B615D">
              <w:rPr>
                <w:lang w:val="en-GB"/>
              </w:rPr>
              <w:t xml:space="preserve">ection (5) of </w:t>
            </w:r>
            <w:r w:rsidR="00002465" w:rsidRPr="008B615D">
              <w:rPr>
                <w:lang w:val="en-GB"/>
              </w:rPr>
              <w:t xml:space="preserve">Section </w:t>
            </w:r>
            <w:r w:rsidR="004B4FE0" w:rsidRPr="008B615D">
              <w:rPr>
                <w:lang w:val="en-GB"/>
              </w:rPr>
              <w:t>7</w:t>
            </w:r>
            <w:r w:rsidR="00002465" w:rsidRPr="008B615D">
              <w:rPr>
                <w:lang w:val="en-GB"/>
              </w:rPr>
              <w:t>6</w:t>
            </w:r>
            <w:r w:rsidRPr="008B615D">
              <w:rPr>
                <w:lang w:val="en-GB"/>
              </w:rPr>
              <w:t xml:space="preserve"> of </w:t>
            </w:r>
            <w:r w:rsidR="00552906" w:rsidRPr="008B615D">
              <w:rPr>
                <w:lang w:val="en-GB"/>
              </w:rPr>
              <w:t xml:space="preserve">the </w:t>
            </w:r>
            <w:r w:rsidRPr="008B615D">
              <w:rPr>
                <w:lang w:val="en-GB"/>
              </w:rPr>
              <w:t>PPA.</w:t>
            </w:r>
          </w:p>
          <w:p w14:paraId="7660048A" w14:textId="3AFC9AE8" w:rsidR="002C6553" w:rsidRPr="008B615D" w:rsidRDefault="007B252B" w:rsidP="002C6553">
            <w:pPr>
              <w:spacing w:line="240" w:lineRule="exact"/>
              <w:ind w:right="72"/>
              <w:jc w:val="both"/>
              <w:textAlignment w:val="baseline"/>
              <w:rPr>
                <w:color w:val="000000"/>
                <w:lang w:val="en-GB"/>
              </w:rPr>
            </w:pPr>
            <w:r w:rsidRPr="008B615D">
              <w:rPr>
                <w:color w:val="000000"/>
                <w:lang w:val="en-GB"/>
              </w:rPr>
              <w:t xml:space="preserve">The </w:t>
            </w:r>
            <w:r w:rsidR="002C6553" w:rsidRPr="008B615D">
              <w:rPr>
                <w:color w:val="000000"/>
                <w:lang w:val="en-GB"/>
              </w:rPr>
              <w:t xml:space="preserve">Contracting </w:t>
            </w:r>
            <w:r w:rsidR="00C60FEF" w:rsidRPr="008B615D">
              <w:rPr>
                <w:color w:val="000000"/>
                <w:lang w:val="en-GB"/>
              </w:rPr>
              <w:t>A</w:t>
            </w:r>
            <w:r w:rsidR="002C6553" w:rsidRPr="008B615D">
              <w:rPr>
                <w:color w:val="000000"/>
                <w:lang w:val="en-GB"/>
              </w:rPr>
              <w:t xml:space="preserve">uthority’s needs can be satisfied only by goods or services which comply with specific qualitative and </w:t>
            </w:r>
            <w:proofErr w:type="gramStart"/>
            <w:r w:rsidR="002C6553" w:rsidRPr="008B615D">
              <w:rPr>
                <w:color w:val="000000"/>
                <w:lang w:val="en-GB"/>
              </w:rPr>
              <w:t>technical  requirements</w:t>
            </w:r>
            <w:proofErr w:type="gramEnd"/>
            <w:r w:rsidR="002C6553" w:rsidRPr="008B615D">
              <w:rPr>
                <w:color w:val="000000"/>
                <w:lang w:val="en-GB"/>
              </w:rPr>
              <w:t>, and under the circumstances only the lowest price serves the purpose of identifying the most economically advantageous offer, whereas other qualitative characteristics do not.</w:t>
            </w:r>
          </w:p>
          <w:p w14:paraId="6384BADB" w14:textId="20AC506C" w:rsidR="00995F9F" w:rsidRPr="008B615D" w:rsidRDefault="00995F9F" w:rsidP="008D7161">
            <w:pPr>
              <w:ind w:right="-32"/>
              <w:jc w:val="both"/>
              <w:rPr>
                <w:lang w:val="en-GB"/>
              </w:rPr>
            </w:pPr>
            <w:r w:rsidRPr="008B615D">
              <w:rPr>
                <w:lang w:val="en-GB"/>
              </w:rPr>
              <w:t xml:space="preserve">The price in the tender shall be quoted in euros (EUR), the evaluation will be based on the net </w:t>
            </w:r>
            <w:proofErr w:type="gramStart"/>
            <w:r w:rsidR="00AB76B6" w:rsidRPr="008B615D">
              <w:rPr>
                <w:lang w:val="en-GB"/>
              </w:rPr>
              <w:t>sum total</w:t>
            </w:r>
            <w:proofErr w:type="gramEnd"/>
            <w:r w:rsidR="00AB76B6" w:rsidRPr="008B615D">
              <w:rPr>
                <w:lang w:val="en-GB"/>
              </w:rPr>
              <w:t xml:space="preserve"> </w:t>
            </w:r>
            <w:r w:rsidRPr="008B615D">
              <w:rPr>
                <w:lang w:val="en-GB"/>
              </w:rPr>
              <w:t>fee, quoted in the tender.</w:t>
            </w:r>
          </w:p>
          <w:p w14:paraId="7D857463" w14:textId="36789E9E" w:rsidR="002C6553" w:rsidRPr="008B615D" w:rsidRDefault="002C6553" w:rsidP="00EB0E4A">
            <w:pPr>
              <w:spacing w:before="36" w:line="240" w:lineRule="exact"/>
              <w:jc w:val="both"/>
              <w:textAlignment w:val="baseline"/>
              <w:rPr>
                <w:color w:val="000000"/>
                <w:spacing w:val="3"/>
                <w:lang w:val="en-GB"/>
              </w:rPr>
            </w:pPr>
            <w:r w:rsidRPr="008B615D">
              <w:rPr>
                <w:color w:val="000000"/>
                <w:lang w:val="en-GB"/>
              </w:rPr>
              <w:t xml:space="preserve">According to </w:t>
            </w:r>
            <w:r w:rsidR="00002465" w:rsidRPr="008B615D">
              <w:rPr>
                <w:color w:val="000000"/>
                <w:lang w:val="en-GB"/>
              </w:rPr>
              <w:t xml:space="preserve">Subsection (1) of </w:t>
            </w:r>
            <w:r w:rsidRPr="008B615D">
              <w:rPr>
                <w:color w:val="000000"/>
                <w:lang w:val="en-GB"/>
              </w:rPr>
              <w:t xml:space="preserve">Section 67 </w:t>
            </w:r>
            <w:r w:rsidR="00572549" w:rsidRPr="008B615D">
              <w:rPr>
                <w:color w:val="000000"/>
                <w:lang w:val="en-GB"/>
              </w:rPr>
              <w:t xml:space="preserve">of </w:t>
            </w:r>
            <w:r w:rsidR="00552906" w:rsidRPr="008B615D">
              <w:rPr>
                <w:color w:val="000000"/>
                <w:lang w:val="en-GB"/>
              </w:rPr>
              <w:t xml:space="preserve">the </w:t>
            </w:r>
            <w:r w:rsidR="00572549" w:rsidRPr="008B615D">
              <w:rPr>
                <w:color w:val="000000"/>
                <w:lang w:val="en-GB"/>
              </w:rPr>
              <w:t xml:space="preserve">PPA </w:t>
            </w:r>
            <w:r w:rsidRPr="008B615D">
              <w:rPr>
                <w:color w:val="000000"/>
                <w:lang w:val="en-GB"/>
              </w:rPr>
              <w:t>the economic operators shall submit enclosed with their tenders a formal statement executed within the framework of the European Single Procurement Document confirming the absence of grounds for exclusion, that it meets the relevant eligibility criteria</w:t>
            </w:r>
            <w:r w:rsidR="001D6496" w:rsidRPr="008B615D">
              <w:rPr>
                <w:color w:val="000000"/>
                <w:spacing w:val="-1"/>
                <w:lang w:val="en-GB"/>
              </w:rPr>
              <w:t>.</w:t>
            </w:r>
          </w:p>
          <w:p w14:paraId="76014D48" w14:textId="77777777" w:rsidR="00995F9F" w:rsidRPr="008B615D" w:rsidRDefault="00995F9F" w:rsidP="008D7161">
            <w:pPr>
              <w:ind w:right="-32"/>
              <w:rPr>
                <w:lang w:val="en-GB"/>
              </w:rPr>
            </w:pPr>
          </w:p>
          <w:p w14:paraId="2AFEB5F3" w14:textId="77777777" w:rsidR="00995F9F" w:rsidRPr="00142B84" w:rsidRDefault="00995F9F" w:rsidP="008D7161">
            <w:pPr>
              <w:ind w:right="-32"/>
              <w:rPr>
                <w:b/>
                <w:lang w:val="en-GB"/>
              </w:rPr>
            </w:pPr>
            <w:r w:rsidRPr="00142B84">
              <w:rPr>
                <w:b/>
                <w:i/>
                <w:lang w:val="en-GB"/>
              </w:rPr>
              <w:t>j) exclusion criteria:</w:t>
            </w:r>
            <w:r w:rsidRPr="00142B84">
              <w:rPr>
                <w:b/>
                <w:lang w:val="en-GB"/>
              </w:rPr>
              <w:t xml:space="preserve"> </w:t>
            </w:r>
          </w:p>
          <w:p w14:paraId="0896E93F" w14:textId="77777777" w:rsidR="00995F9F" w:rsidRPr="00142B84" w:rsidRDefault="00995F9F" w:rsidP="008D7161">
            <w:pPr>
              <w:ind w:right="-32"/>
              <w:jc w:val="both"/>
              <w:rPr>
                <w:lang w:val="en-GB"/>
              </w:rPr>
            </w:pPr>
            <w:r w:rsidRPr="00142B84">
              <w:rPr>
                <w:u w:val="single"/>
                <w:lang w:val="en-GB"/>
              </w:rPr>
              <w:t>The criteria that must be complied with by the Tenderer and the method of verification of compliance</w:t>
            </w:r>
            <w:r w:rsidRPr="00142B84">
              <w:rPr>
                <w:lang w:val="en-GB"/>
              </w:rPr>
              <w:t>:</w:t>
            </w:r>
          </w:p>
          <w:p w14:paraId="207ED1AF" w14:textId="51CF3EE0" w:rsidR="00995F9F" w:rsidRPr="00142B84" w:rsidRDefault="00995F9F" w:rsidP="00995F9F">
            <w:pPr>
              <w:numPr>
                <w:ilvl w:val="0"/>
                <w:numId w:val="4"/>
              </w:numPr>
              <w:ind w:right="-32"/>
              <w:jc w:val="both"/>
              <w:rPr>
                <w:lang w:val="en-GB"/>
              </w:rPr>
            </w:pPr>
            <w:r w:rsidRPr="00142B84">
              <w:rPr>
                <w:lang w:val="en-GB"/>
              </w:rPr>
              <w:t>those Tenderer(s)</w:t>
            </w:r>
            <w:r w:rsidRPr="00142B84">
              <w:rPr>
                <w:b/>
                <w:lang w:val="en-GB"/>
              </w:rPr>
              <w:t xml:space="preserve">, </w:t>
            </w:r>
            <w:r w:rsidRPr="00142B84">
              <w:rPr>
                <w:lang w:val="en-GB"/>
              </w:rPr>
              <w:t xml:space="preserve">subcontractors or organization providing resources are excluded from this procedure, who are subject to the exclusion criteria </w:t>
            </w:r>
            <w:r w:rsidR="004B4FE0" w:rsidRPr="00142B84">
              <w:rPr>
                <w:lang w:val="en-GB"/>
              </w:rPr>
              <w:t xml:space="preserve">described in </w:t>
            </w:r>
            <w:r w:rsidR="00002465" w:rsidRPr="00142B84">
              <w:rPr>
                <w:lang w:val="en-GB"/>
              </w:rPr>
              <w:t>Subs</w:t>
            </w:r>
            <w:r w:rsidR="00572549" w:rsidRPr="00142B84">
              <w:rPr>
                <w:lang w:val="en-GB"/>
              </w:rPr>
              <w:t>ection</w:t>
            </w:r>
            <w:r w:rsidR="00552906" w:rsidRPr="00142B84">
              <w:rPr>
                <w:lang w:val="en-GB"/>
              </w:rPr>
              <w:t>s</w:t>
            </w:r>
            <w:r w:rsidR="00572549" w:rsidRPr="00142B84">
              <w:rPr>
                <w:lang w:val="en-GB"/>
              </w:rPr>
              <w:t xml:space="preserve"> </w:t>
            </w:r>
            <w:r w:rsidR="00002465" w:rsidRPr="00142B84">
              <w:rPr>
                <w:lang w:val="en-GB"/>
              </w:rPr>
              <w:t>(</w:t>
            </w:r>
            <w:proofErr w:type="gramStart"/>
            <w:r w:rsidR="00002465" w:rsidRPr="00142B84">
              <w:rPr>
                <w:lang w:val="en-GB"/>
              </w:rPr>
              <w:t>1)-(</w:t>
            </w:r>
            <w:proofErr w:type="gramEnd"/>
            <w:r w:rsidR="00002465" w:rsidRPr="00142B84">
              <w:rPr>
                <w:lang w:val="en-GB"/>
              </w:rPr>
              <w:t xml:space="preserve">2) of Section </w:t>
            </w:r>
            <w:r w:rsidR="004B4FE0" w:rsidRPr="00142B84">
              <w:rPr>
                <w:lang w:val="en-GB"/>
              </w:rPr>
              <w:t>62</w:t>
            </w:r>
            <w:r w:rsidR="00002465" w:rsidRPr="00142B84">
              <w:rPr>
                <w:lang w:val="en-GB"/>
              </w:rPr>
              <w:t xml:space="preserve"> </w:t>
            </w:r>
            <w:r w:rsidRPr="00142B84">
              <w:rPr>
                <w:lang w:val="en-GB"/>
              </w:rPr>
              <w:t>of the PPA;</w:t>
            </w:r>
          </w:p>
          <w:p w14:paraId="47B598EC" w14:textId="77777777" w:rsidR="00995F9F" w:rsidRPr="00142B84" w:rsidRDefault="00995F9F" w:rsidP="008D7161">
            <w:pPr>
              <w:ind w:right="-32"/>
              <w:jc w:val="both"/>
              <w:rPr>
                <w:lang w:val="en-GB"/>
              </w:rPr>
            </w:pPr>
            <w:r w:rsidRPr="00142B84">
              <w:rPr>
                <w:u w:val="single"/>
                <w:lang w:val="en-GB"/>
              </w:rPr>
              <w:t>Method of verification</w:t>
            </w:r>
            <w:r w:rsidRPr="00142B84">
              <w:rPr>
                <w:lang w:val="en-GB"/>
              </w:rPr>
              <w:t xml:space="preserve">: </w:t>
            </w:r>
          </w:p>
          <w:p w14:paraId="1CB88096" w14:textId="1CA4CCCF" w:rsidR="00995F9F" w:rsidRPr="00142B84" w:rsidRDefault="00995F9F" w:rsidP="00995F9F">
            <w:pPr>
              <w:numPr>
                <w:ilvl w:val="0"/>
                <w:numId w:val="4"/>
              </w:numPr>
              <w:ind w:right="-32"/>
              <w:jc w:val="both"/>
              <w:rPr>
                <w:lang w:val="en-GB"/>
              </w:rPr>
            </w:pPr>
            <w:r w:rsidRPr="00142B84">
              <w:rPr>
                <w:lang w:val="en-GB"/>
              </w:rPr>
              <w:t>the Tenderer shall have to</w:t>
            </w:r>
            <w:r w:rsidR="00AB76B6" w:rsidRPr="00142B84">
              <w:rPr>
                <w:lang w:val="en-GB"/>
              </w:rPr>
              <w:t xml:space="preserve"> </w:t>
            </w:r>
            <w:r w:rsidRPr="00142B84">
              <w:rPr>
                <w:lang w:val="en-GB"/>
              </w:rPr>
              <w:t xml:space="preserve">verify in the tender the lack of </w:t>
            </w:r>
            <w:proofErr w:type="spellStart"/>
            <w:r w:rsidRPr="00142B84">
              <w:rPr>
                <w:lang w:val="en-GB"/>
              </w:rPr>
              <w:t>excluson</w:t>
            </w:r>
            <w:proofErr w:type="spellEnd"/>
            <w:r w:rsidRPr="00142B84">
              <w:rPr>
                <w:lang w:val="en-GB"/>
              </w:rPr>
              <w:t xml:space="preserve"> criteria as stipul</w:t>
            </w:r>
            <w:r w:rsidR="00F0533C" w:rsidRPr="00142B84">
              <w:rPr>
                <w:lang w:val="en-GB"/>
              </w:rPr>
              <w:t xml:space="preserve">ated in </w:t>
            </w:r>
            <w:r w:rsidR="00002465" w:rsidRPr="00142B84">
              <w:rPr>
                <w:lang w:val="en-GB"/>
              </w:rPr>
              <w:t>Subs</w:t>
            </w:r>
            <w:r w:rsidR="00F0533C" w:rsidRPr="00142B84">
              <w:rPr>
                <w:lang w:val="en-GB"/>
              </w:rPr>
              <w:t>ection</w:t>
            </w:r>
            <w:r w:rsidR="00552906" w:rsidRPr="00142B84">
              <w:rPr>
                <w:lang w:val="en-GB"/>
              </w:rPr>
              <w:t xml:space="preserve"> </w:t>
            </w:r>
            <w:r w:rsidR="00F0533C" w:rsidRPr="00142B84">
              <w:rPr>
                <w:lang w:val="en-GB"/>
              </w:rPr>
              <w:t>(</w:t>
            </w:r>
            <w:proofErr w:type="gramStart"/>
            <w:r w:rsidR="00F0533C" w:rsidRPr="00142B84">
              <w:rPr>
                <w:lang w:val="en-GB"/>
              </w:rPr>
              <w:t>1)-(</w:t>
            </w:r>
            <w:proofErr w:type="gramEnd"/>
            <w:r w:rsidR="00F0533C" w:rsidRPr="00142B84">
              <w:rPr>
                <w:lang w:val="en-GB"/>
              </w:rPr>
              <w:t xml:space="preserve">2) </w:t>
            </w:r>
            <w:r w:rsidR="00002465" w:rsidRPr="00142B84">
              <w:rPr>
                <w:lang w:val="en-GB"/>
              </w:rPr>
              <w:t xml:space="preserve">of Section 62 </w:t>
            </w:r>
            <w:r w:rsidRPr="00142B84">
              <w:rPr>
                <w:lang w:val="en-GB"/>
              </w:rPr>
              <w:t xml:space="preserve">of </w:t>
            </w:r>
            <w:r w:rsidR="00552906" w:rsidRPr="00142B84">
              <w:rPr>
                <w:lang w:val="en-GB"/>
              </w:rPr>
              <w:t xml:space="preserve">the </w:t>
            </w:r>
            <w:r w:rsidRPr="00142B84">
              <w:rPr>
                <w:lang w:val="en-GB"/>
              </w:rPr>
              <w:t>PPA in acc</w:t>
            </w:r>
            <w:r w:rsidR="00F0533C" w:rsidRPr="00142B84">
              <w:rPr>
                <w:lang w:val="en-GB"/>
              </w:rPr>
              <w:t xml:space="preserve">ordance with </w:t>
            </w:r>
            <w:r w:rsidR="00552906" w:rsidRPr="00142B84">
              <w:rPr>
                <w:lang w:val="en-GB"/>
              </w:rPr>
              <w:t xml:space="preserve">Sections </w:t>
            </w:r>
            <w:r w:rsidR="00F0533C" w:rsidRPr="00142B84">
              <w:rPr>
                <w:lang w:val="en-GB"/>
              </w:rPr>
              <w:t>10</w:t>
            </w:r>
            <w:r w:rsidR="00552906" w:rsidRPr="00142B84">
              <w:rPr>
                <w:lang w:val="en-GB"/>
              </w:rPr>
              <w:t xml:space="preserve"> </w:t>
            </w:r>
            <w:r w:rsidRPr="00142B84">
              <w:rPr>
                <w:lang w:val="en-GB"/>
              </w:rPr>
              <w:t xml:space="preserve">of the </w:t>
            </w:r>
            <w:r w:rsidR="00F0533C" w:rsidRPr="00142B84">
              <w:rPr>
                <w:lang w:val="en-GB"/>
              </w:rPr>
              <w:t>Government Decree 321/2015</w:t>
            </w:r>
            <w:r w:rsidRPr="00142B84">
              <w:rPr>
                <w:lang w:val="en-GB"/>
              </w:rPr>
              <w:t>,</w:t>
            </w:r>
          </w:p>
          <w:p w14:paraId="6D29AEB7" w14:textId="77777777" w:rsidR="00995F9F" w:rsidRPr="00142B84" w:rsidRDefault="00995F9F" w:rsidP="008D7161">
            <w:pPr>
              <w:ind w:left="720" w:right="-32"/>
              <w:jc w:val="both"/>
              <w:rPr>
                <w:lang w:val="en-GB"/>
              </w:rPr>
            </w:pPr>
          </w:p>
          <w:p w14:paraId="73209378" w14:textId="7B9E091C" w:rsidR="00995F9F" w:rsidRPr="00142B84" w:rsidRDefault="00995F9F" w:rsidP="00995F9F">
            <w:pPr>
              <w:numPr>
                <w:ilvl w:val="0"/>
                <w:numId w:val="4"/>
              </w:numPr>
              <w:ind w:right="-32"/>
              <w:jc w:val="both"/>
              <w:rPr>
                <w:lang w:val="en-GB"/>
              </w:rPr>
            </w:pPr>
            <w:r w:rsidRPr="00142B84">
              <w:rPr>
                <w:lang w:val="en-GB"/>
              </w:rPr>
              <w:t>The Tendere</w:t>
            </w:r>
            <w:r w:rsidR="007C7BD5" w:rsidRPr="00142B84">
              <w:rPr>
                <w:lang w:val="en-GB"/>
              </w:rPr>
              <w:t>r</w:t>
            </w:r>
            <w:r w:rsidRPr="00142B84">
              <w:rPr>
                <w:lang w:val="en-GB"/>
              </w:rPr>
              <w:t xml:space="preserve"> shall have to declare in the tender that – in the course of completion of the contract – it shall not employ subcontractors nor any other economic operators the capacity of which were relied on by the </w:t>
            </w:r>
            <w:r w:rsidR="001D4E34" w:rsidRPr="00142B84">
              <w:rPr>
                <w:lang w:val="en-GB"/>
              </w:rPr>
              <w:t>T</w:t>
            </w:r>
            <w:r w:rsidRPr="00142B84">
              <w:rPr>
                <w:lang w:val="en-GB"/>
              </w:rPr>
              <w:t>enderer to meet the capacity requirements which are subject to the exclusion criteria stipulated in S</w:t>
            </w:r>
            <w:r w:rsidR="00C23337" w:rsidRPr="00142B84">
              <w:rPr>
                <w:lang w:val="en-GB"/>
              </w:rPr>
              <w:t>ubs</w:t>
            </w:r>
            <w:r w:rsidRPr="00142B84">
              <w:rPr>
                <w:lang w:val="en-GB"/>
              </w:rPr>
              <w:t>ectio</w:t>
            </w:r>
            <w:r w:rsidR="00AC542A" w:rsidRPr="00142B84">
              <w:rPr>
                <w:lang w:val="en-GB"/>
              </w:rPr>
              <w:t>n</w:t>
            </w:r>
            <w:r w:rsidR="00C23337" w:rsidRPr="00142B84">
              <w:rPr>
                <w:lang w:val="en-GB"/>
              </w:rPr>
              <w:t>s</w:t>
            </w:r>
            <w:r w:rsidR="00AC542A" w:rsidRPr="00142B84">
              <w:rPr>
                <w:lang w:val="en-GB"/>
              </w:rPr>
              <w:t xml:space="preserve"> (</w:t>
            </w:r>
            <w:proofErr w:type="gramStart"/>
            <w:r w:rsidR="00AC542A" w:rsidRPr="00142B84">
              <w:rPr>
                <w:lang w:val="en-GB"/>
              </w:rPr>
              <w:t>1</w:t>
            </w:r>
            <w:r w:rsidR="00C23337" w:rsidRPr="00142B84">
              <w:rPr>
                <w:lang w:val="en-GB"/>
              </w:rPr>
              <w:t>)</w:t>
            </w:r>
            <w:r w:rsidR="00AC542A" w:rsidRPr="00142B84">
              <w:rPr>
                <w:lang w:val="en-GB"/>
              </w:rPr>
              <w:t>-(</w:t>
            </w:r>
            <w:proofErr w:type="gramEnd"/>
            <w:r w:rsidR="00AC542A" w:rsidRPr="00142B84">
              <w:rPr>
                <w:lang w:val="en-GB"/>
              </w:rPr>
              <w:t xml:space="preserve">2) of </w:t>
            </w:r>
            <w:r w:rsidR="00C23337" w:rsidRPr="00142B84">
              <w:rPr>
                <w:lang w:val="en-GB"/>
              </w:rPr>
              <w:t xml:space="preserve">Section </w:t>
            </w:r>
            <w:r w:rsidR="00AC542A" w:rsidRPr="00142B84">
              <w:rPr>
                <w:lang w:val="en-GB"/>
              </w:rPr>
              <w:t xml:space="preserve">62 of </w:t>
            </w:r>
            <w:r w:rsidR="00C23337" w:rsidRPr="00142B84">
              <w:rPr>
                <w:lang w:val="en-GB"/>
              </w:rPr>
              <w:t xml:space="preserve">the </w:t>
            </w:r>
            <w:r w:rsidR="00AC542A" w:rsidRPr="00142B84">
              <w:rPr>
                <w:lang w:val="en-GB"/>
              </w:rPr>
              <w:lastRenderedPageBreak/>
              <w:t>PPA (S</w:t>
            </w:r>
            <w:r w:rsidR="00C23337" w:rsidRPr="00142B84">
              <w:rPr>
                <w:lang w:val="en-GB"/>
              </w:rPr>
              <w:t>ubs</w:t>
            </w:r>
            <w:r w:rsidR="00AC542A" w:rsidRPr="00142B84">
              <w:rPr>
                <w:lang w:val="en-GB"/>
              </w:rPr>
              <w:t xml:space="preserve">ection (4) of </w:t>
            </w:r>
            <w:r w:rsidR="00C23337" w:rsidRPr="00142B84">
              <w:rPr>
                <w:lang w:val="en-GB"/>
              </w:rPr>
              <w:t xml:space="preserve">Section </w:t>
            </w:r>
            <w:r w:rsidR="00AC542A" w:rsidRPr="00142B84">
              <w:rPr>
                <w:lang w:val="en-GB"/>
              </w:rPr>
              <w:t>67</w:t>
            </w:r>
            <w:r w:rsidRPr="00142B84">
              <w:rPr>
                <w:lang w:val="en-GB"/>
              </w:rPr>
              <w:t xml:space="preserve"> of </w:t>
            </w:r>
            <w:r w:rsidR="00C23337" w:rsidRPr="00142B84">
              <w:rPr>
                <w:lang w:val="en-GB"/>
              </w:rPr>
              <w:t xml:space="preserve">the </w:t>
            </w:r>
            <w:r w:rsidRPr="00142B84">
              <w:rPr>
                <w:lang w:val="en-GB"/>
              </w:rPr>
              <w:t>PPA).</w:t>
            </w:r>
          </w:p>
          <w:p w14:paraId="43C65F80" w14:textId="77777777" w:rsidR="00995F9F" w:rsidRPr="00142B84" w:rsidRDefault="00995F9F" w:rsidP="008D7161">
            <w:pPr>
              <w:ind w:left="720" w:right="-32"/>
              <w:jc w:val="both"/>
              <w:rPr>
                <w:lang w:val="en-GB"/>
              </w:rPr>
            </w:pPr>
          </w:p>
          <w:p w14:paraId="2C4A838C" w14:textId="71987EC8" w:rsidR="00995F9F" w:rsidRPr="00142B84" w:rsidRDefault="00995F9F" w:rsidP="00995F9F">
            <w:pPr>
              <w:numPr>
                <w:ilvl w:val="0"/>
                <w:numId w:val="4"/>
              </w:numPr>
              <w:ind w:right="-32"/>
              <w:jc w:val="both"/>
              <w:rPr>
                <w:lang w:val="en-GB"/>
              </w:rPr>
            </w:pPr>
            <w:r w:rsidRPr="00142B84">
              <w:rPr>
                <w:lang w:val="en-GB"/>
              </w:rPr>
              <w:t xml:space="preserve">The Tenderer shall have to submit declarations related to exclusion criteria, that has been made prior to the date </w:t>
            </w:r>
            <w:proofErr w:type="gramStart"/>
            <w:r w:rsidRPr="00142B84">
              <w:rPr>
                <w:lang w:val="en-GB"/>
              </w:rPr>
              <w:t>of  commencing</w:t>
            </w:r>
            <w:proofErr w:type="gramEnd"/>
            <w:r w:rsidRPr="00142B84">
              <w:rPr>
                <w:lang w:val="en-GB"/>
              </w:rPr>
              <w:t xml:space="preserve"> of the present public procurement procedure, namely the prior to the date of sending this </w:t>
            </w:r>
            <w:proofErr w:type="spellStart"/>
            <w:r w:rsidRPr="00142B84">
              <w:rPr>
                <w:lang w:val="en-GB"/>
              </w:rPr>
              <w:t>inviation</w:t>
            </w:r>
            <w:proofErr w:type="spellEnd"/>
            <w:r w:rsidR="005F44AA" w:rsidRPr="00142B84">
              <w:rPr>
                <w:lang w:val="en-GB"/>
              </w:rPr>
              <w:t xml:space="preserve"> </w:t>
            </w:r>
            <w:r w:rsidRPr="00142B84">
              <w:rPr>
                <w:lang w:val="en-GB"/>
              </w:rPr>
              <w:t>out to</w:t>
            </w:r>
            <w:r w:rsidR="00946CD2" w:rsidRPr="00142B84">
              <w:rPr>
                <w:lang w:val="en-GB"/>
              </w:rPr>
              <w:t xml:space="preserve"> the Tenderer (Invitation V.5.)</w:t>
            </w:r>
          </w:p>
          <w:p w14:paraId="2A9110CB" w14:textId="77777777" w:rsidR="002C7FC8" w:rsidRPr="008B615D" w:rsidRDefault="002C7FC8" w:rsidP="002C7FC8">
            <w:pPr>
              <w:ind w:left="720" w:right="-32"/>
              <w:jc w:val="both"/>
              <w:rPr>
                <w:lang w:val="en-GB"/>
              </w:rPr>
            </w:pPr>
          </w:p>
          <w:p w14:paraId="3CDFAAB8" w14:textId="77777777" w:rsidR="005F44AA" w:rsidRDefault="005F44AA" w:rsidP="008D7161">
            <w:pPr>
              <w:ind w:right="-32"/>
              <w:jc w:val="both"/>
              <w:rPr>
                <w:b/>
                <w:i/>
                <w:lang w:val="en-GB"/>
              </w:rPr>
            </w:pPr>
          </w:p>
          <w:p w14:paraId="06325737" w14:textId="4B293096" w:rsidR="00995F9F" w:rsidRPr="008B615D" w:rsidRDefault="00995F9F" w:rsidP="008D7161">
            <w:pPr>
              <w:ind w:right="-32"/>
              <w:jc w:val="both"/>
              <w:rPr>
                <w:b/>
                <w:lang w:val="en-GB"/>
              </w:rPr>
            </w:pPr>
            <w:r w:rsidRPr="008B615D">
              <w:rPr>
                <w:b/>
                <w:i/>
                <w:lang w:val="en-GB"/>
              </w:rPr>
              <w:t xml:space="preserve">l) selection criteria and </w:t>
            </w:r>
            <w:r w:rsidR="0066283E" w:rsidRPr="008B615D">
              <w:rPr>
                <w:b/>
                <w:i/>
                <w:lang w:val="en-GB"/>
              </w:rPr>
              <w:t xml:space="preserve">the stipulations in </w:t>
            </w:r>
            <w:r w:rsidR="00C23337" w:rsidRPr="008B615D">
              <w:rPr>
                <w:b/>
                <w:i/>
                <w:lang w:val="en-GB"/>
              </w:rPr>
              <w:t xml:space="preserve">Subsection (1) of Section </w:t>
            </w:r>
            <w:r w:rsidR="0066283E" w:rsidRPr="008B615D">
              <w:rPr>
                <w:b/>
                <w:i/>
                <w:lang w:val="en-GB"/>
              </w:rPr>
              <w:t>65</w:t>
            </w:r>
            <w:r w:rsidRPr="008B615D">
              <w:rPr>
                <w:b/>
                <w:i/>
                <w:lang w:val="en-GB"/>
              </w:rPr>
              <w:t xml:space="preserve"> </w:t>
            </w:r>
            <w:r w:rsidR="00C23337" w:rsidRPr="008B615D">
              <w:rPr>
                <w:b/>
                <w:i/>
                <w:lang w:val="en-GB"/>
              </w:rPr>
              <w:t>of the PPA</w:t>
            </w:r>
            <w:r w:rsidRPr="008B615D">
              <w:rPr>
                <w:b/>
                <w:lang w:val="en-GB"/>
              </w:rPr>
              <w:t>:</w:t>
            </w:r>
          </w:p>
          <w:p w14:paraId="5448935A" w14:textId="77777777" w:rsidR="00995F9F" w:rsidRPr="008B615D" w:rsidRDefault="00995F9F" w:rsidP="008D7161">
            <w:pPr>
              <w:ind w:right="-32"/>
              <w:jc w:val="both"/>
              <w:rPr>
                <w:lang w:val="en-GB"/>
              </w:rPr>
            </w:pPr>
          </w:p>
          <w:p w14:paraId="7F49B5C5" w14:textId="77777777" w:rsidR="00995F9F" w:rsidRPr="008B615D" w:rsidRDefault="00995F9F" w:rsidP="008D7161">
            <w:pPr>
              <w:ind w:right="-32"/>
              <w:jc w:val="both"/>
              <w:rPr>
                <w:b/>
                <w:lang w:val="en-GB"/>
              </w:rPr>
            </w:pPr>
            <w:r w:rsidRPr="008B615D">
              <w:rPr>
                <w:b/>
                <w:i/>
                <w:lang w:val="en-GB"/>
              </w:rPr>
              <w:t>Economic, financial standing</w:t>
            </w:r>
            <w:r w:rsidRPr="008B615D">
              <w:rPr>
                <w:b/>
                <w:lang w:val="en-GB"/>
              </w:rPr>
              <w:t>:</w:t>
            </w:r>
          </w:p>
          <w:p w14:paraId="0439DDF3" w14:textId="77777777" w:rsidR="002C7FC8" w:rsidRPr="008B615D" w:rsidRDefault="002C7FC8" w:rsidP="008D7161">
            <w:pPr>
              <w:ind w:right="-32"/>
              <w:jc w:val="both"/>
              <w:rPr>
                <w:b/>
                <w:lang w:val="en-GB"/>
              </w:rPr>
            </w:pPr>
          </w:p>
          <w:p w14:paraId="3131DF72" w14:textId="082FB4CC" w:rsidR="002C7FC8" w:rsidRPr="008B615D" w:rsidRDefault="003A0F11" w:rsidP="002C7FC8">
            <w:pPr>
              <w:ind w:right="-32"/>
              <w:jc w:val="both"/>
              <w:rPr>
                <w:lang w:val="en-GB"/>
              </w:rPr>
            </w:pPr>
            <w:r w:rsidRPr="008B615D">
              <w:rPr>
                <w:lang w:val="en-GB"/>
              </w:rPr>
              <w:t>The Contracti</w:t>
            </w:r>
            <w:r w:rsidR="002C7FC8" w:rsidRPr="008B615D">
              <w:rPr>
                <w:lang w:val="en-GB"/>
              </w:rPr>
              <w:t>n</w:t>
            </w:r>
            <w:r w:rsidRPr="008B615D">
              <w:rPr>
                <w:lang w:val="en-GB"/>
              </w:rPr>
              <w:t>g</w:t>
            </w:r>
            <w:r w:rsidR="002C7FC8" w:rsidRPr="008B615D">
              <w:rPr>
                <w:lang w:val="en-GB"/>
              </w:rPr>
              <w:t xml:space="preserve"> Authority </w:t>
            </w:r>
            <w:r w:rsidR="00585665" w:rsidRPr="008B615D">
              <w:rPr>
                <w:lang w:val="en-GB"/>
              </w:rPr>
              <w:t xml:space="preserve">does </w:t>
            </w:r>
            <w:r w:rsidR="002C7FC8" w:rsidRPr="008B615D">
              <w:rPr>
                <w:lang w:val="en-GB"/>
              </w:rPr>
              <w:t xml:space="preserve">not determine </w:t>
            </w:r>
            <w:r w:rsidR="00585665" w:rsidRPr="008B615D">
              <w:rPr>
                <w:lang w:val="en-GB"/>
              </w:rPr>
              <w:t>e</w:t>
            </w:r>
            <w:r w:rsidR="002C7FC8" w:rsidRPr="008B615D">
              <w:rPr>
                <w:lang w:val="en-GB"/>
              </w:rPr>
              <w:t xml:space="preserve">conomic, financial </w:t>
            </w:r>
            <w:r w:rsidR="001F043C" w:rsidRPr="008B615D">
              <w:rPr>
                <w:lang w:val="en-GB"/>
              </w:rPr>
              <w:t>selection criteria</w:t>
            </w:r>
            <w:r w:rsidR="001F043C" w:rsidRPr="008B615D" w:rsidDel="001F043C">
              <w:rPr>
                <w:lang w:val="en-GB"/>
              </w:rPr>
              <w:t xml:space="preserve"> </w:t>
            </w:r>
            <w:r w:rsidR="00585665" w:rsidRPr="008B615D">
              <w:rPr>
                <w:lang w:val="en-GB"/>
              </w:rPr>
              <w:t>in accordance with Subsection (2) of Section 65 of the PPA</w:t>
            </w:r>
            <w:r w:rsidR="002C7FC8" w:rsidRPr="008B615D">
              <w:rPr>
                <w:lang w:val="en-GB"/>
              </w:rPr>
              <w:t>.</w:t>
            </w:r>
          </w:p>
          <w:p w14:paraId="6F623A56" w14:textId="77777777" w:rsidR="00AB76B6" w:rsidRPr="008B615D" w:rsidRDefault="00AB76B6" w:rsidP="008D7161">
            <w:pPr>
              <w:ind w:right="-32"/>
              <w:jc w:val="both"/>
              <w:rPr>
                <w:lang w:val="en-GB"/>
              </w:rPr>
            </w:pPr>
          </w:p>
          <w:p w14:paraId="7D369C51" w14:textId="77777777" w:rsidR="00995F9F" w:rsidRPr="008B615D" w:rsidRDefault="00995F9F" w:rsidP="008D7161">
            <w:pPr>
              <w:ind w:right="-32"/>
              <w:jc w:val="both"/>
              <w:rPr>
                <w:b/>
                <w:lang w:val="en-GB"/>
              </w:rPr>
            </w:pPr>
            <w:r w:rsidRPr="008B615D">
              <w:rPr>
                <w:b/>
                <w:i/>
                <w:lang w:val="en-GB"/>
              </w:rPr>
              <w:t>Technical, professional ability</w:t>
            </w:r>
            <w:r w:rsidRPr="008B615D">
              <w:rPr>
                <w:b/>
                <w:lang w:val="en-GB"/>
              </w:rPr>
              <w:t>:</w:t>
            </w:r>
          </w:p>
          <w:p w14:paraId="2FF30E5D" w14:textId="77777777" w:rsidR="00995F9F" w:rsidRPr="008B615D" w:rsidRDefault="00995F9F" w:rsidP="008D7161">
            <w:pPr>
              <w:ind w:right="-32"/>
              <w:jc w:val="both"/>
              <w:rPr>
                <w:lang w:val="en-GB"/>
              </w:rPr>
            </w:pPr>
          </w:p>
          <w:p w14:paraId="0C17784D" w14:textId="56FED092" w:rsidR="00995F9F" w:rsidRPr="008B615D" w:rsidRDefault="003A0F11" w:rsidP="008D7161">
            <w:pPr>
              <w:ind w:right="-32"/>
              <w:jc w:val="both"/>
              <w:rPr>
                <w:lang w:val="en-GB"/>
              </w:rPr>
            </w:pPr>
            <w:r w:rsidRPr="008B615D">
              <w:rPr>
                <w:lang w:val="en-GB"/>
              </w:rPr>
              <w:t>The Contracti</w:t>
            </w:r>
            <w:r w:rsidR="00AB76B6" w:rsidRPr="008B615D">
              <w:rPr>
                <w:lang w:val="en-GB"/>
              </w:rPr>
              <w:t>n</w:t>
            </w:r>
            <w:r w:rsidRPr="008B615D">
              <w:rPr>
                <w:lang w:val="en-GB"/>
              </w:rPr>
              <w:t>g</w:t>
            </w:r>
            <w:r w:rsidR="00AB76B6" w:rsidRPr="008B615D">
              <w:rPr>
                <w:lang w:val="en-GB"/>
              </w:rPr>
              <w:t xml:space="preserve"> Authority </w:t>
            </w:r>
            <w:r w:rsidR="00585665" w:rsidRPr="008B615D">
              <w:rPr>
                <w:lang w:val="en-GB"/>
              </w:rPr>
              <w:t xml:space="preserve">does </w:t>
            </w:r>
            <w:r w:rsidR="00AB76B6" w:rsidRPr="008B615D">
              <w:rPr>
                <w:lang w:val="en-GB"/>
              </w:rPr>
              <w:t>not determine</w:t>
            </w:r>
            <w:r w:rsidR="002C7FC8" w:rsidRPr="008B615D">
              <w:rPr>
                <w:lang w:val="en-GB"/>
              </w:rPr>
              <w:t xml:space="preserve"> </w:t>
            </w:r>
            <w:r w:rsidR="00995F9F" w:rsidRPr="008B615D">
              <w:rPr>
                <w:lang w:val="en-GB"/>
              </w:rPr>
              <w:t xml:space="preserve">technical </w:t>
            </w:r>
            <w:r w:rsidR="001F043C" w:rsidRPr="008B615D">
              <w:rPr>
                <w:lang w:val="en-GB"/>
              </w:rPr>
              <w:t>selection criteria</w:t>
            </w:r>
            <w:r w:rsidR="001F043C" w:rsidRPr="008B615D" w:rsidDel="001F043C">
              <w:rPr>
                <w:lang w:val="en-GB"/>
              </w:rPr>
              <w:t xml:space="preserve"> </w:t>
            </w:r>
            <w:r w:rsidR="00585665" w:rsidRPr="008B615D">
              <w:rPr>
                <w:lang w:val="en-GB"/>
              </w:rPr>
              <w:t>in accordance with Subsection (2) of Section 65 of the PPA</w:t>
            </w:r>
            <w:r w:rsidR="00995F9F" w:rsidRPr="008B615D">
              <w:rPr>
                <w:lang w:val="en-GB"/>
              </w:rPr>
              <w:t>.</w:t>
            </w:r>
          </w:p>
          <w:p w14:paraId="1846AB6A" w14:textId="566AEEA2" w:rsidR="00995F9F" w:rsidRPr="008B615D" w:rsidRDefault="00995F9F" w:rsidP="008B41FE">
            <w:pPr>
              <w:ind w:right="-32"/>
              <w:jc w:val="both"/>
              <w:rPr>
                <w:lang w:val="en-GB"/>
              </w:rPr>
            </w:pPr>
          </w:p>
          <w:p w14:paraId="71C1AE89" w14:textId="70096267" w:rsidR="00995F9F" w:rsidRPr="008B615D" w:rsidRDefault="00995F9F" w:rsidP="008D7161">
            <w:pPr>
              <w:ind w:right="-32"/>
              <w:jc w:val="both"/>
            </w:pPr>
          </w:p>
          <w:p w14:paraId="064DD81D" w14:textId="70096267" w:rsidR="00995F9F" w:rsidRPr="008B615D" w:rsidRDefault="00995F9F" w:rsidP="008D7161">
            <w:pPr>
              <w:ind w:right="-32"/>
              <w:jc w:val="both"/>
              <w:rPr>
                <w:lang w:val="en-GB"/>
              </w:rPr>
            </w:pPr>
            <w:r w:rsidRPr="008B615D">
              <w:rPr>
                <w:b/>
                <w:i/>
                <w:lang w:val="en-GB"/>
              </w:rPr>
              <w:t>m) whether the correction of deficiencies is permitted or not</w:t>
            </w:r>
            <w:r w:rsidRPr="008B615D">
              <w:rPr>
                <w:b/>
                <w:lang w:val="en-GB"/>
              </w:rPr>
              <w:t>:</w:t>
            </w:r>
            <w:r w:rsidRPr="008B615D">
              <w:rPr>
                <w:lang w:val="en-GB"/>
              </w:rPr>
              <w:t xml:space="preserve"> </w:t>
            </w:r>
          </w:p>
          <w:p w14:paraId="736896BD" w14:textId="08944569" w:rsidR="00995F9F" w:rsidRPr="008B615D" w:rsidRDefault="00995F9F" w:rsidP="008D7161">
            <w:pPr>
              <w:ind w:right="-32"/>
              <w:jc w:val="both"/>
              <w:rPr>
                <w:lang w:val="en-GB"/>
              </w:rPr>
            </w:pPr>
            <w:r w:rsidRPr="008B615D">
              <w:rPr>
                <w:lang w:val="en-GB"/>
              </w:rPr>
              <w:t xml:space="preserve">The supply of missing information can be </w:t>
            </w:r>
            <w:r w:rsidR="005207E0" w:rsidRPr="008B615D">
              <w:rPr>
                <w:lang w:val="en-GB"/>
              </w:rPr>
              <w:t xml:space="preserve">rendered according to </w:t>
            </w:r>
            <w:r w:rsidR="001F043C" w:rsidRPr="008B615D">
              <w:rPr>
                <w:lang w:val="en-GB"/>
              </w:rPr>
              <w:t xml:space="preserve">Section </w:t>
            </w:r>
            <w:r w:rsidR="005207E0" w:rsidRPr="008B615D">
              <w:rPr>
                <w:lang w:val="en-GB"/>
              </w:rPr>
              <w:t>71</w:t>
            </w:r>
            <w:r w:rsidRPr="008B615D">
              <w:rPr>
                <w:lang w:val="en-GB"/>
              </w:rPr>
              <w:t xml:space="preserve"> of </w:t>
            </w:r>
            <w:r w:rsidR="001F043C" w:rsidRPr="008B615D">
              <w:rPr>
                <w:lang w:val="en-GB"/>
              </w:rPr>
              <w:t xml:space="preserve">the </w:t>
            </w:r>
            <w:r w:rsidRPr="008B615D">
              <w:rPr>
                <w:lang w:val="en-GB"/>
              </w:rPr>
              <w:t>PPA.</w:t>
            </w:r>
          </w:p>
          <w:p w14:paraId="0E6BD86F" w14:textId="77777777" w:rsidR="00995F9F" w:rsidRPr="008B615D" w:rsidRDefault="00995F9F" w:rsidP="008D7161">
            <w:pPr>
              <w:ind w:right="-32"/>
              <w:jc w:val="both"/>
              <w:rPr>
                <w:b/>
                <w:i/>
                <w:lang w:val="en-GB"/>
              </w:rPr>
            </w:pPr>
          </w:p>
          <w:p w14:paraId="69597A59" w14:textId="5BFF5933" w:rsidR="00995F9F" w:rsidRDefault="00995F9F" w:rsidP="007F5525">
            <w:pPr>
              <w:ind w:right="-32"/>
              <w:jc w:val="both"/>
              <w:rPr>
                <w:color w:val="FF0000"/>
                <w:lang w:val="en-GB"/>
              </w:rPr>
            </w:pPr>
            <w:r w:rsidRPr="008B615D">
              <w:rPr>
                <w:b/>
                <w:i/>
                <w:lang w:val="en-GB"/>
              </w:rPr>
              <w:t xml:space="preserve">n) </w:t>
            </w:r>
            <w:r w:rsidR="00654E87" w:rsidRPr="008B615D">
              <w:rPr>
                <w:b/>
                <w:i/>
                <w:lang w:val="en-GB"/>
              </w:rPr>
              <w:t>deadline for</w:t>
            </w:r>
            <w:r w:rsidRPr="008B615D">
              <w:rPr>
                <w:b/>
                <w:i/>
                <w:lang w:val="en-GB"/>
              </w:rPr>
              <w:t xml:space="preserve"> submit</w:t>
            </w:r>
            <w:r w:rsidR="00654E87" w:rsidRPr="008B615D">
              <w:rPr>
                <w:b/>
                <w:i/>
                <w:lang w:val="en-GB"/>
              </w:rPr>
              <w:t>ting</w:t>
            </w:r>
            <w:r w:rsidRPr="008B615D">
              <w:rPr>
                <w:b/>
                <w:i/>
                <w:lang w:val="en-GB"/>
              </w:rPr>
              <w:t xml:space="preserve"> </w:t>
            </w:r>
            <w:r w:rsidR="008B41FE" w:rsidRPr="008B615D">
              <w:rPr>
                <w:b/>
                <w:i/>
                <w:lang w:val="en-GB"/>
              </w:rPr>
              <w:t xml:space="preserve">the </w:t>
            </w:r>
            <w:r w:rsidR="00654E87" w:rsidRPr="008B615D">
              <w:rPr>
                <w:b/>
                <w:i/>
                <w:lang w:val="en-GB"/>
              </w:rPr>
              <w:t>offer</w:t>
            </w:r>
            <w:r w:rsidRPr="008B615D">
              <w:rPr>
                <w:b/>
                <w:lang w:val="en-GB"/>
              </w:rPr>
              <w:t>:</w:t>
            </w:r>
            <w:r w:rsidRPr="008B615D">
              <w:rPr>
                <w:lang w:val="en-GB"/>
              </w:rPr>
              <w:t xml:space="preserve"> </w:t>
            </w:r>
            <w:r w:rsidR="00532D5C">
              <w:rPr>
                <w:lang w:val="en-GB"/>
              </w:rPr>
              <w:t>09.11.2017 10:00 am</w:t>
            </w:r>
          </w:p>
          <w:p w14:paraId="77F4F9CA" w14:textId="77777777" w:rsidR="00135769" w:rsidRPr="008B615D" w:rsidRDefault="00135769" w:rsidP="007F5525">
            <w:pPr>
              <w:ind w:right="-32"/>
              <w:jc w:val="both"/>
              <w:rPr>
                <w:b/>
                <w:i/>
                <w:lang w:val="en-GB"/>
              </w:rPr>
            </w:pPr>
          </w:p>
          <w:p w14:paraId="28B79C66" w14:textId="77777777" w:rsidR="00995F9F" w:rsidRPr="008B615D" w:rsidRDefault="00995F9F" w:rsidP="008D7161">
            <w:pPr>
              <w:ind w:right="-32"/>
              <w:jc w:val="both"/>
              <w:rPr>
                <w:lang w:val="en-GB"/>
              </w:rPr>
            </w:pPr>
            <w:r w:rsidRPr="008B615D">
              <w:rPr>
                <w:b/>
                <w:i/>
                <w:lang w:val="en-GB"/>
              </w:rPr>
              <w:t>o) address to which the tenders must be sent</w:t>
            </w:r>
            <w:r w:rsidRPr="008B615D">
              <w:rPr>
                <w:b/>
                <w:lang w:val="en-GB"/>
              </w:rPr>
              <w:t>:</w:t>
            </w:r>
            <w:r w:rsidRPr="008B615D">
              <w:rPr>
                <w:lang w:val="en-GB"/>
              </w:rPr>
              <w:t xml:space="preserve"> </w:t>
            </w:r>
          </w:p>
          <w:p w14:paraId="4399CF35" w14:textId="2D1EB035" w:rsidR="00995F9F" w:rsidRPr="008B615D" w:rsidRDefault="00140F26" w:rsidP="008D7161">
            <w:pPr>
              <w:ind w:right="-32"/>
              <w:jc w:val="both"/>
              <w:rPr>
                <w:lang w:val="en-GB"/>
              </w:rPr>
            </w:pPr>
            <w:r w:rsidRPr="008B615D">
              <w:rPr>
                <w:lang w:val="en-GB"/>
              </w:rPr>
              <w:t>electronic offer: https://electool.com/sourcingtool/</w:t>
            </w:r>
            <w:r w:rsidR="00995F9F" w:rsidRPr="008B615D">
              <w:rPr>
                <w:lang w:val="en-GB"/>
              </w:rPr>
              <w:t>.</w:t>
            </w:r>
          </w:p>
          <w:p w14:paraId="02415D4C" w14:textId="77777777" w:rsidR="00906E85" w:rsidRPr="008B615D" w:rsidRDefault="00906E85" w:rsidP="008D7161">
            <w:pPr>
              <w:ind w:right="-32"/>
              <w:jc w:val="both"/>
              <w:rPr>
                <w:lang w:val="en-GB"/>
              </w:rPr>
            </w:pPr>
          </w:p>
          <w:p w14:paraId="7EAEFC71" w14:textId="77777777" w:rsidR="00995F9F" w:rsidRPr="008B615D" w:rsidRDefault="00995F9F" w:rsidP="008D7161">
            <w:pPr>
              <w:ind w:right="-32"/>
              <w:jc w:val="both"/>
              <w:rPr>
                <w:lang w:val="en-GB"/>
              </w:rPr>
            </w:pPr>
            <w:r w:rsidRPr="008B615D">
              <w:rPr>
                <w:b/>
                <w:i/>
                <w:lang w:val="en-GB"/>
              </w:rPr>
              <w:t>p) language(s) in which they must be drawn up</w:t>
            </w:r>
            <w:r w:rsidRPr="008B615D">
              <w:rPr>
                <w:b/>
                <w:lang w:val="en-GB"/>
              </w:rPr>
              <w:t>:</w:t>
            </w:r>
            <w:r w:rsidRPr="008B615D">
              <w:rPr>
                <w:lang w:val="en-GB"/>
              </w:rPr>
              <w:t xml:space="preserve"> </w:t>
            </w:r>
          </w:p>
          <w:p w14:paraId="1A17733D" w14:textId="77777777" w:rsidR="00995F9F" w:rsidRPr="008B615D" w:rsidRDefault="00995F9F" w:rsidP="008D7161">
            <w:pPr>
              <w:ind w:right="-32"/>
              <w:jc w:val="both"/>
              <w:rPr>
                <w:lang w:val="en-GB"/>
              </w:rPr>
            </w:pPr>
          </w:p>
          <w:p w14:paraId="10ACAC20" w14:textId="247CA4C2" w:rsidR="00995F9F" w:rsidRPr="008B615D" w:rsidRDefault="00995F9F" w:rsidP="008D7161">
            <w:pPr>
              <w:tabs>
                <w:tab w:val="left" w:pos="570"/>
              </w:tabs>
              <w:jc w:val="both"/>
              <w:rPr>
                <w:rFonts w:eastAsia="SimSun"/>
                <w:iCs/>
                <w:lang w:val="en-GB"/>
              </w:rPr>
            </w:pPr>
            <w:r w:rsidRPr="008B615D">
              <w:rPr>
                <w:rFonts w:eastAsia="SimSun"/>
                <w:iCs/>
                <w:lang w:val="en-GB"/>
              </w:rPr>
              <w:t xml:space="preserve">The language of the procedure will be Hungarian and English. </w:t>
            </w:r>
            <w:r w:rsidR="00162962" w:rsidRPr="00162962">
              <w:rPr>
                <w:rFonts w:eastAsia="SimSun"/>
                <w:iCs/>
                <w:lang w:val="en-GB"/>
              </w:rPr>
              <w:t xml:space="preserve">The </w:t>
            </w:r>
            <w:r w:rsidR="00997027">
              <w:rPr>
                <w:rFonts w:eastAsia="SimSun"/>
                <w:iCs/>
                <w:lang w:val="en-GB"/>
              </w:rPr>
              <w:t xml:space="preserve">contract will be concluded in the English </w:t>
            </w:r>
            <w:r w:rsidR="00997027" w:rsidRPr="00997027">
              <w:rPr>
                <w:rFonts w:eastAsia="SimSun"/>
                <w:iCs/>
                <w:lang w:val="en-GB"/>
              </w:rPr>
              <w:t>language</w:t>
            </w:r>
            <w:r w:rsidR="00162962">
              <w:rPr>
                <w:rFonts w:eastAsia="SimSun"/>
                <w:iCs/>
                <w:lang w:val="en-GB"/>
              </w:rPr>
              <w:t>.</w:t>
            </w:r>
          </w:p>
          <w:p w14:paraId="4B540D9C" w14:textId="77777777" w:rsidR="00995F9F" w:rsidRPr="008B615D" w:rsidRDefault="00995F9F" w:rsidP="008D7161">
            <w:pPr>
              <w:tabs>
                <w:tab w:val="left" w:pos="570"/>
              </w:tabs>
              <w:jc w:val="both"/>
              <w:rPr>
                <w:rFonts w:eastAsia="SimSun"/>
                <w:iCs/>
                <w:lang w:val="en-GB"/>
              </w:rPr>
            </w:pPr>
          </w:p>
          <w:p w14:paraId="729AE62C" w14:textId="77777777" w:rsidR="00995F9F" w:rsidRPr="008B615D" w:rsidRDefault="00995F9F" w:rsidP="008D7161">
            <w:pPr>
              <w:tabs>
                <w:tab w:val="left" w:pos="570"/>
              </w:tabs>
              <w:jc w:val="both"/>
              <w:rPr>
                <w:rFonts w:eastAsia="SimSun"/>
                <w:iCs/>
                <w:lang w:val="en-GB"/>
              </w:rPr>
            </w:pPr>
            <w:r w:rsidRPr="008B615D">
              <w:rPr>
                <w:rFonts w:eastAsia="SimSun"/>
                <w:iCs/>
                <w:lang w:val="en-GB"/>
              </w:rPr>
              <w:t xml:space="preserve">This Tender Documentation for Tender has been drawn up in Hungarian and English </w:t>
            </w:r>
            <w:proofErr w:type="gramStart"/>
            <w:r w:rsidRPr="008B615D">
              <w:rPr>
                <w:rFonts w:eastAsia="SimSun"/>
                <w:iCs/>
                <w:lang w:val="en-GB"/>
              </w:rPr>
              <w:t>in order to</w:t>
            </w:r>
            <w:proofErr w:type="gramEnd"/>
            <w:r w:rsidRPr="008B615D">
              <w:rPr>
                <w:rFonts w:eastAsia="SimSun"/>
                <w:iCs/>
                <w:lang w:val="en-GB"/>
              </w:rPr>
              <w:t xml:space="preserve"> facilitate the proper compilation of tender. In case of any inconsistence between the Hungarian and English language versions, the Hungarian version shall prevail.</w:t>
            </w:r>
          </w:p>
          <w:p w14:paraId="3B7D1148" w14:textId="77777777" w:rsidR="00995F9F" w:rsidRPr="008B615D" w:rsidRDefault="00995F9F" w:rsidP="008D7161">
            <w:pPr>
              <w:tabs>
                <w:tab w:val="left" w:pos="570"/>
              </w:tabs>
              <w:jc w:val="both"/>
              <w:rPr>
                <w:rFonts w:eastAsia="SimSun"/>
                <w:iCs/>
                <w:lang w:val="en-GB"/>
              </w:rPr>
            </w:pPr>
          </w:p>
          <w:p w14:paraId="2F5B9111" w14:textId="65C7DA65" w:rsidR="00995F9F" w:rsidRPr="008B615D" w:rsidRDefault="00995F9F" w:rsidP="008D7161">
            <w:pPr>
              <w:tabs>
                <w:tab w:val="left" w:pos="570"/>
              </w:tabs>
              <w:jc w:val="both"/>
              <w:rPr>
                <w:lang w:val="en-GB"/>
              </w:rPr>
            </w:pPr>
            <w:r w:rsidRPr="008B615D">
              <w:rPr>
                <w:lang w:val="en-GB"/>
              </w:rPr>
              <w:lastRenderedPageBreak/>
              <w:t>All documents required under the Documentation (declaration/certificate) must be submitted in Hungarian or in English, and if a document is not written in Hungarian or in English, the Hungarian or English translation – certified by the Tenderer – must also be attached.</w:t>
            </w:r>
          </w:p>
          <w:p w14:paraId="66D911F7" w14:textId="77777777" w:rsidR="00995F9F" w:rsidRPr="008B615D" w:rsidRDefault="00995F9F" w:rsidP="008D7161">
            <w:pPr>
              <w:jc w:val="both"/>
              <w:rPr>
                <w:lang w:val="en-GB"/>
              </w:rPr>
            </w:pPr>
          </w:p>
          <w:p w14:paraId="309313F0" w14:textId="16676F23" w:rsidR="00995F9F" w:rsidRPr="008B615D" w:rsidRDefault="00995F9F" w:rsidP="008D7161">
            <w:pPr>
              <w:jc w:val="both"/>
              <w:rPr>
                <w:color w:val="000000"/>
                <w:lang w:val="en-GB"/>
              </w:rPr>
            </w:pPr>
            <w:r w:rsidRPr="008B615D">
              <w:rPr>
                <w:lang w:val="en-GB"/>
              </w:rPr>
              <w:t xml:space="preserve">The Contracting </w:t>
            </w:r>
            <w:r w:rsidR="00C60FEF" w:rsidRPr="008B615D">
              <w:rPr>
                <w:lang w:val="en-GB"/>
              </w:rPr>
              <w:t xml:space="preserve">Authority </w:t>
            </w:r>
            <w:r w:rsidRPr="008B615D">
              <w:rPr>
                <w:lang w:val="en-GB"/>
              </w:rPr>
              <w:t>specifically notes for Tenderer(s), subcontractor(s) and resource suppliers that this rule equally applies to the documents used to confirm that they are not subject to the exclusion criteria listed in this invitation.</w:t>
            </w:r>
          </w:p>
          <w:p w14:paraId="1570A48C" w14:textId="77777777" w:rsidR="00995F9F" w:rsidRPr="008B615D" w:rsidRDefault="00995F9F" w:rsidP="008D7161">
            <w:pPr>
              <w:jc w:val="both"/>
              <w:rPr>
                <w:color w:val="000000"/>
                <w:lang w:val="en-GB"/>
              </w:rPr>
            </w:pPr>
          </w:p>
          <w:p w14:paraId="7969D704" w14:textId="77777777" w:rsidR="00995F9F" w:rsidRPr="008B615D" w:rsidRDefault="00995F9F" w:rsidP="008D7161">
            <w:pPr>
              <w:jc w:val="both"/>
              <w:rPr>
                <w:lang w:val="en-GB"/>
              </w:rPr>
            </w:pPr>
            <w:r w:rsidRPr="008B615D">
              <w:rPr>
                <w:lang w:val="en-GB"/>
              </w:rPr>
              <w:t xml:space="preserve">Documents that are not prepared in or translated to Hungarian or English will be not </w:t>
            </w:r>
            <w:proofErr w:type="gramStart"/>
            <w:r w:rsidRPr="008B615D">
              <w:rPr>
                <w:lang w:val="en-GB"/>
              </w:rPr>
              <w:t>taken into account</w:t>
            </w:r>
            <w:proofErr w:type="gramEnd"/>
            <w:r w:rsidRPr="008B615D">
              <w:rPr>
                <w:lang w:val="en-GB"/>
              </w:rPr>
              <w:t xml:space="preserve"> in the evaluation of the tenders. </w:t>
            </w:r>
          </w:p>
          <w:p w14:paraId="6C6AA179" w14:textId="77777777" w:rsidR="00995F9F" w:rsidRPr="008B615D" w:rsidRDefault="00995F9F" w:rsidP="008D7161">
            <w:pPr>
              <w:jc w:val="both"/>
              <w:rPr>
                <w:lang w:val="en-GB"/>
              </w:rPr>
            </w:pPr>
          </w:p>
          <w:p w14:paraId="07ED68B8" w14:textId="633D7179" w:rsidR="00995F9F" w:rsidRPr="008B615D" w:rsidRDefault="00995F9F" w:rsidP="008D7161">
            <w:pPr>
              <w:jc w:val="both"/>
              <w:rPr>
                <w:lang w:val="en-GB"/>
              </w:rPr>
            </w:pPr>
            <w:r w:rsidRPr="008B615D">
              <w:rPr>
                <w:lang w:val="en-GB"/>
              </w:rPr>
              <w:t xml:space="preserve">The Contracting </w:t>
            </w:r>
            <w:r w:rsidR="00C60FEF" w:rsidRPr="008B615D">
              <w:rPr>
                <w:lang w:val="en-GB"/>
              </w:rPr>
              <w:t xml:space="preserve">Authority </w:t>
            </w:r>
            <w:r w:rsidRPr="008B615D">
              <w:rPr>
                <w:lang w:val="en-GB"/>
              </w:rPr>
              <w:t xml:space="preserve">accepts unofficial but certified translations, and in consideration of this any risks associated with mistranslations will be borne by the Tenderer. The “certified translation” means, that the person, who is entitled to represent the company, shall declare, that the translation enclosed, is in accordance with the original document. The Contracting </w:t>
            </w:r>
            <w:r w:rsidR="00C60FEF" w:rsidRPr="008B615D">
              <w:rPr>
                <w:lang w:val="en-GB"/>
              </w:rPr>
              <w:t xml:space="preserve">Authority </w:t>
            </w:r>
            <w:r w:rsidRPr="008B615D">
              <w:rPr>
                <w:lang w:val="en-GB"/>
              </w:rPr>
              <w:t xml:space="preserve">reserves the right to check the original certificates and declarations. </w:t>
            </w:r>
          </w:p>
          <w:p w14:paraId="39D718BC" w14:textId="77777777" w:rsidR="00995F9F" w:rsidRPr="008B615D" w:rsidRDefault="00995F9F" w:rsidP="008D7161">
            <w:pPr>
              <w:ind w:right="-32"/>
              <w:jc w:val="both"/>
              <w:rPr>
                <w:lang w:val="en-GB"/>
              </w:rPr>
            </w:pPr>
          </w:p>
          <w:p w14:paraId="0BDCBF7D" w14:textId="6FDFB575" w:rsidR="00995F9F" w:rsidRPr="00693ABC" w:rsidRDefault="00995F9F" w:rsidP="008D7161">
            <w:pPr>
              <w:ind w:right="-32"/>
              <w:jc w:val="both"/>
              <w:rPr>
                <w:lang w:val="en-GB"/>
              </w:rPr>
            </w:pPr>
            <w:r w:rsidRPr="00693ABC">
              <w:rPr>
                <w:b/>
                <w:i/>
                <w:lang w:val="en-GB"/>
              </w:rPr>
              <w:t>q) venue and date of tender opening</w:t>
            </w:r>
            <w:r w:rsidRPr="00693ABC">
              <w:rPr>
                <w:b/>
                <w:lang w:val="en-GB"/>
              </w:rPr>
              <w:t>:</w:t>
            </w:r>
            <w:r w:rsidRPr="00693ABC">
              <w:rPr>
                <w:lang w:val="en-GB"/>
              </w:rPr>
              <w:t xml:space="preserve"> </w:t>
            </w:r>
          </w:p>
          <w:p w14:paraId="6A961F62" w14:textId="77777777" w:rsidR="00995F9F" w:rsidRPr="00587978" w:rsidRDefault="00995F9F" w:rsidP="008D7161">
            <w:pPr>
              <w:ind w:right="-32"/>
              <w:jc w:val="both"/>
              <w:rPr>
                <w:highlight w:val="yellow"/>
                <w:lang w:val="en-GB"/>
              </w:rPr>
            </w:pPr>
          </w:p>
          <w:p w14:paraId="1C3EEDF0" w14:textId="0D5AA2AB" w:rsidR="00995F9F" w:rsidRPr="00693ABC" w:rsidRDefault="00995F9F" w:rsidP="008D7161">
            <w:pPr>
              <w:ind w:right="-32"/>
              <w:jc w:val="both"/>
              <w:rPr>
                <w:lang w:val="en-GB"/>
              </w:rPr>
            </w:pPr>
            <w:r w:rsidRPr="00693ABC">
              <w:rPr>
                <w:bCs/>
                <w:lang w:val="en-GB"/>
              </w:rPr>
              <w:t xml:space="preserve">Place: </w:t>
            </w:r>
            <w:r w:rsidR="00140F26" w:rsidRPr="00693ABC">
              <w:rPr>
                <w:lang w:val="en-GB"/>
              </w:rPr>
              <w:t>electronic offer: https://electool.com/sourcingtool/.</w:t>
            </w:r>
          </w:p>
          <w:p w14:paraId="353AC2EA" w14:textId="003039F5" w:rsidR="00995F9F" w:rsidRPr="00693ABC" w:rsidRDefault="00995F9F" w:rsidP="008D7161">
            <w:pPr>
              <w:ind w:right="-32"/>
              <w:jc w:val="both"/>
              <w:rPr>
                <w:b/>
                <w:lang w:val="en-GB"/>
              </w:rPr>
            </w:pPr>
            <w:r w:rsidRPr="00693ABC">
              <w:rPr>
                <w:lang w:val="en-GB"/>
              </w:rPr>
              <w:t xml:space="preserve">Date and time: </w:t>
            </w:r>
            <w:r w:rsidR="00532D5C" w:rsidRPr="00532D5C">
              <w:rPr>
                <w:lang w:val="en-GB"/>
              </w:rPr>
              <w:t xml:space="preserve">09.11.2017 10:00 </w:t>
            </w:r>
            <w:proofErr w:type="spellStart"/>
            <w:r w:rsidR="00532D5C" w:rsidRPr="00532D5C">
              <w:rPr>
                <w:lang w:val="en-GB"/>
              </w:rPr>
              <w:t>a</w:t>
            </w:r>
            <w:r w:rsidR="00532D5C">
              <w:rPr>
                <w:lang w:val="en-GB"/>
              </w:rPr>
              <w:t>.</w:t>
            </w:r>
            <w:r w:rsidR="00532D5C" w:rsidRPr="00532D5C">
              <w:rPr>
                <w:lang w:val="en-GB"/>
              </w:rPr>
              <w:t>m</w:t>
            </w:r>
            <w:proofErr w:type="spellEnd"/>
          </w:p>
          <w:p w14:paraId="2A5463B9" w14:textId="437D32AC" w:rsidR="00995F9F" w:rsidRPr="00693ABC" w:rsidRDefault="00995F9F" w:rsidP="008D7161">
            <w:pPr>
              <w:ind w:right="-32"/>
              <w:jc w:val="both"/>
              <w:rPr>
                <w:lang w:val="en-GB"/>
              </w:rPr>
            </w:pPr>
            <w:r w:rsidRPr="00693ABC">
              <w:rPr>
                <w:lang w:val="en-GB"/>
              </w:rPr>
              <w:t xml:space="preserve">The Tenderer will not receive a specific invitation to the opening of the tenders. </w:t>
            </w:r>
          </w:p>
          <w:p w14:paraId="02828C73" w14:textId="6F3F8AFE" w:rsidR="00995F9F" w:rsidRPr="00693ABC" w:rsidRDefault="00995F9F" w:rsidP="008D7161">
            <w:pPr>
              <w:ind w:right="-32"/>
              <w:jc w:val="both"/>
              <w:rPr>
                <w:lang w:val="en-GB"/>
              </w:rPr>
            </w:pPr>
            <w:r w:rsidRPr="00693ABC">
              <w:rPr>
                <w:lang w:val="en-GB"/>
              </w:rPr>
              <w:t xml:space="preserve">During the opening of the tenders, the Contracting </w:t>
            </w:r>
            <w:r w:rsidR="007B252B" w:rsidRPr="00693ABC">
              <w:rPr>
                <w:lang w:val="en-GB"/>
              </w:rPr>
              <w:t xml:space="preserve">Authority </w:t>
            </w:r>
            <w:r w:rsidRPr="00693ABC">
              <w:rPr>
                <w:lang w:val="en-GB"/>
              </w:rPr>
              <w:t>will disclose the name and address (registered address or home address) of the Tenderer, and the key figures of each tender that will be used in the evaluation.</w:t>
            </w:r>
          </w:p>
          <w:p w14:paraId="6552BBE4" w14:textId="45282E3A" w:rsidR="00995F9F" w:rsidRPr="00693ABC" w:rsidRDefault="00995F9F" w:rsidP="008D7161">
            <w:pPr>
              <w:ind w:right="-32"/>
              <w:jc w:val="both"/>
              <w:rPr>
                <w:lang w:val="en-GB"/>
              </w:rPr>
            </w:pPr>
            <w:r w:rsidRPr="00693ABC">
              <w:rPr>
                <w:lang w:val="en-GB"/>
              </w:rPr>
              <w:t xml:space="preserve">When the opening of the tenders, - in the case of a negotiated procedure the final tenders - is started, immediately before the opening of the tenders, the </w:t>
            </w:r>
            <w:r w:rsidR="007B252B" w:rsidRPr="00693ABC">
              <w:rPr>
                <w:lang w:val="en-GB"/>
              </w:rPr>
              <w:t>C</w:t>
            </w:r>
            <w:r w:rsidRPr="00693ABC">
              <w:rPr>
                <w:lang w:val="en-GB"/>
              </w:rPr>
              <w:t xml:space="preserve">ontracting </w:t>
            </w:r>
            <w:r w:rsidR="007B252B" w:rsidRPr="00693ABC">
              <w:rPr>
                <w:lang w:val="en-GB"/>
              </w:rPr>
              <w:t>A</w:t>
            </w:r>
            <w:r w:rsidRPr="00693ABC">
              <w:rPr>
                <w:lang w:val="en-GB"/>
              </w:rPr>
              <w:t xml:space="preserve">uthority </w:t>
            </w:r>
            <w:r w:rsidR="005207E0" w:rsidRPr="00693ABC">
              <w:rPr>
                <w:lang w:val="en-GB"/>
              </w:rPr>
              <w:t>should</w:t>
            </w:r>
            <w:r w:rsidRPr="00693ABC">
              <w:rPr>
                <w:lang w:val="en-GB"/>
              </w:rPr>
              <w:t xml:space="preserve"> disclose the amount of the funds available for the performance of the contract</w:t>
            </w:r>
            <w:r w:rsidR="00591E41" w:rsidRPr="00693ABC">
              <w:rPr>
                <w:lang w:val="en-GB"/>
              </w:rPr>
              <w:t xml:space="preserve"> - calculated without applying Subsection (3) of Section 19 of the PPA</w:t>
            </w:r>
            <w:r w:rsidRPr="00693ABC">
              <w:rPr>
                <w:lang w:val="en-GB"/>
              </w:rPr>
              <w:t>.</w:t>
            </w:r>
          </w:p>
          <w:p w14:paraId="717F3A99" w14:textId="10D1121A" w:rsidR="00995F9F" w:rsidRPr="008B615D" w:rsidRDefault="00995F9F" w:rsidP="008D7161">
            <w:pPr>
              <w:ind w:right="-32"/>
              <w:jc w:val="both"/>
              <w:rPr>
                <w:lang w:val="en-GB"/>
              </w:rPr>
            </w:pPr>
            <w:r w:rsidRPr="00693ABC">
              <w:rPr>
                <w:lang w:val="en-GB"/>
              </w:rPr>
              <w:t xml:space="preserve">The Contracting </w:t>
            </w:r>
            <w:r w:rsidR="007B252B" w:rsidRPr="00693ABC">
              <w:rPr>
                <w:lang w:val="en-GB"/>
              </w:rPr>
              <w:t xml:space="preserve">Authority </w:t>
            </w:r>
            <w:r w:rsidRPr="00693ABC">
              <w:rPr>
                <w:lang w:val="en-GB"/>
              </w:rPr>
              <w:t xml:space="preserve">will prepare a report to record the opening of the tender and the disclosure of the above information, and will </w:t>
            </w:r>
            <w:r w:rsidRPr="00693ABC">
              <w:rPr>
                <w:lang w:val="en-GB"/>
              </w:rPr>
              <w:lastRenderedPageBreak/>
              <w:t xml:space="preserve">send such report to </w:t>
            </w:r>
            <w:r w:rsidR="00062E95" w:rsidRPr="00693ABC">
              <w:rPr>
                <w:lang w:val="en-GB"/>
              </w:rPr>
              <w:t>the</w:t>
            </w:r>
            <w:r w:rsidRPr="00693ABC">
              <w:rPr>
                <w:lang w:val="en-GB"/>
              </w:rPr>
              <w:t xml:space="preserve"> Tenderer within five days of the opening of the applications.</w:t>
            </w:r>
          </w:p>
          <w:p w14:paraId="25D94414" w14:textId="77777777" w:rsidR="00D06896" w:rsidRDefault="00D06896" w:rsidP="008D7161">
            <w:pPr>
              <w:ind w:right="-32"/>
              <w:jc w:val="both"/>
              <w:rPr>
                <w:lang w:val="en-GB"/>
              </w:rPr>
            </w:pPr>
          </w:p>
          <w:p w14:paraId="1A1476B0" w14:textId="6BEAB2C6" w:rsidR="00995F9F" w:rsidRPr="008B615D" w:rsidRDefault="00995F9F" w:rsidP="008D7161">
            <w:pPr>
              <w:ind w:right="-32"/>
              <w:jc w:val="both"/>
              <w:rPr>
                <w:lang w:val="en-GB"/>
              </w:rPr>
            </w:pPr>
            <w:r w:rsidRPr="008B615D">
              <w:rPr>
                <w:b/>
                <w:i/>
                <w:lang w:val="en-GB"/>
              </w:rPr>
              <w:t>r) identification of parties entitled to attend the tender opening</w:t>
            </w:r>
            <w:r w:rsidRPr="008B615D">
              <w:rPr>
                <w:lang w:val="en-GB"/>
              </w:rPr>
              <w:t xml:space="preserve">: </w:t>
            </w:r>
          </w:p>
          <w:p w14:paraId="1E19F816" w14:textId="2E251BE9" w:rsidR="00995F9F" w:rsidRPr="008B615D" w:rsidRDefault="00140F26" w:rsidP="008D7161">
            <w:pPr>
              <w:ind w:right="-32"/>
              <w:jc w:val="both"/>
              <w:rPr>
                <w:lang w:val="en-GB"/>
              </w:rPr>
            </w:pPr>
            <w:r w:rsidRPr="008B615D">
              <w:rPr>
                <w:lang w:val="en-GB"/>
              </w:rPr>
              <w:t>electronic offer: https://electool.com/sourcingtool/.</w:t>
            </w:r>
          </w:p>
          <w:p w14:paraId="6DB40963" w14:textId="77777777" w:rsidR="00995F9F" w:rsidRPr="008B615D" w:rsidRDefault="00995F9F">
            <w:pPr>
              <w:ind w:right="-32"/>
              <w:jc w:val="both"/>
            </w:pPr>
          </w:p>
          <w:p w14:paraId="25FF2B5F" w14:textId="77777777" w:rsidR="00995F9F" w:rsidRPr="008B615D" w:rsidRDefault="00995F9F">
            <w:pPr>
              <w:ind w:right="-32"/>
              <w:jc w:val="both"/>
              <w:rPr>
                <w:b/>
                <w:i/>
                <w:lang w:val="en-GB"/>
              </w:rPr>
            </w:pPr>
            <w:r w:rsidRPr="008B615D">
              <w:rPr>
                <w:b/>
                <w:lang w:val="en-GB"/>
              </w:rPr>
              <w:t xml:space="preserve">s) </w:t>
            </w:r>
            <w:r w:rsidRPr="008B615D">
              <w:rPr>
                <w:b/>
                <w:i/>
                <w:lang w:val="en-GB"/>
              </w:rPr>
              <w:t xml:space="preserve">Minimum validity period of tender: </w:t>
            </w:r>
          </w:p>
          <w:p w14:paraId="492FA4B7" w14:textId="761DBA70" w:rsidR="00995F9F" w:rsidRPr="008B615D" w:rsidRDefault="00995F9F" w:rsidP="008D7161">
            <w:pPr>
              <w:ind w:right="-32"/>
              <w:rPr>
                <w:lang w:val="en-GB"/>
              </w:rPr>
            </w:pPr>
            <w:r w:rsidRPr="008B615D">
              <w:rPr>
                <w:lang w:val="en-GB"/>
              </w:rPr>
              <w:t>30 days</w:t>
            </w:r>
            <w:r w:rsidR="00437F54" w:rsidRPr="008B615D">
              <w:rPr>
                <w:lang w:val="en-GB"/>
              </w:rPr>
              <w:t xml:space="preserve"> from the final offer</w:t>
            </w:r>
          </w:p>
          <w:p w14:paraId="43CEEC14" w14:textId="77777777" w:rsidR="00995F9F" w:rsidRPr="008B615D" w:rsidRDefault="00995F9F" w:rsidP="008D7161">
            <w:pPr>
              <w:ind w:right="-32"/>
              <w:rPr>
                <w:b/>
                <w:i/>
                <w:lang w:val="en-GB"/>
              </w:rPr>
            </w:pPr>
          </w:p>
          <w:p w14:paraId="3F2F72AC" w14:textId="77777777" w:rsidR="00EB1578" w:rsidRDefault="00EB1578" w:rsidP="008D7161">
            <w:pPr>
              <w:ind w:right="-32"/>
              <w:jc w:val="both"/>
              <w:rPr>
                <w:b/>
                <w:i/>
                <w:lang w:val="en-GB"/>
              </w:rPr>
            </w:pPr>
          </w:p>
          <w:p w14:paraId="4BF7BD51" w14:textId="77777777" w:rsidR="00EB1578" w:rsidRDefault="00EB1578" w:rsidP="008D7161">
            <w:pPr>
              <w:ind w:right="-32"/>
              <w:jc w:val="both"/>
              <w:rPr>
                <w:b/>
                <w:i/>
                <w:lang w:val="en-GB"/>
              </w:rPr>
            </w:pPr>
          </w:p>
          <w:p w14:paraId="74438ECF" w14:textId="06A6E6FA" w:rsidR="00995F9F" w:rsidRPr="008B615D" w:rsidRDefault="00995F9F" w:rsidP="008D7161">
            <w:pPr>
              <w:ind w:right="-32"/>
              <w:jc w:val="both"/>
              <w:rPr>
                <w:lang w:val="en-GB"/>
              </w:rPr>
            </w:pPr>
            <w:r w:rsidRPr="008B615D">
              <w:rPr>
                <w:b/>
                <w:i/>
                <w:lang w:val="en-GB"/>
              </w:rPr>
              <w:t>t) the process of negotiations and the fundamental rules prescribed by the contracting authority</w:t>
            </w:r>
            <w:r w:rsidRPr="008B615D">
              <w:rPr>
                <w:b/>
                <w:lang w:val="en-GB"/>
              </w:rPr>
              <w:t>:</w:t>
            </w:r>
            <w:r w:rsidRPr="008B615D">
              <w:rPr>
                <w:lang w:val="en-GB"/>
              </w:rPr>
              <w:t xml:space="preserve"> </w:t>
            </w:r>
          </w:p>
          <w:p w14:paraId="5ECA8958" w14:textId="77777777" w:rsidR="00995F9F" w:rsidRPr="008B615D" w:rsidRDefault="00995F9F" w:rsidP="008D7161">
            <w:pPr>
              <w:ind w:right="-32"/>
              <w:jc w:val="both"/>
              <w:rPr>
                <w:u w:val="single"/>
                <w:lang w:val="en-GB"/>
              </w:rPr>
            </w:pPr>
            <w:r w:rsidRPr="008B615D">
              <w:rPr>
                <w:u w:val="single"/>
                <w:lang w:val="en-GB"/>
              </w:rPr>
              <w:t>Process of negotiations:</w:t>
            </w:r>
          </w:p>
          <w:p w14:paraId="1B03CF69" w14:textId="66FE5DF3" w:rsidR="00995F9F" w:rsidRPr="008B615D" w:rsidRDefault="00995F9F" w:rsidP="008D7161">
            <w:pPr>
              <w:ind w:right="-32"/>
              <w:jc w:val="both"/>
              <w:rPr>
                <w:lang w:val="en-GB"/>
              </w:rPr>
            </w:pPr>
            <w:r w:rsidRPr="008B615D">
              <w:rPr>
                <w:lang w:val="en-GB"/>
              </w:rPr>
              <w:t xml:space="preserve">The </w:t>
            </w:r>
            <w:r w:rsidR="007B252B" w:rsidRPr="008B615D">
              <w:rPr>
                <w:lang w:val="en-GB"/>
              </w:rPr>
              <w:t>C</w:t>
            </w:r>
            <w:r w:rsidRPr="008B615D">
              <w:rPr>
                <w:lang w:val="en-GB"/>
              </w:rPr>
              <w:t xml:space="preserve">ontracting </w:t>
            </w:r>
            <w:r w:rsidR="007B252B" w:rsidRPr="008B615D">
              <w:rPr>
                <w:lang w:val="en-GB"/>
              </w:rPr>
              <w:t>A</w:t>
            </w:r>
            <w:r w:rsidRPr="008B615D">
              <w:rPr>
                <w:lang w:val="en-GB"/>
              </w:rPr>
              <w:t>uthority – following the evaluation o</w:t>
            </w:r>
            <w:r w:rsidR="00274747" w:rsidRPr="008B615D">
              <w:rPr>
                <w:lang w:val="en-GB"/>
              </w:rPr>
              <w:t xml:space="preserve">f Tender as set out in Section </w:t>
            </w:r>
            <w:r w:rsidRPr="008B615D">
              <w:rPr>
                <w:lang w:val="en-GB"/>
              </w:rPr>
              <w:t>8</w:t>
            </w:r>
            <w:r w:rsidR="00274747" w:rsidRPr="008B615D">
              <w:rPr>
                <w:lang w:val="en-GB"/>
              </w:rPr>
              <w:t>9</w:t>
            </w:r>
            <w:r w:rsidRPr="008B615D">
              <w:rPr>
                <w:lang w:val="en-GB"/>
              </w:rPr>
              <w:t xml:space="preserve"> </w:t>
            </w:r>
            <w:r w:rsidR="000832EE" w:rsidRPr="008B615D">
              <w:rPr>
                <w:lang w:val="en-GB"/>
              </w:rPr>
              <w:t>of the PPA</w:t>
            </w:r>
            <w:r w:rsidRPr="008B615D">
              <w:rPr>
                <w:lang w:val="en-GB"/>
              </w:rPr>
              <w:t xml:space="preserve">– shall </w:t>
            </w:r>
            <w:proofErr w:type="gramStart"/>
            <w:r w:rsidRPr="008B615D">
              <w:rPr>
                <w:lang w:val="en-GB"/>
              </w:rPr>
              <w:t>enter into</w:t>
            </w:r>
            <w:proofErr w:type="gramEnd"/>
            <w:r w:rsidRPr="008B615D">
              <w:rPr>
                <w:lang w:val="en-GB"/>
              </w:rPr>
              <w:t xml:space="preserve"> negotiations with the representative of the Tenderer who submitted valid Tender.</w:t>
            </w:r>
          </w:p>
          <w:p w14:paraId="7C38ABD5" w14:textId="77777777" w:rsidR="00995F9F" w:rsidRPr="008B615D" w:rsidRDefault="00995F9F" w:rsidP="008D7161">
            <w:pPr>
              <w:ind w:right="-32"/>
              <w:jc w:val="both"/>
              <w:rPr>
                <w:lang w:val="en-GB"/>
              </w:rPr>
            </w:pPr>
          </w:p>
          <w:p w14:paraId="25250F87" w14:textId="5BB16A0D" w:rsidR="00995F9F" w:rsidRPr="008B615D" w:rsidRDefault="00995F9F" w:rsidP="008D7161">
            <w:pPr>
              <w:ind w:right="-32"/>
              <w:jc w:val="both"/>
              <w:rPr>
                <w:lang w:val="en-GB"/>
              </w:rPr>
            </w:pPr>
            <w:r w:rsidRPr="008B615D">
              <w:rPr>
                <w:lang w:val="en-GB"/>
              </w:rPr>
              <w:t xml:space="preserve">The parties shall negotiate the price, the requirements stipulated by </w:t>
            </w:r>
            <w:proofErr w:type="spellStart"/>
            <w:r w:rsidRPr="008B615D">
              <w:rPr>
                <w:lang w:val="en-GB"/>
              </w:rPr>
              <w:t>te</w:t>
            </w:r>
            <w:proofErr w:type="spellEnd"/>
            <w:r w:rsidRPr="008B615D">
              <w:rPr>
                <w:lang w:val="en-GB"/>
              </w:rPr>
              <w:t xml:space="preserve"> </w:t>
            </w:r>
            <w:r w:rsidR="007B252B" w:rsidRPr="008B615D">
              <w:rPr>
                <w:lang w:val="en-GB"/>
              </w:rPr>
              <w:t>C</w:t>
            </w:r>
            <w:r w:rsidRPr="008B615D">
              <w:rPr>
                <w:lang w:val="en-GB"/>
              </w:rPr>
              <w:t xml:space="preserve">ontracting </w:t>
            </w:r>
            <w:r w:rsidR="007B252B" w:rsidRPr="008B615D">
              <w:rPr>
                <w:lang w:val="en-GB"/>
              </w:rPr>
              <w:t>A</w:t>
            </w:r>
            <w:r w:rsidRPr="008B615D">
              <w:rPr>
                <w:lang w:val="en-GB"/>
              </w:rPr>
              <w:t xml:space="preserve">uthority and the contract. During the negotiations the Tenderer shall be able to modify the tender solely in </w:t>
            </w:r>
            <w:proofErr w:type="spellStart"/>
            <w:r w:rsidRPr="008B615D">
              <w:rPr>
                <w:lang w:val="en-GB"/>
              </w:rPr>
              <w:t>favor</w:t>
            </w:r>
            <w:proofErr w:type="spellEnd"/>
            <w:r w:rsidRPr="008B615D">
              <w:rPr>
                <w:lang w:val="en-GB"/>
              </w:rPr>
              <w:t xml:space="preserve"> of the </w:t>
            </w:r>
            <w:r w:rsidR="007B252B" w:rsidRPr="008B615D">
              <w:rPr>
                <w:lang w:val="en-GB"/>
              </w:rPr>
              <w:t>C</w:t>
            </w:r>
            <w:r w:rsidRPr="008B615D">
              <w:rPr>
                <w:lang w:val="en-GB"/>
              </w:rPr>
              <w:t xml:space="preserve">ontracting </w:t>
            </w:r>
            <w:r w:rsidR="007B252B" w:rsidRPr="008B615D">
              <w:rPr>
                <w:lang w:val="en-GB"/>
              </w:rPr>
              <w:t>A</w:t>
            </w:r>
            <w:r w:rsidRPr="008B615D">
              <w:rPr>
                <w:lang w:val="en-GB"/>
              </w:rPr>
              <w:t xml:space="preserve">uthority or it </w:t>
            </w:r>
            <w:proofErr w:type="gramStart"/>
            <w:r w:rsidRPr="008B615D">
              <w:rPr>
                <w:lang w:val="en-GB"/>
              </w:rPr>
              <w:t>has to</w:t>
            </w:r>
            <w:proofErr w:type="gramEnd"/>
            <w:r w:rsidRPr="008B615D">
              <w:rPr>
                <w:lang w:val="en-GB"/>
              </w:rPr>
              <w:t xml:space="preserve"> maintain the original content.</w:t>
            </w:r>
          </w:p>
          <w:p w14:paraId="19D17F58" w14:textId="77777777" w:rsidR="00995F9F" w:rsidRPr="008B615D" w:rsidRDefault="00995F9F" w:rsidP="008D7161">
            <w:pPr>
              <w:ind w:right="-32"/>
              <w:jc w:val="both"/>
              <w:rPr>
                <w:lang w:val="en-GB"/>
              </w:rPr>
            </w:pPr>
          </w:p>
          <w:p w14:paraId="150F0985" w14:textId="6FAE2EA3" w:rsidR="00995F9F" w:rsidRPr="008B615D" w:rsidRDefault="00995F9F" w:rsidP="008D7161">
            <w:pPr>
              <w:ind w:right="-32"/>
              <w:jc w:val="both"/>
              <w:rPr>
                <w:lang w:val="en-GB"/>
              </w:rPr>
            </w:pPr>
            <w:r w:rsidRPr="008B615D">
              <w:rPr>
                <w:lang w:val="en-GB"/>
              </w:rPr>
              <w:t xml:space="preserve">The declarations of the parties </w:t>
            </w:r>
            <w:proofErr w:type="gramStart"/>
            <w:r w:rsidRPr="008B615D">
              <w:rPr>
                <w:lang w:val="en-GB"/>
              </w:rPr>
              <w:t>in the course of</w:t>
            </w:r>
            <w:proofErr w:type="gramEnd"/>
            <w:r w:rsidRPr="008B615D">
              <w:rPr>
                <w:lang w:val="en-GB"/>
              </w:rPr>
              <w:t xml:space="preserve"> negotiations shall be recorded in minutes which shall be signed by the appointed representatives of the parties. An original copy of the minutes shall be handed over or shall be delivered within t</w:t>
            </w:r>
            <w:r w:rsidR="002B5CF8">
              <w:rPr>
                <w:lang w:val="en-GB"/>
              </w:rPr>
              <w:t>w</w:t>
            </w:r>
            <w:r w:rsidRPr="008B615D">
              <w:rPr>
                <w:lang w:val="en-GB"/>
              </w:rPr>
              <w:t>o working days to the Tenderer.</w:t>
            </w:r>
          </w:p>
          <w:p w14:paraId="7CECEFC8" w14:textId="77777777" w:rsidR="00995F9F" w:rsidRPr="008B615D" w:rsidRDefault="00995F9F" w:rsidP="008D7161">
            <w:pPr>
              <w:ind w:right="-32"/>
              <w:jc w:val="both"/>
              <w:rPr>
                <w:lang w:val="en-GB"/>
              </w:rPr>
            </w:pPr>
            <w:r w:rsidRPr="008B615D">
              <w:rPr>
                <w:lang w:val="en-GB"/>
              </w:rPr>
              <w:t xml:space="preserve"> </w:t>
            </w:r>
          </w:p>
          <w:p w14:paraId="28B7BBE7" w14:textId="3915B4B4" w:rsidR="00995F9F" w:rsidRPr="008B615D" w:rsidRDefault="00995F9F" w:rsidP="008D7161">
            <w:pPr>
              <w:ind w:right="-32"/>
              <w:jc w:val="both"/>
              <w:rPr>
                <w:lang w:val="en-GB"/>
              </w:rPr>
            </w:pPr>
            <w:r w:rsidRPr="008B615D">
              <w:rPr>
                <w:b/>
                <w:i/>
                <w:lang w:val="en-GB"/>
              </w:rPr>
              <w:t xml:space="preserve">The </w:t>
            </w:r>
            <w:r w:rsidR="007F5525" w:rsidRPr="008B615D">
              <w:rPr>
                <w:b/>
                <w:i/>
                <w:lang w:val="en-GB"/>
              </w:rPr>
              <w:t xml:space="preserve">planned </w:t>
            </w:r>
            <w:r w:rsidRPr="008B615D">
              <w:rPr>
                <w:b/>
                <w:i/>
                <w:lang w:val="en-GB"/>
              </w:rPr>
              <w:t>date and place of the first negotiation</w:t>
            </w:r>
            <w:r w:rsidRPr="008B615D">
              <w:rPr>
                <w:b/>
                <w:lang w:val="en-GB"/>
              </w:rPr>
              <w:t>:</w:t>
            </w:r>
            <w:r w:rsidRPr="008B615D">
              <w:rPr>
                <w:lang w:val="en-GB"/>
              </w:rPr>
              <w:t xml:space="preserve"> </w:t>
            </w:r>
          </w:p>
          <w:p w14:paraId="2438ADA4" w14:textId="5A5C52F5" w:rsidR="00995F9F" w:rsidRPr="008B615D" w:rsidRDefault="00D06896" w:rsidP="007F5525">
            <w:pPr>
              <w:ind w:right="-32"/>
              <w:jc w:val="both"/>
              <w:rPr>
                <w:lang w:val="en-GB"/>
              </w:rPr>
            </w:pPr>
            <w:r>
              <w:rPr>
                <w:lang w:val="en-GB"/>
              </w:rPr>
              <w:t>Planned d</w:t>
            </w:r>
            <w:r w:rsidR="00995F9F" w:rsidRPr="008B615D">
              <w:rPr>
                <w:lang w:val="en-GB"/>
              </w:rPr>
              <w:t xml:space="preserve">ate and time: </w:t>
            </w:r>
            <w:r w:rsidR="00532D5C">
              <w:rPr>
                <w:lang w:val="en-GB"/>
              </w:rPr>
              <w:t xml:space="preserve">17.11.2017 10:00 </w:t>
            </w:r>
            <w:proofErr w:type="spellStart"/>
            <w:r w:rsidR="00532D5C">
              <w:rPr>
                <w:lang w:val="en-GB"/>
              </w:rPr>
              <w:t>a.m</w:t>
            </w:r>
            <w:proofErr w:type="spellEnd"/>
          </w:p>
          <w:p w14:paraId="58DC25F3" w14:textId="77777777" w:rsidR="00532D5C" w:rsidRDefault="00532D5C" w:rsidP="008D7161">
            <w:pPr>
              <w:ind w:right="-32"/>
              <w:jc w:val="both"/>
              <w:rPr>
                <w:lang w:val="en-GB"/>
              </w:rPr>
            </w:pPr>
          </w:p>
          <w:p w14:paraId="2D6A2F7E" w14:textId="40460289" w:rsidR="00995F9F" w:rsidRPr="008B615D" w:rsidRDefault="00995F9F" w:rsidP="008D7161">
            <w:pPr>
              <w:ind w:right="-32"/>
              <w:jc w:val="both"/>
              <w:rPr>
                <w:bCs/>
                <w:lang w:val="en-GB"/>
              </w:rPr>
            </w:pPr>
            <w:r w:rsidRPr="008B615D">
              <w:rPr>
                <w:lang w:val="en-GB"/>
              </w:rPr>
              <w:t xml:space="preserve">Place: </w:t>
            </w:r>
            <w:proofErr w:type="spellStart"/>
            <w:r w:rsidRPr="008B615D">
              <w:rPr>
                <w:lang w:val="en-GB"/>
              </w:rPr>
              <w:t>HungaroControl</w:t>
            </w:r>
            <w:proofErr w:type="spellEnd"/>
            <w:r w:rsidRPr="008B615D">
              <w:rPr>
                <w:lang w:val="en-GB"/>
              </w:rPr>
              <w:t xml:space="preserve"> (</w:t>
            </w:r>
            <w:r w:rsidRPr="008B615D">
              <w:rPr>
                <w:bCs/>
                <w:lang w:val="en-GB"/>
              </w:rPr>
              <w:t xml:space="preserve">1185 Budapest, </w:t>
            </w:r>
            <w:proofErr w:type="spellStart"/>
            <w:r w:rsidRPr="008B615D">
              <w:rPr>
                <w:bCs/>
                <w:lang w:val="en-GB"/>
              </w:rPr>
              <w:t>Igló</w:t>
            </w:r>
            <w:proofErr w:type="spellEnd"/>
            <w:r w:rsidRPr="008B615D">
              <w:rPr>
                <w:bCs/>
                <w:lang w:val="en-GB"/>
              </w:rPr>
              <w:t xml:space="preserve"> u. 33-35).</w:t>
            </w:r>
          </w:p>
          <w:p w14:paraId="44ED4358" w14:textId="77777777" w:rsidR="00995F9F" w:rsidRPr="008B615D" w:rsidRDefault="00995F9F" w:rsidP="008D7161">
            <w:pPr>
              <w:ind w:right="-32"/>
              <w:jc w:val="both"/>
              <w:rPr>
                <w:lang w:val="en-GB"/>
              </w:rPr>
            </w:pPr>
            <w:r w:rsidRPr="008B615D">
              <w:rPr>
                <w:lang w:val="en-GB"/>
              </w:rPr>
              <w:t>The course of the negotiation:</w:t>
            </w:r>
          </w:p>
          <w:p w14:paraId="5D3D55A4" w14:textId="3DC90E12" w:rsidR="00995F9F" w:rsidRPr="008B615D" w:rsidRDefault="00995F9F" w:rsidP="008D7161">
            <w:pPr>
              <w:ind w:right="-32"/>
              <w:jc w:val="both"/>
              <w:rPr>
                <w:iCs/>
                <w:lang w:val="en-GB"/>
              </w:rPr>
            </w:pPr>
            <w:r w:rsidRPr="008B615D">
              <w:rPr>
                <w:lang w:val="en-GB"/>
              </w:rPr>
              <w:t>T</w:t>
            </w:r>
            <w:r w:rsidRPr="008B615D">
              <w:rPr>
                <w:iCs/>
                <w:lang w:val="en-GB"/>
              </w:rPr>
              <w:t xml:space="preserve">he </w:t>
            </w:r>
            <w:r w:rsidR="007B252B" w:rsidRPr="008B615D">
              <w:rPr>
                <w:iCs/>
                <w:lang w:val="en-GB"/>
              </w:rPr>
              <w:t>C</w:t>
            </w:r>
            <w:r w:rsidRPr="008B615D">
              <w:rPr>
                <w:iCs/>
                <w:lang w:val="en-GB"/>
              </w:rPr>
              <w:t xml:space="preserve">ontracting </w:t>
            </w:r>
            <w:r w:rsidR="007B252B" w:rsidRPr="008B615D">
              <w:rPr>
                <w:iCs/>
                <w:lang w:val="en-GB"/>
              </w:rPr>
              <w:t>A</w:t>
            </w:r>
            <w:r w:rsidRPr="008B615D">
              <w:rPr>
                <w:iCs/>
                <w:lang w:val="en-GB"/>
              </w:rPr>
              <w:t>uthority intends to have one or if it is necessary, more negotiation rounds.</w:t>
            </w:r>
          </w:p>
          <w:p w14:paraId="150B6A25" w14:textId="2E0BB719" w:rsidR="00995F9F" w:rsidRPr="008B615D" w:rsidRDefault="00995F9F" w:rsidP="008D7161">
            <w:pPr>
              <w:ind w:right="-32"/>
              <w:jc w:val="both"/>
              <w:rPr>
                <w:iCs/>
                <w:lang w:val="en-GB"/>
              </w:rPr>
            </w:pPr>
            <w:r w:rsidRPr="008B615D">
              <w:rPr>
                <w:lang w:val="en-GB"/>
              </w:rPr>
              <w:t xml:space="preserve">Minutes </w:t>
            </w:r>
            <w:r w:rsidR="00274747" w:rsidRPr="008B615D">
              <w:rPr>
                <w:lang w:val="en-GB"/>
              </w:rPr>
              <w:t xml:space="preserve">(non-verbatim report) </w:t>
            </w:r>
            <w:r w:rsidRPr="008B615D">
              <w:rPr>
                <w:lang w:val="en-GB"/>
              </w:rPr>
              <w:t>are drawn up</w:t>
            </w:r>
            <w:r w:rsidRPr="008B615D">
              <w:rPr>
                <w:iCs/>
                <w:lang w:val="en-GB"/>
              </w:rPr>
              <w:t xml:space="preserve"> of the negotiation, and the following data will be incorporated therein:</w:t>
            </w:r>
            <w:r w:rsidRPr="008B615D">
              <w:rPr>
                <w:iCs/>
                <w:lang w:val="en-GB"/>
              </w:rPr>
              <w:br/>
            </w:r>
          </w:p>
          <w:p w14:paraId="71F3C0B1" w14:textId="77777777" w:rsidR="00995F9F" w:rsidRPr="008B615D" w:rsidRDefault="00995F9F" w:rsidP="00BE7D9E">
            <w:pPr>
              <w:numPr>
                <w:ilvl w:val="0"/>
                <w:numId w:val="20"/>
              </w:numPr>
              <w:ind w:right="-32"/>
              <w:jc w:val="both"/>
              <w:rPr>
                <w:iCs/>
                <w:lang w:val="en-GB"/>
              </w:rPr>
            </w:pPr>
            <w:r w:rsidRPr="008B615D">
              <w:rPr>
                <w:iCs/>
                <w:lang w:val="en-GB"/>
              </w:rPr>
              <w:t>the representatives of the Tenderer present and the scope of their mandate,</w:t>
            </w:r>
          </w:p>
          <w:p w14:paraId="2F34296F" w14:textId="77777777" w:rsidR="00995F9F" w:rsidRPr="008B615D" w:rsidRDefault="00995F9F" w:rsidP="00BE7D9E">
            <w:pPr>
              <w:numPr>
                <w:ilvl w:val="0"/>
                <w:numId w:val="20"/>
              </w:numPr>
              <w:ind w:right="-32"/>
              <w:jc w:val="both"/>
              <w:rPr>
                <w:iCs/>
                <w:lang w:val="en-GB"/>
              </w:rPr>
            </w:pPr>
            <w:r w:rsidRPr="008B615D">
              <w:rPr>
                <w:iCs/>
                <w:lang w:val="en-GB"/>
              </w:rPr>
              <w:lastRenderedPageBreak/>
              <w:t xml:space="preserve">the address, the date, the subject and the participants of the </w:t>
            </w:r>
            <w:proofErr w:type="spellStart"/>
            <w:r w:rsidRPr="008B615D">
              <w:rPr>
                <w:iCs/>
                <w:lang w:val="en-GB"/>
              </w:rPr>
              <w:t>negotitation</w:t>
            </w:r>
            <w:proofErr w:type="spellEnd"/>
            <w:r w:rsidRPr="008B615D">
              <w:rPr>
                <w:iCs/>
                <w:lang w:val="en-GB"/>
              </w:rPr>
              <w:t>,</w:t>
            </w:r>
          </w:p>
          <w:p w14:paraId="7F2646C9" w14:textId="652DA3CD" w:rsidR="00995F9F" w:rsidRPr="008B615D" w:rsidRDefault="00995F9F" w:rsidP="00BE7D9E">
            <w:pPr>
              <w:numPr>
                <w:ilvl w:val="0"/>
                <w:numId w:val="20"/>
              </w:numPr>
              <w:ind w:right="-32"/>
              <w:jc w:val="both"/>
              <w:rPr>
                <w:iCs/>
                <w:lang w:val="en-GB"/>
              </w:rPr>
            </w:pPr>
            <w:r w:rsidRPr="008B615D">
              <w:rPr>
                <w:iCs/>
                <w:lang w:val="en-GB"/>
              </w:rPr>
              <w:t xml:space="preserve">the points of the Contract Notice or the Tender documentation suggested to be modified either by the Contracting </w:t>
            </w:r>
            <w:r w:rsidR="007B252B" w:rsidRPr="008B615D">
              <w:rPr>
                <w:lang w:val="en-GB"/>
              </w:rPr>
              <w:t xml:space="preserve">Authority </w:t>
            </w:r>
            <w:r w:rsidRPr="008B615D">
              <w:rPr>
                <w:iCs/>
                <w:lang w:val="en-GB"/>
              </w:rPr>
              <w:t>or the Tenderer together including their justifications and the reactions on them.</w:t>
            </w:r>
          </w:p>
          <w:p w14:paraId="7A768773" w14:textId="77777777" w:rsidR="00995F9F" w:rsidRPr="008B615D" w:rsidRDefault="00995F9F" w:rsidP="00BE7D9E">
            <w:pPr>
              <w:numPr>
                <w:ilvl w:val="0"/>
                <w:numId w:val="20"/>
              </w:numPr>
              <w:ind w:right="-32"/>
              <w:jc w:val="both"/>
              <w:rPr>
                <w:lang w:val="en-GB"/>
              </w:rPr>
            </w:pPr>
            <w:r w:rsidRPr="008B615D">
              <w:rPr>
                <w:lang w:val="en-GB"/>
              </w:rPr>
              <w:t xml:space="preserve">the questions </w:t>
            </w:r>
            <w:proofErr w:type="spellStart"/>
            <w:r w:rsidRPr="008B615D">
              <w:rPr>
                <w:lang w:val="en-GB"/>
              </w:rPr>
              <w:t>concering</w:t>
            </w:r>
            <w:proofErr w:type="spellEnd"/>
            <w:r w:rsidRPr="008B615D">
              <w:rPr>
                <w:lang w:val="en-GB"/>
              </w:rPr>
              <w:t xml:space="preserve"> the Tenderer,</w:t>
            </w:r>
          </w:p>
          <w:p w14:paraId="30373F7D" w14:textId="77777777" w:rsidR="00995F9F" w:rsidRPr="008B615D" w:rsidRDefault="00995F9F" w:rsidP="00BE7D9E">
            <w:pPr>
              <w:pStyle w:val="Listaszerbekezds"/>
              <w:numPr>
                <w:ilvl w:val="0"/>
                <w:numId w:val="20"/>
              </w:numPr>
              <w:spacing w:after="0" w:line="240" w:lineRule="auto"/>
              <w:contextualSpacing w:val="0"/>
              <w:jc w:val="both"/>
              <w:rPr>
                <w:rFonts w:ascii="Times New Roman" w:hAnsi="Times New Roman" w:cs="Times New Roman"/>
                <w:sz w:val="24"/>
                <w:szCs w:val="24"/>
                <w:lang w:val="en-GB"/>
              </w:rPr>
            </w:pPr>
            <w:r w:rsidRPr="008B615D">
              <w:rPr>
                <w:rFonts w:ascii="Times New Roman" w:hAnsi="Times New Roman" w:cs="Times New Roman"/>
                <w:sz w:val="24"/>
                <w:szCs w:val="24"/>
                <w:lang w:val="en-GB"/>
              </w:rPr>
              <w:t xml:space="preserve">The time of the adjournment of the negotiation, reminder for the </w:t>
            </w:r>
            <w:proofErr w:type="spellStart"/>
            <w:r w:rsidRPr="008B615D">
              <w:rPr>
                <w:rFonts w:ascii="Times New Roman" w:hAnsi="Times New Roman" w:cs="Times New Roman"/>
                <w:sz w:val="24"/>
                <w:szCs w:val="24"/>
                <w:lang w:val="en-GB"/>
              </w:rPr>
              <w:t>maintainance</w:t>
            </w:r>
            <w:proofErr w:type="spellEnd"/>
            <w:r w:rsidRPr="008B615D">
              <w:rPr>
                <w:rFonts w:ascii="Times New Roman" w:hAnsi="Times New Roman" w:cs="Times New Roman"/>
                <w:sz w:val="24"/>
                <w:szCs w:val="24"/>
                <w:lang w:val="en-GB"/>
              </w:rPr>
              <w:t xml:space="preserve"> of the finalised Tender.</w:t>
            </w:r>
          </w:p>
          <w:p w14:paraId="528B69DD" w14:textId="77777777" w:rsidR="00995F9F" w:rsidRPr="008B615D" w:rsidRDefault="00995F9F" w:rsidP="00BE7D9E">
            <w:pPr>
              <w:pStyle w:val="Listaszerbekezds"/>
              <w:numPr>
                <w:ilvl w:val="0"/>
                <w:numId w:val="20"/>
              </w:numPr>
              <w:spacing w:after="0" w:line="240" w:lineRule="auto"/>
              <w:contextualSpacing w:val="0"/>
              <w:jc w:val="both"/>
              <w:rPr>
                <w:rFonts w:ascii="Times New Roman" w:hAnsi="Times New Roman" w:cs="Times New Roman"/>
                <w:sz w:val="24"/>
                <w:szCs w:val="24"/>
                <w:lang w:val="en-GB"/>
              </w:rPr>
            </w:pPr>
            <w:r w:rsidRPr="008B615D">
              <w:rPr>
                <w:rFonts w:ascii="Times New Roman" w:hAnsi="Times New Roman" w:cs="Times New Roman"/>
                <w:sz w:val="24"/>
                <w:szCs w:val="24"/>
                <w:lang w:val="en-GB"/>
              </w:rPr>
              <w:t>Information about the further tender procedure,</w:t>
            </w:r>
          </w:p>
          <w:p w14:paraId="496919C1" w14:textId="77777777" w:rsidR="00995F9F" w:rsidRPr="008B615D" w:rsidRDefault="00995F9F" w:rsidP="00BE7D9E">
            <w:pPr>
              <w:pStyle w:val="Listaszerbekezds"/>
              <w:numPr>
                <w:ilvl w:val="0"/>
                <w:numId w:val="20"/>
              </w:numPr>
              <w:spacing w:after="0" w:line="240" w:lineRule="auto"/>
              <w:contextualSpacing w:val="0"/>
              <w:jc w:val="both"/>
              <w:rPr>
                <w:rFonts w:ascii="Times New Roman" w:hAnsi="Times New Roman" w:cs="Times New Roman"/>
                <w:sz w:val="24"/>
                <w:szCs w:val="24"/>
                <w:lang w:val="en-GB"/>
              </w:rPr>
            </w:pPr>
            <w:r w:rsidRPr="008B615D">
              <w:rPr>
                <w:rFonts w:ascii="Times New Roman" w:hAnsi="Times New Roman" w:cs="Times New Roman"/>
                <w:sz w:val="24"/>
                <w:szCs w:val="24"/>
                <w:lang w:val="en-GB"/>
              </w:rPr>
              <w:t>signatures of the representatives,</w:t>
            </w:r>
          </w:p>
          <w:p w14:paraId="600DCC1D" w14:textId="77777777" w:rsidR="00995F9F" w:rsidRPr="008B615D" w:rsidRDefault="00995F9F" w:rsidP="00BE7D9E">
            <w:pPr>
              <w:pStyle w:val="Listaszerbekezds"/>
              <w:numPr>
                <w:ilvl w:val="0"/>
                <w:numId w:val="20"/>
              </w:numPr>
              <w:spacing w:after="0" w:line="240" w:lineRule="auto"/>
              <w:contextualSpacing w:val="0"/>
              <w:jc w:val="both"/>
              <w:rPr>
                <w:rFonts w:ascii="Times New Roman" w:hAnsi="Times New Roman" w:cs="Times New Roman"/>
                <w:sz w:val="24"/>
                <w:szCs w:val="24"/>
                <w:lang w:val="en-GB"/>
              </w:rPr>
            </w:pPr>
            <w:r w:rsidRPr="008B615D">
              <w:rPr>
                <w:rFonts w:ascii="Times New Roman" w:hAnsi="Times New Roman" w:cs="Times New Roman"/>
                <w:sz w:val="24"/>
                <w:szCs w:val="24"/>
                <w:lang w:val="en-GB"/>
              </w:rPr>
              <w:t xml:space="preserve">the signatures of the recorder of the minutes and the person appointed for its authentication. </w:t>
            </w:r>
          </w:p>
          <w:p w14:paraId="50F1B41A" w14:textId="77777777" w:rsidR="00995F9F" w:rsidRPr="008B615D" w:rsidRDefault="00995F9F" w:rsidP="00254409">
            <w:pPr>
              <w:ind w:right="-32"/>
              <w:jc w:val="both"/>
              <w:rPr>
                <w:lang w:val="en-GB"/>
              </w:rPr>
            </w:pPr>
            <w:r w:rsidRPr="008B615D">
              <w:rPr>
                <w:lang w:val="en-GB"/>
              </w:rPr>
              <w:t>The purpose of the negotiation:</w:t>
            </w:r>
          </w:p>
          <w:p w14:paraId="63971A37" w14:textId="322383F5" w:rsidR="00995F9F" w:rsidRPr="008B615D" w:rsidRDefault="00995F9F" w:rsidP="008D7161">
            <w:pPr>
              <w:ind w:right="-32"/>
              <w:jc w:val="both"/>
              <w:rPr>
                <w:lang w:val="en-GB"/>
              </w:rPr>
            </w:pPr>
            <w:r w:rsidRPr="008B615D">
              <w:rPr>
                <w:lang w:val="en-GB"/>
              </w:rPr>
              <w:t xml:space="preserve">The purposes of the </w:t>
            </w:r>
            <w:r w:rsidR="007B252B" w:rsidRPr="008B615D">
              <w:rPr>
                <w:lang w:val="en-GB"/>
              </w:rPr>
              <w:t>C</w:t>
            </w:r>
            <w:r w:rsidRPr="008B615D">
              <w:rPr>
                <w:lang w:val="en-GB"/>
              </w:rPr>
              <w:t xml:space="preserve">ontracting </w:t>
            </w:r>
            <w:r w:rsidR="007B252B" w:rsidRPr="008B615D">
              <w:rPr>
                <w:lang w:val="en-GB"/>
              </w:rPr>
              <w:t>A</w:t>
            </w:r>
            <w:r w:rsidRPr="008B615D">
              <w:rPr>
                <w:lang w:val="en-GB"/>
              </w:rPr>
              <w:t>uthority are to clarify the subject of the purchase and the method of the co-operation.</w:t>
            </w:r>
          </w:p>
          <w:p w14:paraId="36D5A8D7" w14:textId="77777777" w:rsidR="00995F9F" w:rsidRPr="008B615D" w:rsidRDefault="00995F9F" w:rsidP="008D7161">
            <w:pPr>
              <w:ind w:right="-32"/>
              <w:jc w:val="both"/>
              <w:rPr>
                <w:lang w:val="en-GB"/>
              </w:rPr>
            </w:pPr>
          </w:p>
          <w:p w14:paraId="3DBB196C" w14:textId="297AE2E7" w:rsidR="00995F9F" w:rsidRPr="008B615D" w:rsidRDefault="00995F9F" w:rsidP="008D7161">
            <w:pPr>
              <w:ind w:right="-32"/>
              <w:jc w:val="both"/>
              <w:rPr>
                <w:lang w:val="en-GB"/>
              </w:rPr>
            </w:pPr>
            <w:r w:rsidRPr="008B615D">
              <w:rPr>
                <w:lang w:val="en-GB"/>
              </w:rPr>
              <w:t>During the negotiation or thereafter the Tenderer can confirm or modify its technical and financial offer until the deadline set forth by the Cont</w:t>
            </w:r>
            <w:r w:rsidR="007B252B" w:rsidRPr="008B615D">
              <w:rPr>
                <w:lang w:val="en-GB"/>
              </w:rPr>
              <w:t>r</w:t>
            </w:r>
            <w:r w:rsidRPr="008B615D">
              <w:rPr>
                <w:lang w:val="en-GB"/>
              </w:rPr>
              <w:t xml:space="preserve">acting </w:t>
            </w:r>
            <w:r w:rsidR="007B252B" w:rsidRPr="008B615D">
              <w:rPr>
                <w:lang w:val="en-GB"/>
              </w:rPr>
              <w:t>Authority</w:t>
            </w:r>
            <w:r w:rsidRPr="008B615D">
              <w:rPr>
                <w:lang w:val="en-GB"/>
              </w:rPr>
              <w:t xml:space="preserve">. </w:t>
            </w:r>
          </w:p>
          <w:p w14:paraId="4DCB0B7E" w14:textId="77777777" w:rsidR="00995F9F" w:rsidRPr="008B615D" w:rsidRDefault="00995F9F" w:rsidP="008D7161">
            <w:pPr>
              <w:ind w:left="720" w:right="-32"/>
              <w:jc w:val="both"/>
              <w:rPr>
                <w:lang w:val="en-GB"/>
              </w:rPr>
            </w:pPr>
          </w:p>
          <w:p w14:paraId="410F8D05" w14:textId="77777777" w:rsidR="00EB1578" w:rsidRDefault="00EB1578" w:rsidP="008D7161">
            <w:pPr>
              <w:ind w:right="-32"/>
              <w:jc w:val="both"/>
              <w:rPr>
                <w:b/>
                <w:i/>
                <w:lang w:val="en-GB"/>
              </w:rPr>
            </w:pPr>
          </w:p>
          <w:p w14:paraId="0184B0A7" w14:textId="09E04C14" w:rsidR="00995F9F" w:rsidRPr="008B615D" w:rsidRDefault="00995F9F" w:rsidP="008D7161">
            <w:pPr>
              <w:ind w:right="-32"/>
              <w:jc w:val="both"/>
              <w:rPr>
                <w:b/>
                <w:i/>
                <w:lang w:val="en-GB"/>
              </w:rPr>
            </w:pPr>
            <w:r w:rsidRPr="008B615D">
              <w:rPr>
                <w:b/>
                <w:i/>
                <w:lang w:val="en-GB"/>
              </w:rPr>
              <w:t>u) Tender bond and other information concerning the guarantees stipulated in the draft contract</w:t>
            </w:r>
          </w:p>
          <w:p w14:paraId="5A799BE8" w14:textId="77777777" w:rsidR="00995F9F" w:rsidRPr="008B615D" w:rsidRDefault="00995F9F" w:rsidP="008D7161">
            <w:pPr>
              <w:ind w:right="-32"/>
              <w:jc w:val="both"/>
              <w:rPr>
                <w:b/>
                <w:i/>
                <w:lang w:val="en-GB"/>
              </w:rPr>
            </w:pPr>
          </w:p>
          <w:p w14:paraId="065EF7B1" w14:textId="77777777" w:rsidR="00995F9F" w:rsidRPr="008B615D" w:rsidRDefault="00995F9F" w:rsidP="008D7161">
            <w:pPr>
              <w:ind w:right="-32"/>
              <w:jc w:val="both"/>
              <w:rPr>
                <w:i/>
                <w:lang w:val="en-GB"/>
              </w:rPr>
            </w:pPr>
            <w:r w:rsidRPr="008B615D">
              <w:rPr>
                <w:i/>
                <w:lang w:val="en-GB"/>
              </w:rPr>
              <w:t>Tender bond</w:t>
            </w:r>
          </w:p>
          <w:p w14:paraId="0450E92B" w14:textId="6C25F6A7" w:rsidR="00995F9F" w:rsidRPr="008B615D" w:rsidRDefault="00995F9F" w:rsidP="008D7161">
            <w:pPr>
              <w:ind w:right="-32"/>
              <w:jc w:val="both"/>
              <w:rPr>
                <w:lang w:val="en-GB"/>
              </w:rPr>
            </w:pPr>
            <w:bookmarkStart w:id="18" w:name="_Toc313290951"/>
            <w:r w:rsidRPr="008B615D">
              <w:rPr>
                <w:lang w:val="en-GB"/>
              </w:rPr>
              <w:t xml:space="preserve">The </w:t>
            </w:r>
            <w:r w:rsidR="007B252B" w:rsidRPr="008B615D">
              <w:rPr>
                <w:lang w:val="en-GB"/>
              </w:rPr>
              <w:t>C</w:t>
            </w:r>
            <w:r w:rsidRPr="008B615D">
              <w:rPr>
                <w:lang w:val="en-GB"/>
              </w:rPr>
              <w:t xml:space="preserve">ontracting </w:t>
            </w:r>
            <w:r w:rsidR="007B252B" w:rsidRPr="008B615D">
              <w:rPr>
                <w:lang w:val="en-GB"/>
              </w:rPr>
              <w:t>A</w:t>
            </w:r>
            <w:r w:rsidRPr="008B615D">
              <w:rPr>
                <w:lang w:val="en-GB"/>
              </w:rPr>
              <w:t>uthority shall not require tender guarantee for the submission of the tender.</w:t>
            </w:r>
            <w:r w:rsidRPr="008B615D">
              <w:rPr>
                <w:lang w:val="en-GB"/>
              </w:rPr>
              <w:br/>
            </w:r>
          </w:p>
          <w:p w14:paraId="2F0DBC03" w14:textId="77777777" w:rsidR="00995F9F" w:rsidRPr="008B615D" w:rsidRDefault="00995F9F" w:rsidP="008D7161">
            <w:pPr>
              <w:ind w:right="-32"/>
              <w:jc w:val="both"/>
              <w:rPr>
                <w:lang w:val="en-GB"/>
              </w:rPr>
            </w:pPr>
            <w:r w:rsidRPr="008B615D">
              <w:rPr>
                <w:lang w:val="en-GB"/>
              </w:rPr>
              <w:t>Further information about the guarantees stipulated in the contract can be found in the draft contract attached to the tender documentation.</w:t>
            </w:r>
          </w:p>
          <w:p w14:paraId="656C7AE9" w14:textId="77777777" w:rsidR="00995F9F" w:rsidRPr="008B615D" w:rsidRDefault="00995F9F" w:rsidP="008D7161">
            <w:pPr>
              <w:ind w:right="-32"/>
              <w:jc w:val="both"/>
              <w:rPr>
                <w:lang w:val="en-GB"/>
              </w:rPr>
            </w:pPr>
          </w:p>
          <w:bookmarkEnd w:id="18"/>
          <w:p w14:paraId="0DB43429" w14:textId="77777777" w:rsidR="00995F9F" w:rsidRPr="008B615D" w:rsidRDefault="00995F9F" w:rsidP="008D7161">
            <w:pPr>
              <w:ind w:right="-32"/>
              <w:jc w:val="both"/>
              <w:rPr>
                <w:b/>
                <w:i/>
                <w:lang w:val="en-GB"/>
              </w:rPr>
            </w:pPr>
            <w:r w:rsidRPr="008B615D">
              <w:rPr>
                <w:b/>
                <w:i/>
                <w:lang w:val="en-GB"/>
              </w:rPr>
              <w:t>v) Date of sending out the summary</w:t>
            </w:r>
          </w:p>
          <w:p w14:paraId="5541BFE4" w14:textId="50BD10F8" w:rsidR="00995F9F" w:rsidRPr="008B615D" w:rsidRDefault="00995F9F" w:rsidP="008D7161">
            <w:pPr>
              <w:ind w:right="-32"/>
              <w:jc w:val="both"/>
              <w:rPr>
                <w:lang w:val="en-GB"/>
              </w:rPr>
            </w:pPr>
            <w:r w:rsidRPr="008B615D">
              <w:rPr>
                <w:lang w:val="en-GB"/>
              </w:rPr>
              <w:t xml:space="preserve">The summary of the </w:t>
            </w:r>
            <w:r w:rsidR="007B252B" w:rsidRPr="008B615D">
              <w:rPr>
                <w:lang w:val="en-GB"/>
              </w:rPr>
              <w:t>C</w:t>
            </w:r>
            <w:r w:rsidRPr="008B615D">
              <w:rPr>
                <w:lang w:val="en-GB"/>
              </w:rPr>
              <w:t xml:space="preserve">ontracting </w:t>
            </w:r>
            <w:r w:rsidR="007B252B" w:rsidRPr="008B615D">
              <w:rPr>
                <w:lang w:val="en-GB"/>
              </w:rPr>
              <w:t>A</w:t>
            </w:r>
            <w:r w:rsidRPr="008B615D">
              <w:rPr>
                <w:lang w:val="en-GB"/>
              </w:rPr>
              <w:t>uth</w:t>
            </w:r>
            <w:r w:rsidR="007B252B" w:rsidRPr="008B615D">
              <w:rPr>
                <w:lang w:val="en-GB"/>
              </w:rPr>
              <w:t>o</w:t>
            </w:r>
            <w:r w:rsidRPr="008B615D">
              <w:rPr>
                <w:lang w:val="en-GB"/>
              </w:rPr>
              <w:t>rity’s decisions shall be sent out via telefax or email immediately after the decision has been made but not later than three working days.</w:t>
            </w:r>
          </w:p>
          <w:p w14:paraId="566B741B" w14:textId="77777777" w:rsidR="00995F9F" w:rsidRPr="008B615D" w:rsidRDefault="00995F9F" w:rsidP="008D7161">
            <w:pPr>
              <w:ind w:right="-32"/>
              <w:jc w:val="both"/>
              <w:rPr>
                <w:lang w:val="en-GB"/>
              </w:rPr>
            </w:pPr>
          </w:p>
          <w:p w14:paraId="73520752" w14:textId="2C969933" w:rsidR="00995F9F" w:rsidRPr="008B615D" w:rsidRDefault="00995F9F" w:rsidP="008D7161">
            <w:pPr>
              <w:ind w:right="-32"/>
              <w:jc w:val="both"/>
              <w:rPr>
                <w:b/>
                <w:i/>
                <w:lang w:val="en-GB"/>
              </w:rPr>
            </w:pPr>
            <w:r w:rsidRPr="008B615D">
              <w:rPr>
                <w:b/>
                <w:i/>
                <w:lang w:val="en-GB"/>
              </w:rPr>
              <w:t>w) Date of sending the</w:t>
            </w:r>
            <w:r w:rsidR="003B0A9B">
              <w:rPr>
                <w:b/>
                <w:i/>
                <w:lang w:val="en-GB"/>
              </w:rPr>
              <w:t xml:space="preserve"> </w:t>
            </w:r>
            <w:r w:rsidRPr="008B615D">
              <w:rPr>
                <w:b/>
                <w:i/>
                <w:lang w:val="en-GB"/>
              </w:rPr>
              <w:t>invitation to the Tenderer</w:t>
            </w:r>
          </w:p>
          <w:p w14:paraId="2CEFDAFD" w14:textId="0166806B" w:rsidR="00995F9F" w:rsidRPr="00532D5C" w:rsidRDefault="00532D5C" w:rsidP="00E45AA0">
            <w:pPr>
              <w:ind w:right="-32"/>
              <w:jc w:val="both"/>
              <w:rPr>
                <w:lang w:val="en-GB"/>
              </w:rPr>
            </w:pPr>
            <w:r w:rsidRPr="00532D5C">
              <w:rPr>
                <w:lang w:val="en-GB"/>
              </w:rPr>
              <w:t>19.10.2017</w:t>
            </w:r>
          </w:p>
          <w:p w14:paraId="08B0DBAE" w14:textId="77777777" w:rsidR="00995F9F" w:rsidRPr="008B615D" w:rsidRDefault="00995F9F" w:rsidP="008D7161">
            <w:pPr>
              <w:ind w:right="-32"/>
              <w:jc w:val="both"/>
              <w:rPr>
                <w:lang w:val="en-GB"/>
              </w:rPr>
            </w:pPr>
          </w:p>
          <w:p w14:paraId="00BC4EAD" w14:textId="4D29A5ED" w:rsidR="00995F9F" w:rsidRPr="008B615D" w:rsidRDefault="00995F9F" w:rsidP="008D7161">
            <w:pPr>
              <w:ind w:right="-32"/>
              <w:jc w:val="both"/>
              <w:rPr>
                <w:b/>
                <w:bCs/>
                <w:i/>
                <w:lang w:val="en-GB"/>
              </w:rPr>
            </w:pPr>
            <w:r w:rsidRPr="008B615D">
              <w:rPr>
                <w:b/>
                <w:bCs/>
                <w:i/>
                <w:lang w:val="en-GB"/>
              </w:rPr>
              <w:lastRenderedPageBreak/>
              <w:t>x) Partial and alternative tenders:</w:t>
            </w:r>
          </w:p>
          <w:p w14:paraId="01086C0B" w14:textId="77777777" w:rsidR="00995F9F" w:rsidRPr="008B615D" w:rsidRDefault="00995F9F" w:rsidP="008D7161">
            <w:pPr>
              <w:ind w:right="-32"/>
              <w:jc w:val="both"/>
              <w:rPr>
                <w:lang w:val="en-GB"/>
              </w:rPr>
            </w:pPr>
          </w:p>
          <w:p w14:paraId="3B258FC7" w14:textId="30EE2230" w:rsidR="00995F9F" w:rsidRPr="008B615D" w:rsidRDefault="00995F9F" w:rsidP="008D7161">
            <w:pPr>
              <w:ind w:right="-32"/>
              <w:jc w:val="both"/>
              <w:rPr>
                <w:lang w:val="en-GB"/>
              </w:rPr>
            </w:pPr>
            <w:r w:rsidRPr="008B615D">
              <w:rPr>
                <w:lang w:val="en-GB"/>
              </w:rPr>
              <w:t xml:space="preserve">Tenders may not be submitted for </w:t>
            </w:r>
            <w:proofErr w:type="gramStart"/>
            <w:r w:rsidRPr="008B615D">
              <w:rPr>
                <w:lang w:val="en-GB"/>
              </w:rPr>
              <w:t>particular parts</w:t>
            </w:r>
            <w:proofErr w:type="gramEnd"/>
            <w:r w:rsidRPr="008B615D">
              <w:rPr>
                <w:lang w:val="en-GB"/>
              </w:rPr>
              <w:t xml:space="preserve"> or lots</w:t>
            </w:r>
            <w:r w:rsidR="002F1533" w:rsidRPr="008B615D">
              <w:rPr>
                <w:lang w:val="en-GB"/>
              </w:rPr>
              <w:t xml:space="preserve"> because of the indivisibility of the product</w:t>
            </w:r>
            <w:r w:rsidRPr="008B615D">
              <w:rPr>
                <w:lang w:val="en-GB"/>
              </w:rPr>
              <w:t>.</w:t>
            </w:r>
          </w:p>
          <w:p w14:paraId="4A415065" w14:textId="3494F057" w:rsidR="00B56274" w:rsidRDefault="00995F9F" w:rsidP="008D7161">
            <w:pPr>
              <w:ind w:right="-32"/>
              <w:jc w:val="both"/>
              <w:rPr>
                <w:lang w:val="en-GB"/>
              </w:rPr>
            </w:pPr>
            <w:r w:rsidRPr="008B615D">
              <w:rPr>
                <w:lang w:val="en-GB"/>
              </w:rPr>
              <w:t xml:space="preserve">The Contracting </w:t>
            </w:r>
            <w:r w:rsidR="007B252B" w:rsidRPr="008B615D">
              <w:rPr>
                <w:lang w:val="en-GB"/>
              </w:rPr>
              <w:t xml:space="preserve">Authority </w:t>
            </w:r>
            <w:r w:rsidRPr="008B615D">
              <w:rPr>
                <w:lang w:val="en-GB"/>
              </w:rPr>
              <w:t>will not accept alternat</w:t>
            </w:r>
            <w:r w:rsidR="00D06896">
              <w:rPr>
                <w:lang w:val="en-GB"/>
              </w:rPr>
              <w:t>ive offer.</w:t>
            </w:r>
          </w:p>
          <w:p w14:paraId="508B700C" w14:textId="77777777" w:rsidR="006B6952" w:rsidRDefault="006B6952" w:rsidP="008D7161">
            <w:pPr>
              <w:ind w:right="-32"/>
              <w:jc w:val="both"/>
              <w:rPr>
                <w:lang w:val="en-GB"/>
              </w:rPr>
            </w:pPr>
          </w:p>
          <w:p w14:paraId="407AABC4" w14:textId="595BB203" w:rsidR="00995F9F" w:rsidRPr="008B615D" w:rsidRDefault="00995F9F" w:rsidP="008D7161">
            <w:pPr>
              <w:ind w:right="-32"/>
              <w:jc w:val="both"/>
              <w:rPr>
                <w:b/>
                <w:i/>
                <w:lang w:val="en-GB"/>
              </w:rPr>
            </w:pPr>
            <w:r w:rsidRPr="008B615D">
              <w:rPr>
                <w:b/>
                <w:i/>
                <w:lang w:val="en-GB"/>
              </w:rPr>
              <w:t>u) f</w:t>
            </w:r>
            <w:r w:rsidRPr="008B615D">
              <w:rPr>
                <w:b/>
                <w:bCs/>
                <w:i/>
                <w:lang w:val="en-GB"/>
              </w:rPr>
              <w:t>urther information:</w:t>
            </w:r>
          </w:p>
          <w:p w14:paraId="3D1C5EB6" w14:textId="78233775" w:rsidR="00995F9F" w:rsidRPr="008B615D" w:rsidRDefault="002F1533" w:rsidP="00995F9F">
            <w:pPr>
              <w:numPr>
                <w:ilvl w:val="0"/>
                <w:numId w:val="5"/>
              </w:numPr>
              <w:ind w:left="515" w:right="-32"/>
              <w:jc w:val="both"/>
              <w:rPr>
                <w:lang w:val="en-GB"/>
              </w:rPr>
            </w:pPr>
            <w:r w:rsidRPr="008B615D">
              <w:rPr>
                <w:lang w:val="en-GB"/>
              </w:rPr>
              <w:t xml:space="preserve">According to </w:t>
            </w:r>
            <w:r w:rsidR="00B56274" w:rsidRPr="008B615D">
              <w:rPr>
                <w:lang w:val="en-GB"/>
              </w:rPr>
              <w:t xml:space="preserve">Subsection (2) of Section </w:t>
            </w:r>
            <w:r w:rsidRPr="008B615D">
              <w:rPr>
                <w:lang w:val="en-GB"/>
              </w:rPr>
              <w:t xml:space="preserve">66 </w:t>
            </w:r>
            <w:r w:rsidR="00995F9F" w:rsidRPr="008B615D">
              <w:rPr>
                <w:lang w:val="en-GB"/>
              </w:rPr>
              <w:t xml:space="preserve">of the PPA </w:t>
            </w:r>
            <w:r w:rsidR="00995F9F" w:rsidRPr="008B615D">
              <w:rPr>
                <w:color w:val="000000"/>
                <w:sz w:val="20"/>
                <w:szCs w:val="20"/>
                <w:lang w:val="en-GB"/>
              </w:rPr>
              <w:t>t</w:t>
            </w:r>
            <w:r w:rsidR="00995F9F" w:rsidRPr="008B615D">
              <w:rPr>
                <w:lang w:val="en-GB"/>
              </w:rPr>
              <w:t xml:space="preserve">he tender shall contain </w:t>
            </w:r>
            <w:proofErr w:type="gramStart"/>
            <w:r w:rsidR="00995F9F" w:rsidRPr="008B615D">
              <w:rPr>
                <w:lang w:val="en-GB"/>
              </w:rPr>
              <w:t>in particular the</w:t>
            </w:r>
            <w:proofErr w:type="gramEnd"/>
            <w:r w:rsidR="00995F9F" w:rsidRPr="008B615D">
              <w:rPr>
                <w:lang w:val="en-GB"/>
              </w:rPr>
              <w:t xml:space="preserve"> explicit statement of the Tenderer(s)s concerning the conditions set out in the invitation to tender, the conclusion and performance of the contract and the requested consideration. (As per Annex 3 of the present documentation)</w:t>
            </w:r>
          </w:p>
          <w:p w14:paraId="2FC28A43" w14:textId="77777777" w:rsidR="0025475B" w:rsidRPr="008B615D" w:rsidRDefault="0025475B">
            <w:pPr>
              <w:ind w:left="515" w:right="-32"/>
              <w:jc w:val="both"/>
              <w:rPr>
                <w:lang w:val="en-GB"/>
              </w:rPr>
            </w:pPr>
          </w:p>
          <w:p w14:paraId="7BC59CC7" w14:textId="142B5B56" w:rsidR="00995F9F" w:rsidRDefault="00995F9F" w:rsidP="00995F9F">
            <w:pPr>
              <w:numPr>
                <w:ilvl w:val="0"/>
                <w:numId w:val="5"/>
              </w:numPr>
              <w:ind w:left="515" w:right="-32"/>
              <w:jc w:val="both"/>
              <w:rPr>
                <w:lang w:val="en-GB"/>
              </w:rPr>
            </w:pPr>
            <w:r w:rsidRPr="008B615D">
              <w:rPr>
                <w:lang w:val="en-GB"/>
              </w:rPr>
              <w:t>Moreover, in the tender, in addition to the submission other required documents, the Tenderer(s)s shall make a statement whether it qualifies as a micro, small or medium-sized enterprise according to the Act on Small and Medium-sized Enterprises and the Support Provided to Such Enter</w:t>
            </w:r>
            <w:r w:rsidR="00D55CC3" w:rsidRPr="008B615D">
              <w:rPr>
                <w:lang w:val="en-GB"/>
              </w:rPr>
              <w:t xml:space="preserve">prises. (According to </w:t>
            </w:r>
            <w:r w:rsidR="00B56274" w:rsidRPr="008B615D">
              <w:rPr>
                <w:lang w:val="en-GB"/>
              </w:rPr>
              <w:t xml:space="preserve">Subsection (4) of Section </w:t>
            </w:r>
            <w:r w:rsidR="00D55CC3" w:rsidRPr="008B615D">
              <w:rPr>
                <w:lang w:val="en-GB"/>
              </w:rPr>
              <w:t xml:space="preserve">66 </w:t>
            </w:r>
            <w:r w:rsidR="00D06896">
              <w:rPr>
                <w:lang w:val="en-GB"/>
              </w:rPr>
              <w:t>of the PPA.) (As per Annex 5</w:t>
            </w:r>
            <w:r w:rsidRPr="008B615D">
              <w:rPr>
                <w:lang w:val="en-GB"/>
              </w:rPr>
              <w:t xml:space="preserve"> of the present documentation.)</w:t>
            </w:r>
          </w:p>
          <w:p w14:paraId="112E1404" w14:textId="77777777" w:rsidR="0025475B" w:rsidRPr="008B615D" w:rsidRDefault="0025475B" w:rsidP="0025475B">
            <w:pPr>
              <w:ind w:left="515" w:right="-32"/>
              <w:jc w:val="both"/>
              <w:rPr>
                <w:lang w:val="en-GB"/>
              </w:rPr>
            </w:pPr>
          </w:p>
          <w:p w14:paraId="671C6DDC" w14:textId="120F69E5" w:rsidR="00995F9F" w:rsidRPr="008B615D" w:rsidRDefault="00995F9F" w:rsidP="00995F9F">
            <w:pPr>
              <w:numPr>
                <w:ilvl w:val="0"/>
                <w:numId w:val="5"/>
              </w:numPr>
              <w:ind w:left="515" w:right="-32"/>
              <w:jc w:val="both"/>
              <w:rPr>
                <w:lang w:val="en-GB"/>
              </w:rPr>
            </w:pPr>
            <w:r w:rsidRPr="008B615D">
              <w:rPr>
                <w:lang w:val="en-GB"/>
              </w:rPr>
              <w:t xml:space="preserve">According to the </w:t>
            </w:r>
            <w:r w:rsidR="00B56274" w:rsidRPr="008B615D">
              <w:rPr>
                <w:lang w:val="en-GB"/>
              </w:rPr>
              <w:t xml:space="preserve">Paragraphs a) and b) of Subsection (6) of Section </w:t>
            </w:r>
            <w:r w:rsidR="00D55CC3" w:rsidRPr="008B615D">
              <w:rPr>
                <w:lang w:val="en-GB"/>
              </w:rPr>
              <w:t xml:space="preserve">66 </w:t>
            </w:r>
            <w:r w:rsidRPr="008B615D">
              <w:rPr>
                <w:lang w:val="en-GB"/>
              </w:rPr>
              <w:t xml:space="preserve">of the PPA the tender shall contain </w:t>
            </w:r>
            <w:proofErr w:type="gramStart"/>
            <w:r w:rsidRPr="008B615D">
              <w:rPr>
                <w:lang w:val="en-GB"/>
              </w:rPr>
              <w:t>in particular the</w:t>
            </w:r>
            <w:proofErr w:type="gramEnd"/>
            <w:r w:rsidRPr="008B615D">
              <w:rPr>
                <w:lang w:val="en-GB"/>
              </w:rPr>
              <w:t xml:space="preserve"> explicit statement of the Tenderer(s) (as per Annex 4 of the present documentation.) regarding that:</w:t>
            </w:r>
          </w:p>
          <w:p w14:paraId="48AF7C98" w14:textId="77777777" w:rsidR="00995F9F" w:rsidRPr="008B615D" w:rsidRDefault="00995F9F" w:rsidP="008D7161">
            <w:pPr>
              <w:ind w:left="941" w:right="-32" w:hanging="426"/>
              <w:jc w:val="both"/>
              <w:rPr>
                <w:lang w:val="en-GB"/>
              </w:rPr>
            </w:pPr>
            <w:r w:rsidRPr="008B615D">
              <w:rPr>
                <w:lang w:val="en-GB"/>
              </w:rPr>
              <w:t xml:space="preserve"> (a) for which part (parts) of the performance of the public procurement intends the Tenderer to employ a subcontractor, </w:t>
            </w:r>
          </w:p>
          <w:p w14:paraId="0F4BADBC" w14:textId="6A02085E" w:rsidR="00995F9F" w:rsidRPr="008B615D" w:rsidRDefault="00995F9F" w:rsidP="008D7161">
            <w:pPr>
              <w:ind w:left="941" w:right="-32" w:hanging="426"/>
              <w:jc w:val="both"/>
              <w:rPr>
                <w:lang w:val="en-GB"/>
              </w:rPr>
            </w:pPr>
            <w:r w:rsidRPr="008B615D">
              <w:rPr>
                <w:lang w:val="en-GB"/>
              </w:rPr>
              <w:t xml:space="preserve">(b) the subcontractors </w:t>
            </w:r>
            <w:r w:rsidR="00780640" w:rsidRPr="008B615D">
              <w:rPr>
                <w:lang w:val="en-GB"/>
              </w:rPr>
              <w:t xml:space="preserve">(already known as) intended to be </w:t>
            </w:r>
            <w:r w:rsidRPr="008B615D">
              <w:rPr>
                <w:lang w:val="en-GB"/>
              </w:rPr>
              <w:t xml:space="preserve">employed by the Tenderer(s) in </w:t>
            </w:r>
            <w:r w:rsidR="00780640" w:rsidRPr="008B615D">
              <w:rPr>
                <w:lang w:val="en-GB"/>
              </w:rPr>
              <w:t>the previously mentioned</w:t>
            </w:r>
            <w:r w:rsidRPr="008B615D">
              <w:rPr>
                <w:lang w:val="en-GB"/>
              </w:rPr>
              <w:t xml:space="preserve"> parts</w:t>
            </w:r>
            <w:r w:rsidR="00780640" w:rsidRPr="008B615D">
              <w:rPr>
                <w:lang w:val="en-GB"/>
              </w:rPr>
              <w:t>.</w:t>
            </w:r>
          </w:p>
          <w:p w14:paraId="41870A59" w14:textId="77777777" w:rsidR="00780640" w:rsidRPr="008B615D" w:rsidRDefault="00780640" w:rsidP="008D7161">
            <w:pPr>
              <w:ind w:left="941" w:right="-32" w:hanging="426"/>
              <w:jc w:val="both"/>
              <w:rPr>
                <w:lang w:val="en-GB"/>
              </w:rPr>
            </w:pPr>
          </w:p>
          <w:p w14:paraId="6554C8F5" w14:textId="77EE776E" w:rsidR="00995F9F" w:rsidRPr="008B615D" w:rsidRDefault="00995F9F" w:rsidP="00995F9F">
            <w:pPr>
              <w:numPr>
                <w:ilvl w:val="0"/>
                <w:numId w:val="5"/>
              </w:numPr>
              <w:ind w:left="515" w:right="-32"/>
              <w:jc w:val="both"/>
              <w:rPr>
                <w:lang w:val="en-GB"/>
              </w:rPr>
            </w:pPr>
            <w:r w:rsidRPr="008B615D">
              <w:rPr>
                <w:lang w:val="en-GB"/>
              </w:rPr>
              <w:t>The tendere</w:t>
            </w:r>
            <w:r w:rsidR="00C81ACA">
              <w:rPr>
                <w:lang w:val="en-GB"/>
              </w:rPr>
              <w:t>r</w:t>
            </w:r>
            <w:r w:rsidRPr="008B615D">
              <w:rPr>
                <w:lang w:val="en-GB"/>
              </w:rPr>
              <w:t xml:space="preserve"> shall have to make declaration about the </w:t>
            </w:r>
            <w:proofErr w:type="gramStart"/>
            <w:r w:rsidRPr="008B615D">
              <w:rPr>
                <w:lang w:val="en-GB"/>
              </w:rPr>
              <w:t>pending  processes</w:t>
            </w:r>
            <w:proofErr w:type="gramEnd"/>
            <w:r w:rsidRPr="008B615D">
              <w:rPr>
                <w:lang w:val="en-GB"/>
              </w:rPr>
              <w:t xml:space="preserve"> of modification based on company law (Annex 3).</w:t>
            </w:r>
          </w:p>
          <w:p w14:paraId="00AE39AC" w14:textId="77777777" w:rsidR="00995F9F" w:rsidRPr="008B615D" w:rsidRDefault="00995F9F" w:rsidP="008D7161">
            <w:pPr>
              <w:ind w:left="515" w:right="-32"/>
              <w:jc w:val="both"/>
              <w:rPr>
                <w:lang w:val="en-GB"/>
              </w:rPr>
            </w:pPr>
            <w:r w:rsidRPr="008B615D">
              <w:rPr>
                <w:lang w:val="en-GB"/>
              </w:rPr>
              <w:t xml:space="preserve">Provided there is a pending process of modification, the copy of the request for modification and the certificate from the registry court (or any other body that is empowered to modify the status of the </w:t>
            </w:r>
            <w:r w:rsidRPr="008B615D">
              <w:rPr>
                <w:lang w:val="en-GB"/>
              </w:rPr>
              <w:lastRenderedPageBreak/>
              <w:t>company) of the registration of the request must be attached to the Tender.</w:t>
            </w:r>
          </w:p>
          <w:p w14:paraId="5CC53344" w14:textId="2C1610B1" w:rsidR="00995F9F" w:rsidRPr="008B615D" w:rsidRDefault="00995F9F" w:rsidP="00330B66">
            <w:pPr>
              <w:ind w:right="-32"/>
              <w:jc w:val="both"/>
              <w:rPr>
                <w:lang w:val="en-GB"/>
              </w:rPr>
            </w:pPr>
          </w:p>
          <w:p w14:paraId="144C9584" w14:textId="009059CA" w:rsidR="00995F9F" w:rsidRPr="008B615D" w:rsidRDefault="00995F9F" w:rsidP="00995F9F">
            <w:pPr>
              <w:numPr>
                <w:ilvl w:val="0"/>
                <w:numId w:val="5"/>
              </w:numPr>
              <w:ind w:left="515" w:right="-32"/>
              <w:jc w:val="both"/>
              <w:rPr>
                <w:lang w:val="en-GB"/>
              </w:rPr>
            </w:pPr>
            <w:r w:rsidRPr="008B615D">
              <w:rPr>
                <w:lang w:val="en-GB"/>
              </w:rPr>
              <w:t xml:space="preserve">The Tenderer(s), subcontractor(s) or organization providing resources shall attach and the specimen of signature or sample of signature according to </w:t>
            </w:r>
            <w:r w:rsidR="005120DE" w:rsidRPr="008B615D">
              <w:rPr>
                <w:lang w:val="en-GB"/>
              </w:rPr>
              <w:t xml:space="preserve">Subsection (1) of Section </w:t>
            </w:r>
            <w:r w:rsidRPr="008B615D">
              <w:rPr>
                <w:lang w:val="en-GB"/>
              </w:rPr>
              <w:t xml:space="preserve">9 of Act </w:t>
            </w:r>
            <w:r w:rsidR="000656C9" w:rsidRPr="008B615D">
              <w:rPr>
                <w:lang w:val="en-GB"/>
              </w:rPr>
              <w:t xml:space="preserve">V </w:t>
            </w:r>
            <w:r w:rsidRPr="008B615D">
              <w:rPr>
                <w:lang w:val="en-GB"/>
              </w:rPr>
              <w:t xml:space="preserve">of 2006 (or any </w:t>
            </w:r>
            <w:r w:rsidR="00997027">
              <w:rPr>
                <w:lang w:val="en-GB"/>
              </w:rPr>
              <w:t>equivalent</w:t>
            </w:r>
            <w:r w:rsidRPr="008B615D">
              <w:rPr>
                <w:lang w:val="en-GB"/>
              </w:rPr>
              <w:t xml:space="preserve"> document that is accepted in the Tenderer’s country to provide the specimen signature) of the natural person(s) signing the tender or any attached declaration on behalf thereof.</w:t>
            </w:r>
          </w:p>
          <w:p w14:paraId="5910AC50" w14:textId="77777777" w:rsidR="00995F9F" w:rsidRPr="008B615D" w:rsidRDefault="00995F9F" w:rsidP="008D7161">
            <w:pPr>
              <w:ind w:left="515" w:right="-32"/>
              <w:jc w:val="both"/>
              <w:rPr>
                <w:iCs/>
                <w:lang w:val="en-GB"/>
              </w:rPr>
            </w:pPr>
          </w:p>
          <w:p w14:paraId="6FAF5E37" w14:textId="77777777" w:rsidR="00995F9F" w:rsidRPr="008B615D" w:rsidRDefault="00995F9F" w:rsidP="008D7161">
            <w:pPr>
              <w:ind w:left="515" w:right="-32"/>
              <w:jc w:val="both"/>
              <w:rPr>
                <w:iCs/>
                <w:lang w:val="en-GB"/>
              </w:rPr>
            </w:pPr>
          </w:p>
          <w:p w14:paraId="35BE4610" w14:textId="77777777" w:rsidR="00995F9F" w:rsidRPr="008B615D" w:rsidRDefault="00995F9F" w:rsidP="00995F9F">
            <w:pPr>
              <w:numPr>
                <w:ilvl w:val="0"/>
                <w:numId w:val="5"/>
              </w:numPr>
              <w:ind w:left="515" w:right="-32"/>
              <w:jc w:val="both"/>
              <w:rPr>
                <w:lang w:val="en-GB"/>
              </w:rPr>
            </w:pPr>
            <w:r w:rsidRPr="008B615D">
              <w:rPr>
                <w:lang w:val="en-GB"/>
              </w:rPr>
              <w:t>If the proposal is signed by any person who is authorized to represent the Tenderer(s), subcontractor(s) or organization providing resources by duly signed proxy, the authorisation of such person shall be attached to the tender in a private document representing conclusive evidence signed by the representative of the company.</w:t>
            </w:r>
          </w:p>
          <w:p w14:paraId="351E5DDB" w14:textId="623D89FC" w:rsidR="000656C9" w:rsidRDefault="000656C9" w:rsidP="008D7161">
            <w:pPr>
              <w:tabs>
                <w:tab w:val="left" w:pos="0"/>
                <w:tab w:val="left" w:pos="3449"/>
              </w:tabs>
              <w:ind w:left="515" w:right="-32"/>
              <w:jc w:val="both"/>
              <w:rPr>
                <w:lang w:val="en-GB"/>
              </w:rPr>
            </w:pPr>
          </w:p>
          <w:p w14:paraId="6DE374AA" w14:textId="77777777" w:rsidR="00997027" w:rsidRPr="008B615D" w:rsidRDefault="00997027" w:rsidP="008D7161">
            <w:pPr>
              <w:tabs>
                <w:tab w:val="left" w:pos="0"/>
                <w:tab w:val="left" w:pos="3449"/>
              </w:tabs>
              <w:ind w:left="515" w:right="-32"/>
              <w:jc w:val="both"/>
              <w:rPr>
                <w:lang w:val="en-GB"/>
              </w:rPr>
            </w:pPr>
          </w:p>
          <w:p w14:paraId="17C9809A" w14:textId="68B991F7" w:rsidR="00995F9F" w:rsidRPr="008B615D" w:rsidRDefault="00995F9F" w:rsidP="00995F9F">
            <w:pPr>
              <w:numPr>
                <w:ilvl w:val="0"/>
                <w:numId w:val="5"/>
              </w:numPr>
              <w:ind w:left="515" w:right="-32"/>
              <w:jc w:val="both"/>
              <w:rPr>
                <w:lang w:val="en-GB"/>
              </w:rPr>
            </w:pPr>
            <w:r w:rsidRPr="008B615D">
              <w:rPr>
                <w:lang w:val="en-GB"/>
              </w:rPr>
              <w:t xml:space="preserve">All prices quoted in the tender must be given in euros (EUR). Prices quoted in currency other than euro (EUR) shall be converted </w:t>
            </w:r>
            <w:proofErr w:type="gramStart"/>
            <w:r w:rsidRPr="008B615D">
              <w:rPr>
                <w:lang w:val="en-GB"/>
              </w:rPr>
              <w:t>on the basis of</w:t>
            </w:r>
            <w:proofErr w:type="gramEnd"/>
            <w:r w:rsidRPr="008B615D">
              <w:rPr>
                <w:lang w:val="en-GB"/>
              </w:rPr>
              <w:t xml:space="preserve"> the exchange rates published by MNB </w:t>
            </w:r>
            <w:r w:rsidR="006F76D0">
              <w:rPr>
                <w:lang w:val="en-GB"/>
              </w:rPr>
              <w:t xml:space="preserve">(Hungarian National Bank) </w:t>
            </w:r>
            <w:r w:rsidRPr="008B615D">
              <w:rPr>
                <w:lang w:val="en-GB"/>
              </w:rPr>
              <w:t xml:space="preserve">on the day of sending </w:t>
            </w:r>
            <w:proofErr w:type="spellStart"/>
            <w:r w:rsidRPr="008B615D">
              <w:rPr>
                <w:lang w:val="en-GB"/>
              </w:rPr>
              <w:t>theis</w:t>
            </w:r>
            <w:proofErr w:type="spellEnd"/>
            <w:r w:rsidRPr="008B615D">
              <w:rPr>
                <w:lang w:val="en-GB"/>
              </w:rPr>
              <w:t xml:space="preserve"> invitation to the Tenderer.  Provided that the currency is not quoted by MNB, the basis of conversion shall be the exchange rates of the central bank of the country of the seat of the company published by MNB on the day of sending </w:t>
            </w:r>
            <w:proofErr w:type="spellStart"/>
            <w:r w:rsidRPr="008B615D">
              <w:rPr>
                <w:lang w:val="en-GB"/>
              </w:rPr>
              <w:t>theis</w:t>
            </w:r>
            <w:proofErr w:type="spellEnd"/>
            <w:r w:rsidRPr="008B615D">
              <w:rPr>
                <w:lang w:val="en-GB"/>
              </w:rPr>
              <w:t xml:space="preserve"> invitation to the Tenderer. The dates defined in the invitation are meant local time. </w:t>
            </w:r>
          </w:p>
          <w:p w14:paraId="285760E6" w14:textId="77777777" w:rsidR="00995F9F" w:rsidRPr="008B615D" w:rsidRDefault="00995F9F" w:rsidP="008D7161">
            <w:pPr>
              <w:ind w:left="515" w:right="-32"/>
              <w:jc w:val="both"/>
              <w:rPr>
                <w:lang w:val="en-GB"/>
              </w:rPr>
            </w:pPr>
          </w:p>
          <w:p w14:paraId="134536A7" w14:textId="77777777" w:rsidR="00330B66" w:rsidRDefault="00330B66" w:rsidP="00B53697">
            <w:pPr>
              <w:ind w:left="515" w:right="-32" w:hanging="142"/>
              <w:jc w:val="both"/>
              <w:rPr>
                <w:lang w:val="en-GB"/>
              </w:rPr>
            </w:pPr>
          </w:p>
          <w:p w14:paraId="290BF64F" w14:textId="40274E8D" w:rsidR="00995F9F" w:rsidRPr="008B615D" w:rsidRDefault="4D0AB87B" w:rsidP="008D7161">
            <w:pPr>
              <w:ind w:left="374" w:right="-32" w:hanging="142"/>
              <w:jc w:val="both"/>
              <w:rPr>
                <w:lang w:val="en-GB"/>
              </w:rPr>
            </w:pPr>
            <w:r w:rsidRPr="008B615D">
              <w:rPr>
                <w:lang w:val="en-GB"/>
              </w:rPr>
              <w:t>8</w:t>
            </w:r>
            <w:r w:rsidR="00995F9F" w:rsidRPr="008B615D">
              <w:rPr>
                <w:lang w:val="en-GB"/>
              </w:rPr>
              <w:t>.) The Tender must contain the draft contract attach</w:t>
            </w:r>
            <w:r w:rsidR="00A25B14" w:rsidRPr="008B615D">
              <w:rPr>
                <w:lang w:val="en-GB"/>
              </w:rPr>
              <w:t>ed to tender documentation</w:t>
            </w:r>
            <w:r w:rsidR="00995F9F" w:rsidRPr="008B615D">
              <w:rPr>
                <w:lang w:val="en-GB"/>
              </w:rPr>
              <w:t xml:space="preserve"> and the occurrent remarks, modification proposals of the Tenderer concerning the terms and conditions of the draft contract.</w:t>
            </w:r>
          </w:p>
          <w:p w14:paraId="4AF50732" w14:textId="3638ADDF" w:rsidR="00995F9F" w:rsidRPr="008B615D" w:rsidRDefault="00995F9F" w:rsidP="008D7161">
            <w:pPr>
              <w:ind w:left="374" w:right="-32" w:hanging="142"/>
              <w:jc w:val="both"/>
              <w:rPr>
                <w:lang w:val="en-GB"/>
              </w:rPr>
            </w:pPr>
            <w:r w:rsidRPr="008B615D">
              <w:rPr>
                <w:lang w:val="en-GB"/>
              </w:rPr>
              <w:tab/>
              <w:t xml:space="preserve">Remarks and proposals concerning the terms and conditions of the draft contract must be inserted into the text </w:t>
            </w:r>
            <w:r w:rsidR="007757FE">
              <w:rPr>
                <w:lang w:val="en-GB"/>
              </w:rPr>
              <w:t xml:space="preserve">of the English draft contract </w:t>
            </w:r>
            <w:r w:rsidR="009B4F4C" w:rsidRPr="008B615D">
              <w:rPr>
                <w:lang w:val="en-GB"/>
              </w:rPr>
              <w:t xml:space="preserve">highlighting </w:t>
            </w:r>
            <w:r w:rsidRPr="008B615D">
              <w:rPr>
                <w:lang w:val="en-GB"/>
              </w:rPr>
              <w:t>(by using the track change function) the changes to the original version. The electronic version of the draft contract shall be attached in Microsoft Office Word format using any type</w:t>
            </w:r>
            <w:r w:rsidR="009B4F4C" w:rsidRPr="008B615D">
              <w:rPr>
                <w:lang w:val="en-GB"/>
              </w:rPr>
              <w:t xml:space="preserve"> </w:t>
            </w:r>
            <w:r w:rsidRPr="008B615D">
              <w:rPr>
                <w:lang w:val="en-GB"/>
              </w:rPr>
              <w:t xml:space="preserve">of data </w:t>
            </w:r>
            <w:r w:rsidRPr="008B615D">
              <w:rPr>
                <w:lang w:val="en-GB"/>
              </w:rPr>
              <w:lastRenderedPageBreak/>
              <w:t xml:space="preserve">medium. The draft contract submitted by the Tenderer shall be examined by the </w:t>
            </w:r>
            <w:r w:rsidR="007B252B" w:rsidRPr="008B615D">
              <w:rPr>
                <w:lang w:val="en-GB"/>
              </w:rPr>
              <w:t>C</w:t>
            </w:r>
            <w:r w:rsidRPr="008B615D">
              <w:rPr>
                <w:lang w:val="en-GB"/>
              </w:rPr>
              <w:t xml:space="preserve">ontracting </w:t>
            </w:r>
            <w:r w:rsidR="007B252B" w:rsidRPr="008B615D">
              <w:rPr>
                <w:lang w:val="en-GB"/>
              </w:rPr>
              <w:t>A</w:t>
            </w:r>
            <w:r w:rsidRPr="008B615D">
              <w:rPr>
                <w:lang w:val="en-GB"/>
              </w:rPr>
              <w:t xml:space="preserve">uthority and is the subject of negotiation. The </w:t>
            </w:r>
            <w:r w:rsidR="007B252B" w:rsidRPr="008B615D">
              <w:rPr>
                <w:lang w:val="en-GB"/>
              </w:rPr>
              <w:t>C</w:t>
            </w:r>
            <w:r w:rsidRPr="008B615D">
              <w:rPr>
                <w:lang w:val="en-GB"/>
              </w:rPr>
              <w:t xml:space="preserve">ontracting </w:t>
            </w:r>
            <w:r w:rsidR="007B252B" w:rsidRPr="008B615D">
              <w:rPr>
                <w:lang w:val="en-GB"/>
              </w:rPr>
              <w:t>A</w:t>
            </w:r>
            <w:r w:rsidRPr="008B615D">
              <w:rPr>
                <w:lang w:val="en-GB"/>
              </w:rPr>
              <w:t>uthority is entitled to reject the proposals of the Tenderer to modify the contract without providing justification.</w:t>
            </w:r>
          </w:p>
          <w:p w14:paraId="13B515BD" w14:textId="5B4F736E" w:rsidR="008E0A3A" w:rsidRDefault="008E0A3A" w:rsidP="00D06896">
            <w:pPr>
              <w:ind w:right="-32"/>
              <w:jc w:val="both"/>
              <w:rPr>
                <w:lang w:val="en-GB"/>
              </w:rPr>
            </w:pPr>
          </w:p>
          <w:p w14:paraId="68DD9EED" w14:textId="2C799492" w:rsidR="004C74E4" w:rsidRDefault="00EB1578" w:rsidP="00EB1578">
            <w:pPr>
              <w:autoSpaceDE w:val="0"/>
              <w:autoSpaceDN w:val="0"/>
              <w:adjustRightInd w:val="0"/>
              <w:ind w:left="317" w:hanging="283"/>
              <w:jc w:val="both"/>
              <w:rPr>
                <w:lang w:val="en-GB"/>
              </w:rPr>
            </w:pPr>
            <w:r w:rsidRPr="00EB1578">
              <w:rPr>
                <w:lang w:val="en-GB"/>
              </w:rPr>
              <w:t>9.) The Tenderer shall have to submit its</w:t>
            </w:r>
            <w:r>
              <w:rPr>
                <w:lang w:val="en-GB"/>
              </w:rPr>
              <w:t xml:space="preserve"> </w:t>
            </w:r>
            <w:r w:rsidRPr="00EB1578">
              <w:rPr>
                <w:lang w:val="en-GB"/>
              </w:rPr>
              <w:t>technical proposal (product description,</w:t>
            </w:r>
            <w:r>
              <w:rPr>
                <w:lang w:val="en-GB"/>
              </w:rPr>
              <w:t xml:space="preserve"> </w:t>
            </w:r>
            <w:r w:rsidRPr="00EB1578">
              <w:rPr>
                <w:lang w:val="en-GB"/>
              </w:rPr>
              <w:t>times schedule, installation plan) which</w:t>
            </w:r>
            <w:r>
              <w:rPr>
                <w:lang w:val="en-GB"/>
              </w:rPr>
              <w:t xml:space="preserve"> </w:t>
            </w:r>
            <w:r w:rsidRPr="00EB1578">
              <w:rPr>
                <w:lang w:val="en-GB"/>
              </w:rPr>
              <w:t>complies with the stipulations of the</w:t>
            </w:r>
            <w:r>
              <w:rPr>
                <w:lang w:val="en-GB"/>
              </w:rPr>
              <w:t xml:space="preserve"> </w:t>
            </w:r>
            <w:r w:rsidRPr="00EB1578">
              <w:rPr>
                <w:lang w:val="en-GB"/>
              </w:rPr>
              <w:t>technical specification attached to the</w:t>
            </w:r>
            <w:r>
              <w:rPr>
                <w:lang w:val="en-GB"/>
              </w:rPr>
              <w:t xml:space="preserve"> </w:t>
            </w:r>
            <w:r w:rsidRPr="00EB1578">
              <w:rPr>
                <w:lang w:val="en-GB"/>
              </w:rPr>
              <w:t>tender documentation.</w:t>
            </w:r>
          </w:p>
          <w:p w14:paraId="4F45694C" w14:textId="77777777" w:rsidR="00EB1578" w:rsidRPr="00EB1578" w:rsidRDefault="00EB1578" w:rsidP="00EB1578">
            <w:pPr>
              <w:autoSpaceDE w:val="0"/>
              <w:autoSpaceDN w:val="0"/>
              <w:adjustRightInd w:val="0"/>
              <w:ind w:left="317"/>
              <w:jc w:val="both"/>
              <w:rPr>
                <w:lang w:val="en-GB"/>
              </w:rPr>
            </w:pPr>
          </w:p>
          <w:p w14:paraId="6FFA4FF0" w14:textId="3D91B54A" w:rsidR="00995F9F" w:rsidRPr="008B615D" w:rsidRDefault="002E0EE3" w:rsidP="00330B66">
            <w:pPr>
              <w:ind w:left="316" w:right="-32" w:hanging="316"/>
              <w:jc w:val="both"/>
              <w:rPr>
                <w:lang w:val="en-GB"/>
              </w:rPr>
            </w:pPr>
            <w:r>
              <w:rPr>
                <w:lang w:val="en-GB"/>
              </w:rPr>
              <w:t>10</w:t>
            </w:r>
            <w:r w:rsidR="00995F9F" w:rsidRPr="008B615D">
              <w:rPr>
                <w:lang w:val="en-GB"/>
              </w:rPr>
              <w:t xml:space="preserve">)The formalities of the tender </w:t>
            </w:r>
            <w:proofErr w:type="gramStart"/>
            <w:r w:rsidR="00995F9F" w:rsidRPr="008B615D">
              <w:rPr>
                <w:lang w:val="en-GB"/>
              </w:rPr>
              <w:t>is</w:t>
            </w:r>
            <w:proofErr w:type="gramEnd"/>
            <w:r w:rsidR="00995F9F" w:rsidRPr="008B615D">
              <w:rPr>
                <w:lang w:val="en-GB"/>
              </w:rPr>
              <w:t xml:space="preserve"> subject, in particular to the following: </w:t>
            </w:r>
          </w:p>
          <w:p w14:paraId="43639075" w14:textId="0B2EAB6A" w:rsidR="00995F9F" w:rsidRPr="008B615D" w:rsidRDefault="00FD23F8" w:rsidP="008D7161">
            <w:pPr>
              <w:ind w:left="374" w:right="-32"/>
              <w:jc w:val="both"/>
              <w:rPr>
                <w:lang w:val="en-GB"/>
              </w:rPr>
            </w:pPr>
            <w:r w:rsidRPr="008B615D">
              <w:rPr>
                <w:lang w:val="en-GB"/>
              </w:rPr>
              <w:t xml:space="preserve">a) </w:t>
            </w:r>
            <w:r w:rsidR="00995F9F" w:rsidRPr="008B615D">
              <w:rPr>
                <w:lang w:val="en-GB"/>
              </w:rPr>
              <w:t>Every document (declaration) included in the tender must be signed on the last page by a person (or persons) who is (are) generally entitled to sign on behalf of the relevant entity or by a person (or persons) who has (have) received a written authorisation from such person(s).</w:t>
            </w:r>
          </w:p>
          <w:p w14:paraId="29BF57D8" w14:textId="77777777" w:rsidR="00C60FEF" w:rsidRPr="008B615D" w:rsidRDefault="00C60FEF" w:rsidP="008D7161">
            <w:pPr>
              <w:ind w:left="374" w:right="-32"/>
              <w:jc w:val="both"/>
              <w:rPr>
                <w:lang w:val="en-GB"/>
              </w:rPr>
            </w:pPr>
          </w:p>
          <w:p w14:paraId="5FB275DD" w14:textId="7363F391" w:rsidR="00995F9F" w:rsidRPr="008B615D" w:rsidRDefault="00995F9F" w:rsidP="00D06896">
            <w:pPr>
              <w:ind w:left="374"/>
              <w:jc w:val="both"/>
              <w:rPr>
                <w:lang w:val="en-GB"/>
              </w:rPr>
            </w:pPr>
            <w:r w:rsidRPr="008B615D">
              <w:rPr>
                <w:lang w:val="en-GB"/>
              </w:rPr>
              <w:t xml:space="preserve">The tenders should not include any materials that are not requested by the Contracting </w:t>
            </w:r>
            <w:r w:rsidR="007B252B" w:rsidRPr="008B615D">
              <w:rPr>
                <w:lang w:val="en-GB"/>
              </w:rPr>
              <w:t xml:space="preserve">Authority </w:t>
            </w:r>
            <w:r w:rsidRPr="008B615D">
              <w:rPr>
                <w:lang w:val="en-GB"/>
              </w:rPr>
              <w:t>(such as brochures or promotional materials). If a Tenderer believes that the submission of such materials is necessary, it should submit them separately.</w:t>
            </w:r>
          </w:p>
          <w:p w14:paraId="5C60967F" w14:textId="77777777" w:rsidR="00995F9F" w:rsidRPr="008B615D" w:rsidRDefault="00995F9F" w:rsidP="008D7161">
            <w:pPr>
              <w:widowControl w:val="0"/>
              <w:ind w:left="374"/>
              <w:jc w:val="both"/>
              <w:rPr>
                <w:lang w:val="en-GB"/>
              </w:rPr>
            </w:pPr>
          </w:p>
          <w:p w14:paraId="007A5F9B" w14:textId="08C00DFE" w:rsidR="00995F9F" w:rsidRDefault="0025475B" w:rsidP="002E0EE3">
            <w:pPr>
              <w:ind w:left="374" w:right="-32" w:hanging="332"/>
              <w:jc w:val="both"/>
              <w:rPr>
                <w:lang w:val="en-GB"/>
              </w:rPr>
            </w:pPr>
            <w:r>
              <w:rPr>
                <w:lang w:val="en-GB"/>
              </w:rPr>
              <w:t>1</w:t>
            </w:r>
            <w:r w:rsidR="002E0EE3">
              <w:rPr>
                <w:lang w:val="en-GB"/>
              </w:rPr>
              <w:t>1</w:t>
            </w:r>
            <w:r w:rsidR="00995F9F" w:rsidRPr="008B615D">
              <w:rPr>
                <w:lang w:val="en-GB"/>
              </w:rPr>
              <w:t>.) The Tenderer will bear all costs and expenses associated with the submission of its tender.</w:t>
            </w:r>
          </w:p>
          <w:p w14:paraId="3B24868A" w14:textId="77777777" w:rsidR="0025475B" w:rsidRPr="008B615D" w:rsidRDefault="0025475B" w:rsidP="008D7161">
            <w:pPr>
              <w:ind w:left="374" w:right="-32"/>
              <w:jc w:val="both"/>
              <w:rPr>
                <w:lang w:val="en-GB"/>
              </w:rPr>
            </w:pPr>
          </w:p>
          <w:p w14:paraId="4F7E74B7" w14:textId="61B0D80F" w:rsidR="0025475B" w:rsidRDefault="0025475B" w:rsidP="009F0EB9">
            <w:pPr>
              <w:ind w:left="374" w:right="-32" w:hanging="374"/>
              <w:jc w:val="both"/>
              <w:rPr>
                <w:bCs/>
                <w:lang w:val="en-GB"/>
              </w:rPr>
            </w:pPr>
            <w:r>
              <w:rPr>
                <w:lang w:val="en-GB"/>
              </w:rPr>
              <w:t>1</w:t>
            </w:r>
            <w:r w:rsidR="002E0EE3">
              <w:rPr>
                <w:lang w:val="en-GB"/>
              </w:rPr>
              <w:t>2</w:t>
            </w:r>
            <w:r w:rsidR="00995F9F" w:rsidRPr="008B615D">
              <w:rPr>
                <w:lang w:val="en-GB"/>
              </w:rPr>
              <w:t xml:space="preserve">.) </w:t>
            </w:r>
            <w:proofErr w:type="gramStart"/>
            <w:r w:rsidR="00995F9F" w:rsidRPr="008B615D">
              <w:rPr>
                <w:lang w:val="en-GB"/>
              </w:rPr>
              <w:t>In order to</w:t>
            </w:r>
            <w:proofErr w:type="gramEnd"/>
            <w:r w:rsidR="00995F9F" w:rsidRPr="008B615D">
              <w:rPr>
                <w:lang w:val="en-GB"/>
              </w:rPr>
              <w:t xml:space="preserve"> be able to submit a proper application, </w:t>
            </w:r>
            <w:r w:rsidR="00062E95" w:rsidRPr="008B615D">
              <w:rPr>
                <w:lang w:val="en-GB"/>
              </w:rPr>
              <w:t xml:space="preserve">the </w:t>
            </w:r>
            <w:r w:rsidR="00BF20A0" w:rsidRPr="008B615D">
              <w:rPr>
                <w:lang w:val="en-GB"/>
              </w:rPr>
              <w:t xml:space="preserve">Tenderer, subject to </w:t>
            </w:r>
            <w:r w:rsidR="00A70273" w:rsidRPr="008B615D">
              <w:rPr>
                <w:lang w:val="en-GB"/>
              </w:rPr>
              <w:t xml:space="preserve">Section </w:t>
            </w:r>
            <w:r w:rsidR="00BF20A0" w:rsidRPr="008B615D">
              <w:rPr>
                <w:lang w:val="en-GB"/>
              </w:rPr>
              <w:t>56</w:t>
            </w:r>
            <w:r w:rsidR="00995F9F" w:rsidRPr="008B615D">
              <w:rPr>
                <w:lang w:val="en-GB"/>
              </w:rPr>
              <w:t xml:space="preserve"> of the PPA, may request written supplementary (interpretative) information from the person acting on the Contracting </w:t>
            </w:r>
            <w:r w:rsidR="001D4E34" w:rsidRPr="008B615D">
              <w:rPr>
                <w:lang w:val="en-GB"/>
              </w:rPr>
              <w:t>Authority</w:t>
            </w:r>
            <w:r w:rsidR="00995F9F" w:rsidRPr="008B615D">
              <w:rPr>
                <w:lang w:val="en-GB"/>
              </w:rPr>
              <w:t xml:space="preserve">’s behalf. All requests for such information must be sent by </w:t>
            </w:r>
            <w:r w:rsidR="00995F9F" w:rsidRPr="008B615D">
              <w:rPr>
                <w:u w:val="single"/>
                <w:lang w:val="en-GB"/>
              </w:rPr>
              <w:t>e-mail in an editable format</w:t>
            </w:r>
            <w:r w:rsidR="00995F9F" w:rsidRPr="008B615D">
              <w:rPr>
                <w:lang w:val="en-GB"/>
              </w:rPr>
              <w:t xml:space="preserve"> </w:t>
            </w:r>
            <w:r w:rsidR="00995F9F" w:rsidRPr="008B615D">
              <w:rPr>
                <w:u w:val="single"/>
                <w:lang w:val="en-GB"/>
              </w:rPr>
              <w:t>(such as a Microsoft Office Word document)</w:t>
            </w:r>
            <w:r w:rsidR="00995F9F" w:rsidRPr="008B615D">
              <w:rPr>
                <w:lang w:val="en-GB"/>
              </w:rPr>
              <w:t xml:space="preserve"> to the following addresses:  </w:t>
            </w:r>
            <w:r w:rsidR="00C5461A" w:rsidRPr="00C5461A">
              <w:rPr>
                <w:lang w:val="en-GB"/>
              </w:rPr>
              <w:t>h</w:t>
            </w:r>
            <w:r w:rsidR="00C5461A">
              <w:rPr>
                <w:lang w:val="en-GB"/>
              </w:rPr>
              <w:t>c@szilioffice.hu.</w:t>
            </w:r>
            <w:r w:rsidR="00995F9F" w:rsidRPr="008B615D">
              <w:rPr>
                <w:lang w:val="en-GB"/>
              </w:rPr>
              <w:t xml:space="preserve"> </w:t>
            </w:r>
            <w:r w:rsidR="00995F9F" w:rsidRPr="008B615D">
              <w:rPr>
                <w:bCs/>
                <w:lang w:val="en-GB"/>
              </w:rPr>
              <w:t xml:space="preserve">The supplementary information must be included in written memorandums and delivered to </w:t>
            </w:r>
            <w:r w:rsidR="00062E95" w:rsidRPr="008B615D">
              <w:rPr>
                <w:bCs/>
                <w:lang w:val="en-GB"/>
              </w:rPr>
              <w:t xml:space="preserve">the </w:t>
            </w:r>
            <w:r w:rsidR="00995F9F" w:rsidRPr="008B615D">
              <w:rPr>
                <w:bCs/>
                <w:lang w:val="en-GB"/>
              </w:rPr>
              <w:t>Tenderer under equal terms, to the e-mail addresses provided by them. The supplementary information will be provided via email not later than three days before the</w:t>
            </w:r>
            <w:r w:rsidR="00995F9F" w:rsidRPr="008B615D">
              <w:rPr>
                <w:b/>
                <w:bCs/>
                <w:lang w:val="en-GB"/>
              </w:rPr>
              <w:t xml:space="preserve"> </w:t>
            </w:r>
            <w:r w:rsidR="00995F9F" w:rsidRPr="008B615D">
              <w:rPr>
                <w:bCs/>
                <w:lang w:val="en-GB"/>
              </w:rPr>
              <w:t>tender deadline expires. Site inspection, consultation shall not be held.</w:t>
            </w:r>
          </w:p>
          <w:p w14:paraId="585D9003" w14:textId="5E89DA8E" w:rsidR="00DF713E" w:rsidRDefault="00DF713E" w:rsidP="009F0EB9">
            <w:pPr>
              <w:ind w:left="374" w:right="-32" w:hanging="374"/>
              <w:jc w:val="both"/>
              <w:rPr>
                <w:bCs/>
                <w:lang w:val="en-GB"/>
              </w:rPr>
            </w:pPr>
          </w:p>
          <w:p w14:paraId="699272F8" w14:textId="77777777" w:rsidR="00DF713E" w:rsidRPr="008B615D" w:rsidRDefault="00DF713E" w:rsidP="009F0EB9">
            <w:pPr>
              <w:ind w:left="374" w:right="-32" w:hanging="374"/>
              <w:jc w:val="both"/>
              <w:rPr>
                <w:b/>
                <w:bCs/>
                <w:lang w:val="en-GB"/>
              </w:rPr>
            </w:pPr>
          </w:p>
          <w:p w14:paraId="352B5692" w14:textId="53A0B0CB" w:rsidR="00796100" w:rsidRDefault="0025475B" w:rsidP="002E0EE3">
            <w:pPr>
              <w:ind w:left="360" w:right="-32" w:hanging="318"/>
              <w:jc w:val="both"/>
              <w:rPr>
                <w:bCs/>
                <w:lang w:val="en-GB"/>
              </w:rPr>
            </w:pPr>
            <w:r>
              <w:rPr>
                <w:lang w:val="en-GB"/>
              </w:rPr>
              <w:t>1</w:t>
            </w:r>
            <w:r w:rsidR="002E0EE3">
              <w:rPr>
                <w:lang w:val="en-GB"/>
              </w:rPr>
              <w:t>3</w:t>
            </w:r>
            <w:r w:rsidR="00995F9F" w:rsidRPr="008B615D">
              <w:rPr>
                <w:lang w:val="en-GB"/>
              </w:rPr>
              <w:t xml:space="preserve">.) </w:t>
            </w:r>
            <w:r w:rsidR="00A70273" w:rsidRPr="008B615D">
              <w:rPr>
                <w:lang w:val="en-GB"/>
              </w:rPr>
              <w:t>T</w:t>
            </w:r>
            <w:r w:rsidR="00995F9F" w:rsidRPr="008B615D">
              <w:rPr>
                <w:lang w:val="en-GB"/>
              </w:rPr>
              <w:t xml:space="preserve">he </w:t>
            </w:r>
            <w:r w:rsidR="001D4E34" w:rsidRPr="008B615D">
              <w:rPr>
                <w:lang w:val="en-GB"/>
              </w:rPr>
              <w:t>C</w:t>
            </w:r>
            <w:r w:rsidR="00995F9F" w:rsidRPr="008B615D">
              <w:rPr>
                <w:lang w:val="en-GB"/>
              </w:rPr>
              <w:t xml:space="preserve">ontracting </w:t>
            </w:r>
            <w:r w:rsidR="001D4E34" w:rsidRPr="008B615D">
              <w:rPr>
                <w:lang w:val="en-GB"/>
              </w:rPr>
              <w:t>A</w:t>
            </w:r>
            <w:r w:rsidR="00995F9F" w:rsidRPr="008B615D">
              <w:rPr>
                <w:lang w:val="en-GB"/>
              </w:rPr>
              <w:t>uthority dra</w:t>
            </w:r>
            <w:r w:rsidR="00A70273" w:rsidRPr="008B615D">
              <w:rPr>
                <w:lang w:val="en-GB"/>
              </w:rPr>
              <w:t>w</w:t>
            </w:r>
            <w:r w:rsidR="00995F9F" w:rsidRPr="008B615D">
              <w:rPr>
                <w:lang w:val="en-GB"/>
              </w:rPr>
              <w:t xml:space="preserve">s the attention of the Tenderer to the fact that it stipulated stricter financial, </w:t>
            </w:r>
            <w:proofErr w:type="spellStart"/>
            <w:r w:rsidR="00995F9F" w:rsidRPr="008B615D">
              <w:rPr>
                <w:lang w:val="en-GB"/>
              </w:rPr>
              <w:t>economical</w:t>
            </w:r>
            <w:proofErr w:type="spellEnd"/>
            <w:r w:rsidR="00995F9F" w:rsidRPr="008B615D">
              <w:rPr>
                <w:lang w:val="en-GB"/>
              </w:rPr>
              <w:t xml:space="preserve"> and technical, professional capacity requirements as compared to the qualification criteria of the official registry of quali</w:t>
            </w:r>
            <w:r w:rsidR="00BF20A0" w:rsidRPr="008B615D">
              <w:rPr>
                <w:lang w:val="en-GB"/>
              </w:rPr>
              <w:t xml:space="preserve">fied tenderers as per </w:t>
            </w:r>
            <w:r w:rsidR="00A70273" w:rsidRPr="008B615D">
              <w:rPr>
                <w:lang w:val="en-GB"/>
              </w:rPr>
              <w:t>Subsection 3 of Section</w:t>
            </w:r>
            <w:r w:rsidR="00BF20A0" w:rsidRPr="008B615D">
              <w:rPr>
                <w:lang w:val="en-GB"/>
              </w:rPr>
              <w:t xml:space="preserve"> 39</w:t>
            </w:r>
            <w:r w:rsidR="00995F9F" w:rsidRPr="008B615D">
              <w:rPr>
                <w:lang w:val="en-GB"/>
              </w:rPr>
              <w:t xml:space="preserve"> of the </w:t>
            </w:r>
            <w:r w:rsidR="00995F9F" w:rsidRPr="008B615D">
              <w:rPr>
                <w:bCs/>
                <w:lang w:val="en-GB"/>
              </w:rPr>
              <w:t xml:space="preserve">Government Decree </w:t>
            </w:r>
            <w:r w:rsidR="00BF20A0" w:rsidRPr="008B615D">
              <w:rPr>
                <w:lang w:val="en-GB"/>
              </w:rPr>
              <w:t>321/2015. (X.30.)</w:t>
            </w:r>
            <w:r w:rsidR="00995F9F" w:rsidRPr="008B615D">
              <w:rPr>
                <w:bCs/>
                <w:lang w:val="en-GB"/>
              </w:rPr>
              <w:t>.</w:t>
            </w:r>
          </w:p>
          <w:p w14:paraId="56AB2B9F" w14:textId="3A6F5786" w:rsidR="003F54FA" w:rsidRDefault="003F54FA" w:rsidP="002E0EE3">
            <w:pPr>
              <w:ind w:left="360" w:right="-32" w:hanging="318"/>
              <w:jc w:val="both"/>
              <w:rPr>
                <w:lang w:val="en-GB"/>
              </w:rPr>
            </w:pPr>
          </w:p>
          <w:p w14:paraId="5C7D8B9E" w14:textId="77777777" w:rsidR="00DF713E" w:rsidRPr="008B615D" w:rsidRDefault="00DF713E" w:rsidP="002E0EE3">
            <w:pPr>
              <w:ind w:left="360" w:right="-32" w:hanging="318"/>
              <w:jc w:val="both"/>
              <w:rPr>
                <w:lang w:val="en-GB"/>
              </w:rPr>
            </w:pPr>
          </w:p>
          <w:p w14:paraId="0DB0B70B" w14:textId="3437966D" w:rsidR="00995F9F" w:rsidRPr="008B615D" w:rsidRDefault="0025475B" w:rsidP="002E0EE3">
            <w:pPr>
              <w:ind w:left="374" w:right="-32" w:hanging="374"/>
              <w:jc w:val="both"/>
              <w:rPr>
                <w:lang w:val="en-GB"/>
              </w:rPr>
            </w:pPr>
            <w:r>
              <w:rPr>
                <w:lang w:val="en-GB"/>
              </w:rPr>
              <w:t>1</w:t>
            </w:r>
            <w:r w:rsidR="002E0EE3">
              <w:rPr>
                <w:lang w:val="en-GB"/>
              </w:rPr>
              <w:t>4</w:t>
            </w:r>
            <w:r w:rsidR="00995F9F" w:rsidRPr="008B615D">
              <w:rPr>
                <w:lang w:val="en-GB"/>
              </w:rPr>
              <w:t xml:space="preserve">) The </w:t>
            </w:r>
            <w:r w:rsidR="001D4E34" w:rsidRPr="008B615D">
              <w:rPr>
                <w:lang w:val="en-GB"/>
              </w:rPr>
              <w:t>C</w:t>
            </w:r>
            <w:r w:rsidR="00995F9F" w:rsidRPr="008B615D">
              <w:rPr>
                <w:lang w:val="en-GB"/>
              </w:rPr>
              <w:t xml:space="preserve">ontracting </w:t>
            </w:r>
            <w:r w:rsidR="001D4E34" w:rsidRPr="008B615D">
              <w:rPr>
                <w:lang w:val="en-GB"/>
              </w:rPr>
              <w:t>A</w:t>
            </w:r>
            <w:r w:rsidR="00995F9F" w:rsidRPr="008B615D">
              <w:rPr>
                <w:lang w:val="en-GB"/>
              </w:rPr>
              <w:t>uthority shall conclude the contract with the Tenderer being awarded in the public procurement procedure</w:t>
            </w:r>
            <w:r w:rsidR="00BF532D" w:rsidRPr="008B615D">
              <w:rPr>
                <w:lang w:val="en-GB"/>
              </w:rPr>
              <w:t xml:space="preserve"> According to Subsection (4) of Section 131 of the PPA</w:t>
            </w:r>
            <w:r w:rsidR="00995F9F" w:rsidRPr="008B615D">
              <w:rPr>
                <w:lang w:val="en-GB"/>
              </w:rPr>
              <w:t>.</w:t>
            </w:r>
          </w:p>
          <w:p w14:paraId="051B868F" w14:textId="67F15D77" w:rsidR="000B03F3" w:rsidRDefault="000B03F3" w:rsidP="008D7161">
            <w:pPr>
              <w:ind w:left="374" w:right="-32"/>
              <w:jc w:val="both"/>
              <w:rPr>
                <w:lang w:val="en-GB"/>
              </w:rPr>
            </w:pPr>
          </w:p>
          <w:p w14:paraId="319B7F90" w14:textId="77777777" w:rsidR="00FC1360" w:rsidRPr="008B615D" w:rsidRDefault="00FC1360" w:rsidP="008D7161">
            <w:pPr>
              <w:ind w:left="374" w:right="-32"/>
              <w:jc w:val="both"/>
              <w:rPr>
                <w:lang w:val="en-GB"/>
              </w:rPr>
            </w:pPr>
          </w:p>
          <w:p w14:paraId="19963E76" w14:textId="0BDC8CBC" w:rsidR="000210B4" w:rsidRPr="008B615D" w:rsidRDefault="0025475B" w:rsidP="002E0EE3">
            <w:pPr>
              <w:ind w:left="317" w:hanging="317"/>
              <w:jc w:val="both"/>
              <w:rPr>
                <w:lang w:val="en-GB"/>
              </w:rPr>
            </w:pPr>
            <w:r>
              <w:rPr>
                <w:lang w:val="en-GB"/>
              </w:rPr>
              <w:t>1</w:t>
            </w:r>
            <w:r w:rsidR="002E0EE3">
              <w:rPr>
                <w:lang w:val="en-GB"/>
              </w:rPr>
              <w:t>5</w:t>
            </w:r>
            <w:r w:rsidR="000B03F3" w:rsidRPr="008B615D">
              <w:rPr>
                <w:lang w:val="en-GB"/>
              </w:rPr>
              <w:t xml:space="preserve">) </w:t>
            </w:r>
            <w:r w:rsidR="008B615D" w:rsidRPr="008B615D">
              <w:rPr>
                <w:lang w:val="en-GB"/>
              </w:rPr>
              <w:t xml:space="preserve">The Contracting Authority </w:t>
            </w:r>
            <w:r w:rsidR="000210B4" w:rsidRPr="008B615D">
              <w:rPr>
                <w:lang w:val="en-GB"/>
              </w:rPr>
              <w:t>draw</w:t>
            </w:r>
            <w:r w:rsidR="008B615D">
              <w:rPr>
                <w:lang w:val="en-GB"/>
              </w:rPr>
              <w:t>s</w:t>
            </w:r>
            <w:r w:rsidR="000210B4" w:rsidRPr="008B615D">
              <w:rPr>
                <w:lang w:val="en-GB"/>
              </w:rPr>
              <w:t xml:space="preserve"> the attention </w:t>
            </w:r>
            <w:r w:rsidR="00062E95" w:rsidRPr="008B615D">
              <w:rPr>
                <w:lang w:val="en-GB"/>
              </w:rPr>
              <w:t xml:space="preserve">of the Tenderer </w:t>
            </w:r>
            <w:r w:rsidR="000210B4" w:rsidRPr="008B615D">
              <w:rPr>
                <w:lang w:val="en-GB"/>
              </w:rPr>
              <w:t xml:space="preserve">to the fact </w:t>
            </w:r>
            <w:r w:rsidR="00375952" w:rsidRPr="008B615D">
              <w:rPr>
                <w:lang w:val="en-GB"/>
              </w:rPr>
              <w:t xml:space="preserve">that </w:t>
            </w:r>
            <w:r w:rsidR="000210B4" w:rsidRPr="008B615D">
              <w:rPr>
                <w:lang w:val="en-GB"/>
              </w:rPr>
              <w:t xml:space="preserve">the procedure shall fall under the rules a </w:t>
            </w:r>
            <w:r w:rsidR="008E03AF" w:rsidRPr="008B615D">
              <w:rPr>
                <w:lang w:val="en-GB"/>
              </w:rPr>
              <w:t xml:space="preserve">of the </w:t>
            </w:r>
            <w:r w:rsidR="008E03AF" w:rsidRPr="008B615D">
              <w:rPr>
                <w:bCs/>
                <w:lang w:val="en-GB"/>
              </w:rPr>
              <w:t xml:space="preserve">Government Decree </w:t>
            </w:r>
            <w:r w:rsidR="008E03AF" w:rsidRPr="008B615D">
              <w:rPr>
                <w:lang w:val="en-GB"/>
              </w:rPr>
              <w:t>257/2007. (X.4.)</w:t>
            </w:r>
            <w:r w:rsidR="008E03AF" w:rsidRPr="008B615D">
              <w:rPr>
                <w:bCs/>
                <w:lang w:val="en-GB"/>
              </w:rPr>
              <w:t>.</w:t>
            </w:r>
            <w:r w:rsidR="000210B4" w:rsidRPr="008B615D">
              <w:rPr>
                <w:lang w:val="en-GB"/>
              </w:rPr>
              <w:t xml:space="preserve"> </w:t>
            </w:r>
            <w:proofErr w:type="gramStart"/>
            <w:r w:rsidR="00E62346" w:rsidRPr="008B615D">
              <w:rPr>
                <w:lang w:val="en-GB"/>
              </w:rPr>
              <w:t>Therefore</w:t>
            </w:r>
            <w:proofErr w:type="gramEnd"/>
            <w:r w:rsidR="00E62346" w:rsidRPr="008B615D">
              <w:rPr>
                <w:lang w:val="en-GB"/>
              </w:rPr>
              <w:t xml:space="preserve"> the steps and activities of the procedure (which are indicated in</w:t>
            </w:r>
            <w:r w:rsidR="00BF532D" w:rsidRPr="008B615D">
              <w:rPr>
                <w:lang w:val="en-GB"/>
              </w:rPr>
              <w:t xml:space="preserve"> </w:t>
            </w:r>
            <w:r w:rsidR="00E62346" w:rsidRPr="008B615D">
              <w:rPr>
                <w:lang w:val="en-GB"/>
              </w:rPr>
              <w:t xml:space="preserve">the PPA) shall be </w:t>
            </w:r>
            <w:r w:rsidR="004C74E4" w:rsidRPr="004C74E4">
              <w:rPr>
                <w:lang w:val="en-GB"/>
              </w:rPr>
              <w:t xml:space="preserve">handled </w:t>
            </w:r>
            <w:r w:rsidR="00E62346" w:rsidRPr="008B615D">
              <w:rPr>
                <w:lang w:val="en-GB"/>
              </w:rPr>
              <w:t>in the electronic system of the Contracting Authority (</w:t>
            </w:r>
            <w:hyperlink r:id="rId18" w:history="1">
              <w:r w:rsidR="00C5461A" w:rsidRPr="002A7A6C">
                <w:rPr>
                  <w:rStyle w:val="Hiperhivatkozs"/>
                  <w:lang w:val="en-GB"/>
                </w:rPr>
                <w:t>www.electool.com</w:t>
              </w:r>
            </w:hyperlink>
            <w:r w:rsidR="00E62346" w:rsidRPr="008B615D">
              <w:rPr>
                <w:lang w:val="en-GB"/>
              </w:rPr>
              <w:t>).</w:t>
            </w:r>
          </w:p>
          <w:p w14:paraId="37C6ACE7" w14:textId="77777777" w:rsidR="00E62346" w:rsidRPr="008B615D" w:rsidRDefault="00E62346" w:rsidP="00B167AD">
            <w:pPr>
              <w:ind w:left="317"/>
              <w:jc w:val="both"/>
              <w:rPr>
                <w:lang w:val="en-GB"/>
              </w:rPr>
            </w:pPr>
          </w:p>
          <w:p w14:paraId="33E6F24F" w14:textId="620EE3E8" w:rsidR="000210B4" w:rsidRPr="008B615D" w:rsidRDefault="00E62346" w:rsidP="00B167AD">
            <w:pPr>
              <w:ind w:left="459"/>
              <w:jc w:val="both"/>
              <w:rPr>
                <w:lang w:val="en-GB"/>
              </w:rPr>
            </w:pPr>
            <w:proofErr w:type="spellStart"/>
            <w:r w:rsidRPr="008B615D">
              <w:rPr>
                <w:lang w:val="en-GB"/>
              </w:rPr>
              <w:t>HelpDesk</w:t>
            </w:r>
            <w:proofErr w:type="spellEnd"/>
            <w:r w:rsidRPr="008B615D">
              <w:rPr>
                <w:lang w:val="en-GB"/>
              </w:rPr>
              <w:t xml:space="preserve"> information</w:t>
            </w:r>
            <w:r w:rsidR="000210B4" w:rsidRPr="008B615D">
              <w:rPr>
                <w:lang w:val="en-GB"/>
              </w:rPr>
              <w:t>:</w:t>
            </w:r>
          </w:p>
          <w:p w14:paraId="3DEA9871" w14:textId="0981B627" w:rsidR="000210B4" w:rsidRPr="008B615D" w:rsidRDefault="00F028D1" w:rsidP="00B167AD">
            <w:pPr>
              <w:ind w:left="459"/>
              <w:jc w:val="both"/>
              <w:rPr>
                <w:lang w:val="en-GB"/>
              </w:rPr>
            </w:pPr>
            <w:hyperlink r:id="rId19" w:history="1">
              <w:r w:rsidR="00E62346" w:rsidRPr="008B615D">
                <w:rPr>
                  <w:rStyle w:val="Hiperhivatkozs"/>
                  <w:lang w:val="en-GB"/>
                </w:rPr>
                <w:t>http://www.electool.com/hu/electool/ugyfelszolgalat.html</w:t>
              </w:r>
            </w:hyperlink>
          </w:p>
          <w:p w14:paraId="704A2DB2" w14:textId="77777777" w:rsidR="00E62346" w:rsidRPr="008B615D" w:rsidRDefault="00E62346" w:rsidP="00B167AD">
            <w:pPr>
              <w:ind w:left="459"/>
              <w:jc w:val="both"/>
              <w:rPr>
                <w:lang w:val="en-GB"/>
              </w:rPr>
            </w:pPr>
          </w:p>
          <w:p w14:paraId="03C95E41" w14:textId="234ED6B4" w:rsidR="000210B4" w:rsidRPr="008B615D" w:rsidRDefault="00A46694" w:rsidP="00B167AD">
            <w:pPr>
              <w:ind w:left="459"/>
              <w:jc w:val="both"/>
              <w:rPr>
                <w:lang w:val="en-GB"/>
              </w:rPr>
            </w:pPr>
            <w:r w:rsidRPr="008B615D">
              <w:rPr>
                <w:lang w:val="en-GB"/>
              </w:rPr>
              <w:t>The documentation will be available only in electronic format</w:t>
            </w:r>
            <w:r w:rsidR="00375952" w:rsidRPr="008B615D">
              <w:rPr>
                <w:lang w:val="en-GB"/>
              </w:rPr>
              <w:t>. According to the registration in the electronic system (</w:t>
            </w:r>
            <w:hyperlink r:id="rId20" w:history="1">
              <w:r w:rsidR="00375952" w:rsidRPr="008B615D">
                <w:rPr>
                  <w:rStyle w:val="Hiperhivatkozs"/>
                  <w:lang w:val="en-GB"/>
                </w:rPr>
                <w:t>https://www.electool.com/sourcingtool</w:t>
              </w:r>
            </w:hyperlink>
            <w:r w:rsidR="00375952" w:rsidRPr="008B615D">
              <w:rPr>
                <w:lang w:val="en-GB"/>
              </w:rPr>
              <w:t xml:space="preserve">) the </w:t>
            </w:r>
            <w:r w:rsidR="00062E95" w:rsidRPr="008B615D">
              <w:rPr>
                <w:lang w:val="en-GB"/>
              </w:rPr>
              <w:t>T</w:t>
            </w:r>
            <w:r w:rsidR="00375952" w:rsidRPr="008B615D">
              <w:rPr>
                <w:lang w:val="en-GB"/>
              </w:rPr>
              <w:t xml:space="preserve">enderer shall have access to the tender documentation, and shall be able to make any public procurement related activity. </w:t>
            </w:r>
          </w:p>
          <w:p w14:paraId="4041A3AE" w14:textId="77777777" w:rsidR="00E4700C" w:rsidRPr="008B615D" w:rsidRDefault="00E4700C" w:rsidP="00B167AD">
            <w:pPr>
              <w:ind w:left="459" w:right="-32"/>
              <w:jc w:val="both"/>
              <w:rPr>
                <w:lang w:val="en-GB"/>
              </w:rPr>
            </w:pPr>
          </w:p>
          <w:p w14:paraId="0C05DA5E" w14:textId="60089941" w:rsidR="000B03F3" w:rsidRPr="008B615D" w:rsidRDefault="00E4700C" w:rsidP="00B167AD">
            <w:pPr>
              <w:ind w:left="459" w:right="-32"/>
              <w:jc w:val="both"/>
              <w:rPr>
                <w:lang w:val="en-GB"/>
              </w:rPr>
            </w:pPr>
            <w:r w:rsidRPr="008B615D">
              <w:rPr>
                <w:lang w:val="en-GB"/>
              </w:rPr>
              <w:t>Submission of the offers</w:t>
            </w:r>
            <w:r w:rsidR="000210B4" w:rsidRPr="008B615D">
              <w:rPr>
                <w:lang w:val="en-GB"/>
              </w:rPr>
              <w:t xml:space="preserve">: </w:t>
            </w:r>
            <w:r w:rsidRPr="008B615D">
              <w:rPr>
                <w:lang w:val="en-GB"/>
              </w:rPr>
              <w:t>Offers can be submitted after the registration to the system</w:t>
            </w:r>
            <w:r w:rsidR="000210B4" w:rsidRPr="008B615D">
              <w:rPr>
                <w:lang w:val="en-GB"/>
              </w:rPr>
              <w:t xml:space="preserve"> (</w:t>
            </w:r>
            <w:hyperlink r:id="rId21" w:history="1">
              <w:r w:rsidR="00A56B05" w:rsidRPr="008B615D">
                <w:rPr>
                  <w:rStyle w:val="Hiperhivatkozs"/>
                  <w:lang w:val="en-GB"/>
                </w:rPr>
                <w:t>www.electool.com</w:t>
              </w:r>
            </w:hyperlink>
            <w:r w:rsidR="000210B4" w:rsidRPr="008B615D">
              <w:rPr>
                <w:lang w:val="en-GB"/>
              </w:rPr>
              <w:t>).</w:t>
            </w:r>
          </w:p>
          <w:p w14:paraId="795B5D73" w14:textId="709FA705" w:rsidR="00FC1360" w:rsidRPr="008B615D" w:rsidRDefault="00FC1360" w:rsidP="00D06896">
            <w:pPr>
              <w:ind w:right="-32"/>
              <w:jc w:val="both"/>
            </w:pPr>
          </w:p>
          <w:p w14:paraId="44EC2E53" w14:textId="4A4F038D" w:rsidR="00A56B05" w:rsidRPr="00C00A84" w:rsidRDefault="0025475B" w:rsidP="00C00A84">
            <w:pPr>
              <w:autoSpaceDE w:val="0"/>
              <w:autoSpaceDN w:val="0"/>
              <w:adjustRightInd w:val="0"/>
              <w:ind w:left="459" w:hanging="425"/>
              <w:jc w:val="both"/>
            </w:pPr>
            <w:r w:rsidRPr="00C00A84">
              <w:rPr>
                <w:lang w:val="en-GB"/>
              </w:rPr>
              <w:t>1</w:t>
            </w:r>
            <w:r w:rsidR="002E0EE3" w:rsidRPr="00C00A84">
              <w:rPr>
                <w:lang w:val="en-GB"/>
              </w:rPr>
              <w:t>6</w:t>
            </w:r>
            <w:r w:rsidRPr="00C00A84">
              <w:rPr>
                <w:lang w:val="en-GB"/>
              </w:rPr>
              <w:t>.</w:t>
            </w:r>
            <w:r w:rsidR="00A56B05" w:rsidRPr="00C00A84">
              <w:rPr>
                <w:lang w:val="en-GB"/>
              </w:rPr>
              <w:t xml:space="preserve">) </w:t>
            </w:r>
            <w:proofErr w:type="spellStart"/>
            <w:r w:rsidR="00C00A84" w:rsidRPr="00C00A84">
              <w:t>According</w:t>
            </w:r>
            <w:proofErr w:type="spellEnd"/>
            <w:r w:rsidR="00C00A84" w:rsidRPr="00C00A84">
              <w:t xml:space="preserve"> </w:t>
            </w:r>
            <w:proofErr w:type="spellStart"/>
            <w:r w:rsidR="00C00A84" w:rsidRPr="00C00A84">
              <w:t>to</w:t>
            </w:r>
            <w:proofErr w:type="spellEnd"/>
            <w:r w:rsidR="00C00A84" w:rsidRPr="00C00A84">
              <w:t xml:space="preserve"> </w:t>
            </w:r>
            <w:proofErr w:type="spellStart"/>
            <w:r w:rsidR="00C00A84" w:rsidRPr="00C00A84">
              <w:t>Subsection</w:t>
            </w:r>
            <w:proofErr w:type="spellEnd"/>
            <w:r w:rsidR="00C00A84" w:rsidRPr="00C00A84">
              <w:t xml:space="preserve"> (10) of</w:t>
            </w:r>
            <w:r w:rsidR="00C00A84">
              <w:t xml:space="preserve"> </w:t>
            </w:r>
            <w:proofErr w:type="spellStart"/>
            <w:r w:rsidR="00C00A84" w:rsidRPr="00C00A84">
              <w:t>Section</w:t>
            </w:r>
            <w:proofErr w:type="spellEnd"/>
            <w:r w:rsidR="00C00A84" w:rsidRPr="00C00A84">
              <w:t xml:space="preserve"> 65 of </w:t>
            </w:r>
            <w:proofErr w:type="spellStart"/>
            <w:r w:rsidR="00C00A84" w:rsidRPr="00C00A84">
              <w:t>the</w:t>
            </w:r>
            <w:proofErr w:type="spellEnd"/>
            <w:r w:rsidR="00C00A84" w:rsidRPr="00C00A84">
              <w:t xml:space="preserve"> PPA </w:t>
            </w:r>
            <w:proofErr w:type="spellStart"/>
            <w:r w:rsidR="00C00A84" w:rsidRPr="00C00A84">
              <w:t>the</w:t>
            </w:r>
            <w:proofErr w:type="spellEnd"/>
            <w:r w:rsidR="00C00A84" w:rsidRPr="00C00A84">
              <w:t xml:space="preserve"> </w:t>
            </w:r>
            <w:proofErr w:type="spellStart"/>
            <w:r w:rsidR="00C00A84" w:rsidRPr="00C00A84">
              <w:t>Contracting</w:t>
            </w:r>
            <w:proofErr w:type="spellEnd"/>
            <w:r w:rsidR="00C00A84">
              <w:t xml:space="preserve"> </w:t>
            </w:r>
            <w:proofErr w:type="spellStart"/>
            <w:r w:rsidR="00C00A84" w:rsidRPr="00C00A84">
              <w:t>Authority</w:t>
            </w:r>
            <w:proofErr w:type="spellEnd"/>
            <w:r w:rsidR="00C00A84" w:rsidRPr="00C00A84">
              <w:t xml:space="preserve"> </w:t>
            </w:r>
            <w:proofErr w:type="spellStart"/>
            <w:r w:rsidR="00C00A84" w:rsidRPr="00C00A84">
              <w:t>declares</w:t>
            </w:r>
            <w:proofErr w:type="spellEnd"/>
            <w:r w:rsidR="00C00A84" w:rsidRPr="00C00A84">
              <w:t xml:space="preserve"> </w:t>
            </w:r>
            <w:proofErr w:type="spellStart"/>
            <w:r w:rsidR="00C00A84" w:rsidRPr="00C00A84">
              <w:t>that</w:t>
            </w:r>
            <w:proofErr w:type="spellEnd"/>
            <w:r w:rsidR="00C00A84" w:rsidRPr="00C00A84">
              <w:t xml:space="preserve"> </w:t>
            </w:r>
            <w:proofErr w:type="spellStart"/>
            <w:r w:rsidR="00C00A84" w:rsidRPr="00C00A84">
              <w:t>certain</w:t>
            </w:r>
            <w:proofErr w:type="spellEnd"/>
            <w:r w:rsidR="00C00A84" w:rsidRPr="00C00A84">
              <w:t xml:space="preserve"> </w:t>
            </w:r>
            <w:proofErr w:type="spellStart"/>
            <w:r w:rsidR="00C00A84" w:rsidRPr="00C00A84">
              <w:t>critical</w:t>
            </w:r>
            <w:proofErr w:type="spellEnd"/>
            <w:r w:rsidR="00C00A84" w:rsidRPr="00C00A84">
              <w:t xml:space="preserve"> </w:t>
            </w:r>
            <w:proofErr w:type="spellStart"/>
            <w:r w:rsidR="00C00A84" w:rsidRPr="00C00A84">
              <w:t>tasks</w:t>
            </w:r>
            <w:proofErr w:type="spellEnd"/>
            <w:r w:rsidR="00C00A84">
              <w:t xml:space="preserve"> </w:t>
            </w:r>
            <w:r w:rsidR="00C00A84" w:rsidRPr="00C00A84">
              <w:t xml:space="preserve">of </w:t>
            </w:r>
            <w:proofErr w:type="spellStart"/>
            <w:r w:rsidR="00C00A84" w:rsidRPr="00C00A84">
              <w:t>adjustment</w:t>
            </w:r>
            <w:proofErr w:type="spellEnd"/>
            <w:r w:rsidR="00C00A84" w:rsidRPr="00C00A84">
              <w:t xml:space="preserve"> and </w:t>
            </w:r>
            <w:proofErr w:type="spellStart"/>
            <w:r w:rsidR="00C00A84" w:rsidRPr="00C00A84">
              <w:t>installation</w:t>
            </w:r>
            <w:proofErr w:type="spellEnd"/>
            <w:r w:rsidR="00C00A84" w:rsidRPr="00C00A84">
              <w:t xml:space="preserve"> </w:t>
            </w:r>
            <w:proofErr w:type="spellStart"/>
            <w:r w:rsidR="00C00A84" w:rsidRPr="00C00A84">
              <w:t>shall</w:t>
            </w:r>
            <w:proofErr w:type="spellEnd"/>
            <w:r w:rsidR="00C00A84" w:rsidRPr="00C00A84">
              <w:t xml:space="preserve"> be</w:t>
            </w:r>
            <w:r w:rsidR="00C00A84">
              <w:t xml:space="preserve"> </w:t>
            </w:r>
            <w:proofErr w:type="spellStart"/>
            <w:r w:rsidR="00C00A84" w:rsidRPr="00C00A84">
              <w:t>performed</w:t>
            </w:r>
            <w:proofErr w:type="spellEnd"/>
            <w:r w:rsidR="00C00A84" w:rsidRPr="00C00A84">
              <w:t xml:space="preserve"> </w:t>
            </w:r>
            <w:proofErr w:type="spellStart"/>
            <w:r w:rsidR="00C00A84" w:rsidRPr="00C00A84">
              <w:t>directly</w:t>
            </w:r>
            <w:proofErr w:type="spellEnd"/>
            <w:r w:rsidR="00C00A84" w:rsidRPr="00C00A84">
              <w:t xml:space="preserve"> </w:t>
            </w:r>
            <w:proofErr w:type="spellStart"/>
            <w:r w:rsidR="00C00A84" w:rsidRPr="00C00A84">
              <w:t>by</w:t>
            </w:r>
            <w:proofErr w:type="spellEnd"/>
            <w:r w:rsidR="00C00A84" w:rsidRPr="00C00A84">
              <w:t xml:space="preserve"> </w:t>
            </w:r>
            <w:proofErr w:type="spellStart"/>
            <w:r w:rsidR="00C00A84" w:rsidRPr="00C00A84">
              <w:t>the</w:t>
            </w:r>
            <w:proofErr w:type="spellEnd"/>
            <w:r w:rsidR="00C00A84" w:rsidRPr="00C00A84">
              <w:t xml:space="preserve"> </w:t>
            </w:r>
            <w:proofErr w:type="spellStart"/>
            <w:r w:rsidR="00C00A84" w:rsidRPr="00C00A84">
              <w:t>Tenderer</w:t>
            </w:r>
            <w:proofErr w:type="spellEnd"/>
            <w:r w:rsidR="00C00A84" w:rsidRPr="00C00A84">
              <w:t xml:space="preserve"> </w:t>
            </w:r>
            <w:proofErr w:type="spellStart"/>
            <w:r w:rsidR="00C00A84" w:rsidRPr="00C00A84">
              <w:t>itself</w:t>
            </w:r>
            <w:proofErr w:type="spellEnd"/>
            <w:r w:rsidR="00C00A84">
              <w:t xml:space="preserve"> </w:t>
            </w:r>
            <w:r w:rsidR="00C00A84" w:rsidRPr="00C00A84">
              <w:t>(</w:t>
            </w:r>
            <w:proofErr w:type="spellStart"/>
            <w:r w:rsidR="00C00A84" w:rsidRPr="00C00A84">
              <w:t>not</w:t>
            </w:r>
            <w:proofErr w:type="spellEnd"/>
            <w:r w:rsidR="00C00A84" w:rsidRPr="00C00A84">
              <w:t xml:space="preserve"> </w:t>
            </w:r>
            <w:proofErr w:type="spellStart"/>
            <w:r w:rsidR="00C00A84" w:rsidRPr="00C00A84">
              <w:t>by</w:t>
            </w:r>
            <w:proofErr w:type="spellEnd"/>
            <w:r w:rsidR="00C00A84" w:rsidRPr="00C00A84">
              <w:t xml:space="preserve"> a </w:t>
            </w:r>
            <w:proofErr w:type="spellStart"/>
            <w:r w:rsidR="00C00A84" w:rsidRPr="00C00A84">
              <w:t>subcontractor</w:t>
            </w:r>
            <w:proofErr w:type="spellEnd"/>
            <w:r w:rsidR="00C00A84" w:rsidRPr="00C00A84">
              <w:t>).</w:t>
            </w:r>
          </w:p>
          <w:p w14:paraId="0378400F" w14:textId="77777777" w:rsidR="0084587D" w:rsidRPr="008B615D" w:rsidRDefault="0084587D" w:rsidP="000210B4">
            <w:pPr>
              <w:ind w:left="459" w:right="-32"/>
              <w:jc w:val="both"/>
              <w:rPr>
                <w:lang w:val="en-GB"/>
              </w:rPr>
            </w:pPr>
          </w:p>
          <w:p w14:paraId="373E3ADE" w14:textId="11FB151A" w:rsidR="0084587D" w:rsidRPr="008B615D" w:rsidRDefault="0025475B" w:rsidP="00297117">
            <w:pPr>
              <w:ind w:left="459" w:right="-32" w:hanging="459"/>
              <w:jc w:val="both"/>
              <w:rPr>
                <w:lang w:val="en-GB"/>
              </w:rPr>
            </w:pPr>
            <w:r>
              <w:rPr>
                <w:lang w:val="en-GB"/>
              </w:rPr>
              <w:lastRenderedPageBreak/>
              <w:t>1</w:t>
            </w:r>
            <w:r w:rsidR="002E0EE3">
              <w:rPr>
                <w:lang w:val="en-GB"/>
              </w:rPr>
              <w:t>7</w:t>
            </w:r>
            <w:r w:rsidR="0084587D" w:rsidRPr="008B615D">
              <w:rPr>
                <w:lang w:val="en-GB"/>
              </w:rPr>
              <w:t xml:space="preserve">) According to </w:t>
            </w:r>
            <w:r w:rsidR="00EF0CB4" w:rsidRPr="008B615D">
              <w:rPr>
                <w:lang w:val="en-GB"/>
              </w:rPr>
              <w:t xml:space="preserve">Subsection (1) of </w:t>
            </w:r>
            <w:r w:rsidR="0084587D" w:rsidRPr="008B615D">
              <w:rPr>
                <w:lang w:val="en-GB"/>
              </w:rPr>
              <w:t xml:space="preserve">Section 44 of the PPA economic operators may prohibit the disclosure of documents containing trade secrets (including know-how) [Civil Code, Section 2:47], enclosed separately in their tenders, requests to participate, in remedying deficiencies </w:t>
            </w:r>
            <w:proofErr w:type="spellStart"/>
            <w:r w:rsidR="00A353A9">
              <w:t>or</w:t>
            </w:r>
            <w:proofErr w:type="spellEnd"/>
            <w:r w:rsidR="00A353A9">
              <w:t xml:space="preserve"> </w:t>
            </w:r>
            <w:proofErr w:type="spellStart"/>
            <w:r w:rsidR="00A353A9">
              <w:t>provision</w:t>
            </w:r>
            <w:proofErr w:type="spellEnd"/>
            <w:r w:rsidR="00A353A9">
              <w:t xml:space="preserve"> of </w:t>
            </w:r>
            <w:proofErr w:type="spellStart"/>
            <w:r w:rsidR="00A353A9">
              <w:t>information</w:t>
            </w:r>
            <w:proofErr w:type="spellEnd"/>
            <w:r w:rsidR="00A353A9">
              <w:t xml:space="preserve"> </w:t>
            </w:r>
            <w:r w:rsidR="0084587D" w:rsidRPr="008B615D">
              <w:rPr>
                <w:lang w:val="en-GB"/>
              </w:rPr>
              <w:t xml:space="preserve">and in explanations under Section 72, to the </w:t>
            </w:r>
            <w:proofErr w:type="gramStart"/>
            <w:r w:rsidR="0084587D" w:rsidRPr="008B615D">
              <w:rPr>
                <w:lang w:val="en-GB"/>
              </w:rPr>
              <w:t>general public</w:t>
            </w:r>
            <w:proofErr w:type="gramEnd"/>
            <w:r w:rsidR="0084587D" w:rsidRPr="008B615D">
              <w:rPr>
                <w:lang w:val="en-GB"/>
              </w:rPr>
              <w:t xml:space="preserve">. Documents containing trade secrets </w:t>
            </w:r>
            <w:proofErr w:type="spellStart"/>
            <w:r w:rsidR="00A353A9" w:rsidRPr="00A353A9">
              <w:t>shall</w:t>
            </w:r>
            <w:proofErr w:type="spellEnd"/>
            <w:r w:rsidR="00A353A9" w:rsidRPr="00A353A9">
              <w:t xml:space="preserve"> </w:t>
            </w:r>
            <w:proofErr w:type="spellStart"/>
            <w:r w:rsidR="00A353A9" w:rsidRPr="00A353A9">
              <w:t>only</w:t>
            </w:r>
            <w:proofErr w:type="spellEnd"/>
            <w:r w:rsidR="00A353A9" w:rsidRPr="00A353A9">
              <w:t xml:space="preserve"> </w:t>
            </w:r>
            <w:proofErr w:type="spellStart"/>
            <w:r w:rsidR="00A353A9" w:rsidRPr="00A353A9">
              <w:t>contain</w:t>
            </w:r>
            <w:proofErr w:type="spellEnd"/>
            <w:r w:rsidR="00A353A9" w:rsidRPr="00A353A9">
              <w:t xml:space="preserve"> </w:t>
            </w:r>
            <w:proofErr w:type="spellStart"/>
            <w:r w:rsidR="00A353A9" w:rsidRPr="00A353A9">
              <w:t>pieces</w:t>
            </w:r>
            <w:proofErr w:type="spellEnd"/>
            <w:r w:rsidR="00A353A9" w:rsidRPr="00A353A9">
              <w:t xml:space="preserve"> of </w:t>
            </w:r>
            <w:r w:rsidR="0084587D" w:rsidRPr="008B615D">
              <w:rPr>
                <w:lang w:val="en-GB"/>
              </w:rPr>
              <w:t>information that, if made public, would be unreasonably detrimental for the business operation of the economic operator. The economic operator shall enclose a statement with the detached document containing trade secrets, offering a detailed explanation as to why and how the unreasonable harm would occur if the given information or data is made public. The explanation given by the economic operator shall not be accepted if it offers a vague account only.</w:t>
            </w:r>
          </w:p>
          <w:p w14:paraId="52BCF65D" w14:textId="5474AE41" w:rsidR="00EF0CB4" w:rsidRPr="008B615D" w:rsidRDefault="00EF0CB4" w:rsidP="00297117">
            <w:pPr>
              <w:ind w:left="459" w:right="-32" w:hanging="459"/>
              <w:jc w:val="both"/>
              <w:rPr>
                <w:lang w:val="en-GB"/>
              </w:rPr>
            </w:pPr>
            <w:r w:rsidRPr="008B615D">
              <w:rPr>
                <w:lang w:val="en-GB"/>
              </w:rPr>
              <w:t xml:space="preserve">According to Subsection (2) of Section 44 of the PPA, in the application of Subsection (1) </w:t>
            </w:r>
            <w:r w:rsidR="003D4ADC" w:rsidRPr="008B615D">
              <w:rPr>
                <w:lang w:val="en-GB"/>
              </w:rPr>
              <w:t xml:space="preserve">of Section 44 of the PPA </w:t>
            </w:r>
            <w:r w:rsidRPr="008B615D">
              <w:rPr>
                <w:lang w:val="en-GB"/>
              </w:rPr>
              <w:t>the economic operator may not restrict access, on the grounds of trade secrecy, to:</w:t>
            </w:r>
          </w:p>
          <w:p w14:paraId="36442CCC" w14:textId="77777777" w:rsidR="00EF0CB4" w:rsidRPr="008B615D" w:rsidRDefault="00EF0CB4" w:rsidP="00EF0CB4">
            <w:pPr>
              <w:ind w:left="459" w:right="-32"/>
              <w:jc w:val="both"/>
              <w:rPr>
                <w:lang w:val="en-GB"/>
              </w:rPr>
            </w:pPr>
            <w:r w:rsidRPr="008B615D">
              <w:rPr>
                <w:lang w:val="en-GB"/>
              </w:rPr>
              <w:t xml:space="preserve">a) information and data that is freely available in any electronic, official or other public register to the </w:t>
            </w:r>
            <w:proofErr w:type="gramStart"/>
            <w:r w:rsidRPr="008B615D">
              <w:rPr>
                <w:lang w:val="en-GB"/>
              </w:rPr>
              <w:t>general public</w:t>
            </w:r>
            <w:proofErr w:type="gramEnd"/>
            <w:r w:rsidRPr="008B615D">
              <w:rPr>
                <w:lang w:val="en-GB"/>
              </w:rPr>
              <w:t>;</w:t>
            </w:r>
          </w:p>
          <w:p w14:paraId="70774DDF" w14:textId="77777777" w:rsidR="00EF0CB4" w:rsidRPr="008B615D" w:rsidRDefault="00EF0CB4" w:rsidP="00EF0CB4">
            <w:pPr>
              <w:ind w:left="459" w:right="-32"/>
              <w:jc w:val="both"/>
              <w:rPr>
                <w:lang w:val="en-GB"/>
              </w:rPr>
            </w:pPr>
            <w:r w:rsidRPr="008B615D">
              <w:rPr>
                <w:lang w:val="en-GB"/>
              </w:rPr>
              <w:t>b) information of public interest provided for in Subsection (3) of Section 27 of Act CXII of 2011 on the Right of Informational Self-Determination and on Freedom of Information;</w:t>
            </w:r>
          </w:p>
          <w:p w14:paraId="2BF353F5" w14:textId="29CC2E79" w:rsidR="00EF0CB4" w:rsidRPr="008B615D" w:rsidRDefault="00EF0CB4" w:rsidP="00EF0CB4">
            <w:pPr>
              <w:ind w:left="459" w:right="-32"/>
              <w:jc w:val="both"/>
              <w:rPr>
                <w:lang w:val="en-GB"/>
              </w:rPr>
            </w:pPr>
            <w:r w:rsidRPr="008B615D">
              <w:rPr>
                <w:lang w:val="en-GB"/>
              </w:rPr>
              <w:t>c) data a</w:t>
            </w:r>
            <w:r w:rsidR="001D4E34" w:rsidRPr="008B615D">
              <w:rPr>
                <w:lang w:val="en-GB"/>
              </w:rPr>
              <w:t>nd information supplied by the T</w:t>
            </w:r>
            <w:r w:rsidRPr="008B615D">
              <w:rPr>
                <w:lang w:val="en-GB"/>
              </w:rPr>
              <w:t>enderer or candidate tenderer within the context of attestation of competence:</w:t>
            </w:r>
          </w:p>
          <w:p w14:paraId="30E89FDE" w14:textId="77777777" w:rsidR="00EF0CB4" w:rsidRPr="008B615D" w:rsidRDefault="00EF0CB4" w:rsidP="00EF0CB4">
            <w:pPr>
              <w:ind w:left="459" w:right="-32"/>
              <w:jc w:val="both"/>
              <w:rPr>
                <w:lang w:val="en-GB"/>
              </w:rPr>
            </w:pPr>
            <w:r w:rsidRPr="008B615D">
              <w:rPr>
                <w:lang w:val="en-GB"/>
              </w:rPr>
              <w:t>ca) relating to previously executed public contracts, or to the conclusion, contents and performance of concessions for works or services provided for in this Act,</w:t>
            </w:r>
          </w:p>
          <w:p w14:paraId="6749D486" w14:textId="77777777" w:rsidR="00EF0CB4" w:rsidRPr="008B615D" w:rsidRDefault="00EF0CB4" w:rsidP="00EF0CB4">
            <w:pPr>
              <w:ind w:left="459" w:right="-32"/>
              <w:jc w:val="both"/>
              <w:rPr>
                <w:lang w:val="en-GB"/>
              </w:rPr>
            </w:pPr>
            <w:proofErr w:type="spellStart"/>
            <w:r w:rsidRPr="008B615D">
              <w:rPr>
                <w:lang w:val="en-GB"/>
              </w:rPr>
              <w:t>cb</w:t>
            </w:r>
            <w:proofErr w:type="spellEnd"/>
            <w:r w:rsidRPr="008B615D">
              <w:rPr>
                <w:lang w:val="en-GB"/>
              </w:rPr>
              <w:t>) relating to machinery, equipment, means, experts, certificates and labels;</w:t>
            </w:r>
          </w:p>
          <w:p w14:paraId="166B0075" w14:textId="6ABEECC9" w:rsidR="00EF0CB4" w:rsidRPr="008B615D" w:rsidRDefault="00EF0CB4" w:rsidP="00EF0CB4">
            <w:pPr>
              <w:ind w:left="459" w:right="-32"/>
              <w:jc w:val="both"/>
              <w:rPr>
                <w:lang w:val="en-GB"/>
              </w:rPr>
            </w:pPr>
            <w:r w:rsidRPr="008B615D">
              <w:rPr>
                <w:lang w:val="en-GB"/>
              </w:rPr>
              <w:t>d) description of the goods, public works, services contained in the tender, not including such clearly identifiable part of the description in respect of which the requirements set out in Subsection (1)</w:t>
            </w:r>
            <w:r w:rsidR="003D4ADC" w:rsidRPr="008B615D">
              <w:rPr>
                <w:lang w:val="en-GB"/>
              </w:rPr>
              <w:t xml:space="preserve"> of Section 44 of the PPA</w:t>
            </w:r>
            <w:r w:rsidRPr="008B615D">
              <w:rPr>
                <w:lang w:val="en-GB"/>
              </w:rPr>
              <w:t xml:space="preserve"> are satisfied as verified by the </w:t>
            </w:r>
            <w:r w:rsidR="001D4E34" w:rsidRPr="008B615D">
              <w:rPr>
                <w:lang w:val="en-GB"/>
              </w:rPr>
              <w:t>T</w:t>
            </w:r>
            <w:r w:rsidRPr="008B615D">
              <w:rPr>
                <w:lang w:val="en-GB"/>
              </w:rPr>
              <w:t>enderer;</w:t>
            </w:r>
          </w:p>
          <w:p w14:paraId="21FD51F0" w14:textId="36FE4AD2" w:rsidR="00EF0CB4" w:rsidRPr="008B615D" w:rsidRDefault="00EF0CB4" w:rsidP="00EF0CB4">
            <w:pPr>
              <w:ind w:left="459" w:right="-32"/>
              <w:jc w:val="both"/>
              <w:rPr>
                <w:lang w:val="en-GB"/>
              </w:rPr>
            </w:pPr>
            <w:r w:rsidRPr="008B615D">
              <w:rPr>
                <w:lang w:val="en-GB"/>
              </w:rPr>
              <w:t xml:space="preserve">e) if the submission thereof is requested by the </w:t>
            </w:r>
            <w:r w:rsidR="001D4E34" w:rsidRPr="008B615D">
              <w:rPr>
                <w:lang w:val="en-GB"/>
              </w:rPr>
              <w:t>T</w:t>
            </w:r>
            <w:r w:rsidRPr="008B615D">
              <w:rPr>
                <w:lang w:val="en-GB"/>
              </w:rPr>
              <w:t xml:space="preserve">enderer, the </w:t>
            </w:r>
            <w:r w:rsidR="001D4E34" w:rsidRPr="008B615D">
              <w:rPr>
                <w:lang w:val="en-GB"/>
              </w:rPr>
              <w:t>T</w:t>
            </w:r>
            <w:r w:rsidRPr="008B615D">
              <w:rPr>
                <w:lang w:val="en-GB"/>
              </w:rPr>
              <w:t xml:space="preserve">enderer’s professional offer, not including such clearly identifiable </w:t>
            </w:r>
            <w:r w:rsidRPr="008B615D">
              <w:rPr>
                <w:lang w:val="en-GB"/>
              </w:rPr>
              <w:lastRenderedPageBreak/>
              <w:t xml:space="preserve">part of the professional offer in respect of which the requirements set out in Subsection (1) </w:t>
            </w:r>
            <w:r w:rsidR="003D4ADC" w:rsidRPr="008B615D">
              <w:rPr>
                <w:lang w:val="en-GB"/>
              </w:rPr>
              <w:t xml:space="preserve">of Section 44 of the PPA </w:t>
            </w:r>
            <w:r w:rsidRPr="008B615D">
              <w:rPr>
                <w:lang w:val="en-GB"/>
              </w:rPr>
              <w:t>ar</w:t>
            </w:r>
            <w:r w:rsidR="001D4E34" w:rsidRPr="008B615D">
              <w:rPr>
                <w:lang w:val="en-GB"/>
              </w:rPr>
              <w:t>e satisfied as verified by the T</w:t>
            </w:r>
            <w:r w:rsidRPr="008B615D">
              <w:rPr>
                <w:lang w:val="en-GB"/>
              </w:rPr>
              <w:t>enderer, and which can be classified as trade secrets in accordance with Subsection (3)</w:t>
            </w:r>
            <w:r w:rsidR="003D4ADC" w:rsidRPr="008B615D">
              <w:rPr>
                <w:lang w:val="en-GB"/>
              </w:rPr>
              <w:t xml:space="preserve"> of Section 44 of the PPA</w:t>
            </w:r>
            <w:r w:rsidRPr="008B615D">
              <w:rPr>
                <w:lang w:val="en-GB"/>
              </w:rPr>
              <w:t>.</w:t>
            </w:r>
          </w:p>
          <w:p w14:paraId="447D0C26" w14:textId="0C1F83A0" w:rsidR="00EF0CB4" w:rsidRPr="008B615D" w:rsidRDefault="003D4ADC" w:rsidP="00297117">
            <w:pPr>
              <w:ind w:left="459" w:right="-32" w:hanging="459"/>
              <w:jc w:val="both"/>
              <w:rPr>
                <w:lang w:val="en-GB"/>
              </w:rPr>
            </w:pPr>
            <w:r w:rsidRPr="008B615D">
              <w:rPr>
                <w:lang w:val="en-GB"/>
              </w:rPr>
              <w:t>According to Subsection (3) of Section 44 of the PPA e</w:t>
            </w:r>
            <w:r w:rsidR="00EF0CB4" w:rsidRPr="008B615D">
              <w:rPr>
                <w:lang w:val="en-GB"/>
              </w:rPr>
              <w:t>conomic operators may not restrict the disclosure of their name and address (registered office or home address), nor any fact, information, solution or data (hereinafter referred to collectively as “data”) to the public, which comprise part of the criteria based on which to award the contract in accordance with Section 76</w:t>
            </w:r>
            <w:r w:rsidRPr="008B615D">
              <w:rPr>
                <w:lang w:val="en-GB"/>
              </w:rPr>
              <w:t xml:space="preserve"> of the PPA</w:t>
            </w:r>
            <w:r w:rsidR="00EF0CB4" w:rsidRPr="008B615D">
              <w:rPr>
                <w:lang w:val="en-GB"/>
              </w:rPr>
              <w:t>, however, they shall be able to restrict the publication of certain information segments and basic data which are not covered by Subsection (2)</w:t>
            </w:r>
            <w:r w:rsidRPr="008B615D">
              <w:rPr>
                <w:lang w:val="en-GB"/>
              </w:rPr>
              <w:t xml:space="preserve"> of Section 44 of the PPA</w:t>
            </w:r>
            <w:r w:rsidR="00EF0CB4" w:rsidRPr="008B615D">
              <w:rPr>
                <w:lang w:val="en-GB"/>
              </w:rPr>
              <w:t xml:space="preserve"> (such as the itemized schedule of works and costs).</w:t>
            </w:r>
          </w:p>
          <w:p w14:paraId="557E3DBB" w14:textId="77777777" w:rsidR="00A56B05" w:rsidRPr="008B615D" w:rsidRDefault="00A56B05" w:rsidP="000210B4">
            <w:pPr>
              <w:ind w:left="459" w:right="-32"/>
              <w:jc w:val="both"/>
              <w:rPr>
                <w:lang w:val="en-GB"/>
              </w:rPr>
            </w:pPr>
          </w:p>
          <w:p w14:paraId="340B6120" w14:textId="529AB20C" w:rsidR="00995F9F" w:rsidRPr="008B615D" w:rsidRDefault="0025475B" w:rsidP="00A12521">
            <w:pPr>
              <w:ind w:left="374" w:right="-32"/>
              <w:jc w:val="both"/>
              <w:rPr>
                <w:lang w:val="en-GB"/>
              </w:rPr>
            </w:pPr>
            <w:r>
              <w:rPr>
                <w:lang w:val="en-GB"/>
              </w:rPr>
              <w:t>1</w:t>
            </w:r>
            <w:r w:rsidR="002E0EE3">
              <w:rPr>
                <w:lang w:val="en-GB"/>
              </w:rPr>
              <w:t>8</w:t>
            </w:r>
            <w:r w:rsidR="00995F9F" w:rsidRPr="008B615D">
              <w:rPr>
                <w:lang w:val="en-GB"/>
              </w:rPr>
              <w:t>) In issues not specified in this present invitation for bidding, the regulations of the PPA</w:t>
            </w:r>
            <w:r w:rsidR="000B03F3" w:rsidRPr="008B615D">
              <w:rPr>
                <w:lang w:val="en-GB"/>
              </w:rPr>
              <w:t xml:space="preserve"> </w:t>
            </w:r>
            <w:r w:rsidR="00A12521" w:rsidRPr="008B615D">
              <w:rPr>
                <w:lang w:val="en-GB"/>
              </w:rPr>
              <w:t xml:space="preserve">and its implementing decrees </w:t>
            </w:r>
            <w:r w:rsidR="00995F9F" w:rsidRPr="008B615D">
              <w:rPr>
                <w:lang w:val="en-GB"/>
              </w:rPr>
              <w:t>are governing.</w:t>
            </w:r>
          </w:p>
        </w:tc>
      </w:tr>
    </w:tbl>
    <w:p w14:paraId="2F4A3B28" w14:textId="678728FA" w:rsidR="00995F9F" w:rsidRPr="00D268A9" w:rsidRDefault="00995F9F" w:rsidP="00F536D8">
      <w:pPr>
        <w:spacing w:line="360" w:lineRule="auto"/>
        <w:jc w:val="both"/>
        <w:rPr>
          <w:b/>
          <w:bCs/>
        </w:rPr>
      </w:pPr>
    </w:p>
    <w:sectPr w:rsidR="00995F9F" w:rsidRPr="00D268A9" w:rsidSect="00B53697">
      <w:headerReference w:type="even" r:id="rId22"/>
      <w:headerReference w:type="default" r:id="rId23"/>
      <w:headerReference w:type="first" r:id="rId24"/>
      <w:footerReference w:type="first" r:id="rId25"/>
      <w:pgSz w:w="11906" w:h="16838"/>
      <w:pgMar w:top="720" w:right="720" w:bottom="720" w:left="720" w:header="567" w:footer="731" w:gutter="0"/>
      <w:pgNumType w:chapStyle="1"/>
      <w:cols w:space="708"/>
      <w:vAlign w:val="cen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59801" w14:textId="77777777" w:rsidR="00F028D1" w:rsidRDefault="00F028D1">
      <w:r>
        <w:separator/>
      </w:r>
    </w:p>
  </w:endnote>
  <w:endnote w:type="continuationSeparator" w:id="0">
    <w:p w14:paraId="36A0C9EB" w14:textId="77777777" w:rsidR="00F028D1" w:rsidRDefault="00F02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yriad_PFL">
    <w:altName w:val="Times New Roman"/>
    <w:panose1 w:val="00000000000000000000"/>
    <w:charset w:val="00"/>
    <w:family w:val="roman"/>
    <w:notTrueType/>
    <w:pitch w:val="default"/>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mp;#39">
    <w:altName w:val="Times New Roman"/>
    <w:panose1 w:val="00000000000000000000"/>
    <w:charset w:val="00"/>
    <w:family w:val="roman"/>
    <w:notTrueType/>
    <w:pitch w:val="default"/>
  </w:font>
  <w:font w:name="Times">
    <w:panose1 w:val="02020603050405020304"/>
    <w:charset w:val="EE"/>
    <w:family w:val="roman"/>
    <w:pitch w:val="variable"/>
    <w:sig w:usb0="E0002E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H-Times">
    <w:altName w:val="Times New Roman"/>
    <w:panose1 w:val="00000000000000000000"/>
    <w:charset w:val="00"/>
    <w:family w:val="roman"/>
    <w:notTrueType/>
    <w:pitch w:val="variable"/>
    <w:sig w:usb0="00000003" w:usb1="00000000" w:usb2="00000000" w:usb3="00000000" w:csb0="00000001" w:csb1="00000000"/>
  </w:font>
  <w:font w:name="HTimes">
    <w:altName w:val="Times New Roman"/>
    <w:charset w:val="00"/>
    <w:family w:val="auto"/>
    <w:pitch w:val="variable"/>
    <w:sig w:usb0="00000087" w:usb1="00000000" w:usb2="00000000" w:usb3="00000000" w:csb0="0000001B" w:csb1="00000000"/>
  </w:font>
  <w:font w:name="Hun Swiss">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97684" w14:textId="44116AD9" w:rsidR="00135769" w:rsidRDefault="00135769" w:rsidP="009B3ACD">
    <w:pPr>
      <w:pStyle w:val="llb"/>
      <w:framePr w:wrap="auto"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7F4739">
      <w:rPr>
        <w:rStyle w:val="Oldalszm"/>
        <w:noProof/>
      </w:rPr>
      <w:t>4</w:t>
    </w:r>
    <w:r>
      <w:rPr>
        <w:rStyle w:val="Oldalszm"/>
      </w:rPr>
      <w:fldChar w:fldCharType="end"/>
    </w:r>
  </w:p>
  <w:p w14:paraId="57845AC7" w14:textId="77777777" w:rsidR="00135769" w:rsidRPr="007825AF" w:rsidRDefault="00135769" w:rsidP="009B3AC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073EB" w14:textId="77777777" w:rsidR="00135769" w:rsidRDefault="0013576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8B29A" w14:textId="77777777" w:rsidR="00F028D1" w:rsidRDefault="00F028D1">
      <w:r>
        <w:separator/>
      </w:r>
    </w:p>
  </w:footnote>
  <w:footnote w:type="continuationSeparator" w:id="0">
    <w:p w14:paraId="49BCB1C5" w14:textId="77777777" w:rsidR="00F028D1" w:rsidRDefault="00F02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772B1" w14:textId="77777777" w:rsidR="00135769" w:rsidRDefault="00135769">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763FB" w14:textId="77777777" w:rsidR="00135769" w:rsidRDefault="00135769">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C211B" w14:textId="77777777" w:rsidR="00135769" w:rsidRPr="00021271" w:rsidRDefault="00135769" w:rsidP="00021271">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B61833E0"/>
    <w:lvl w:ilvl="0">
      <w:start w:val="1"/>
      <w:numFmt w:val="decimal"/>
      <w:pStyle w:val="Cmsor4Okean4"/>
      <w:lvlText w:val="%1."/>
      <w:lvlJc w:val="left"/>
      <w:pPr>
        <w:tabs>
          <w:tab w:val="num" w:pos="1209"/>
        </w:tabs>
        <w:ind w:left="1209" w:hanging="360"/>
      </w:pPr>
      <w:rPr>
        <w:rFonts w:cs="Times New Roman"/>
      </w:rPr>
    </w:lvl>
  </w:abstractNum>
  <w:abstractNum w:abstractNumId="1" w15:restartNumberingAfterBreak="0">
    <w:nsid w:val="FFFFFF7E"/>
    <w:multiLevelType w:val="singleLevel"/>
    <w:tmpl w:val="74847244"/>
    <w:lvl w:ilvl="0">
      <w:start w:val="1"/>
      <w:numFmt w:val="decimal"/>
      <w:pStyle w:val="xl27"/>
      <w:lvlText w:val="%1."/>
      <w:lvlJc w:val="left"/>
      <w:pPr>
        <w:tabs>
          <w:tab w:val="num" w:pos="926"/>
        </w:tabs>
        <w:ind w:left="926" w:hanging="360"/>
      </w:pPr>
      <w:rPr>
        <w:rFonts w:cs="Times New Roman"/>
      </w:rPr>
    </w:lvl>
  </w:abstractNum>
  <w:abstractNum w:abstractNumId="2" w15:restartNumberingAfterBreak="0">
    <w:nsid w:val="FFFFFF81"/>
    <w:multiLevelType w:val="singleLevel"/>
    <w:tmpl w:val="47F63100"/>
    <w:lvl w:ilvl="0">
      <w:start w:val="1"/>
      <w:numFmt w:val="bullet"/>
      <w:pStyle w:val="Felsorols4"/>
      <w:lvlText w:val=""/>
      <w:lvlJc w:val="left"/>
      <w:pPr>
        <w:tabs>
          <w:tab w:val="num" w:pos="1209"/>
        </w:tabs>
        <w:ind w:left="1209" w:hanging="360"/>
      </w:pPr>
      <w:rPr>
        <w:rFonts w:ascii="Symbol" w:hAnsi="Symbol" w:hint="default"/>
      </w:rPr>
    </w:lvl>
  </w:abstractNum>
  <w:abstractNum w:abstractNumId="3" w15:restartNumberingAfterBreak="0">
    <w:nsid w:val="FFFFFF88"/>
    <w:multiLevelType w:val="singleLevel"/>
    <w:tmpl w:val="5AA4DEC6"/>
    <w:lvl w:ilvl="0">
      <w:start w:val="1"/>
      <w:numFmt w:val="decimal"/>
      <w:pStyle w:val="Szmozottlista"/>
      <w:lvlText w:val="%1."/>
      <w:lvlJc w:val="left"/>
      <w:pPr>
        <w:tabs>
          <w:tab w:val="num" w:pos="360"/>
        </w:tabs>
        <w:ind w:left="360" w:hanging="360"/>
      </w:pPr>
    </w:lvl>
  </w:abstractNum>
  <w:abstractNum w:abstractNumId="4" w15:restartNumberingAfterBreak="0">
    <w:nsid w:val="055F30C9"/>
    <w:multiLevelType w:val="hybridMultilevel"/>
    <w:tmpl w:val="0084373A"/>
    <w:lvl w:ilvl="0" w:tplc="F77AC37E">
      <w:start w:val="1"/>
      <w:numFmt w:val="bullet"/>
      <w:pStyle w:val="AFelsorolas"/>
      <w:lvlText w:val=""/>
      <w:lvlJc w:val="left"/>
      <w:pPr>
        <w:tabs>
          <w:tab w:val="num" w:pos="567"/>
        </w:tabs>
        <w:ind w:left="567" w:hanging="397"/>
      </w:pPr>
      <w:rPr>
        <w:rFonts w:ascii="Wingdings" w:hAnsi="Wingdings" w:hint="default"/>
      </w:rPr>
    </w:lvl>
    <w:lvl w:ilvl="1" w:tplc="040E0005">
      <w:start w:val="1"/>
      <w:numFmt w:val="bullet"/>
      <w:lvlText w:val=""/>
      <w:lvlJc w:val="left"/>
      <w:pPr>
        <w:tabs>
          <w:tab w:val="num" w:pos="1440"/>
        </w:tabs>
        <w:ind w:left="1440" w:hanging="360"/>
      </w:pPr>
      <w:rPr>
        <w:rFonts w:ascii="Wingdings" w:hAnsi="Wingdings"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AB18BB"/>
    <w:multiLevelType w:val="hybridMultilevel"/>
    <w:tmpl w:val="F60E282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24FE752A">
      <w:start w:val="1"/>
      <w:numFmt w:val="decimal"/>
      <w:pStyle w:val="Stlus1a"/>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CDC0C13"/>
    <w:multiLevelType w:val="hybridMultilevel"/>
    <w:tmpl w:val="38F0C630"/>
    <w:lvl w:ilvl="0" w:tplc="040E000F">
      <w:start w:val="1"/>
      <w:numFmt w:val="decimal"/>
      <w:lvlText w:val="%1."/>
      <w:lvlJc w:val="left"/>
      <w:pPr>
        <w:ind w:left="1004" w:hanging="360"/>
      </w:pPr>
    </w:lvl>
    <w:lvl w:ilvl="1" w:tplc="040E0019">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7" w15:restartNumberingAfterBreak="0">
    <w:nsid w:val="148E3F9E"/>
    <w:multiLevelType w:val="hybridMultilevel"/>
    <w:tmpl w:val="3DC07CCA"/>
    <w:lvl w:ilvl="0" w:tplc="6DB05542">
      <w:start w:val="1"/>
      <w:numFmt w:val="lowerLetter"/>
      <w:pStyle w:val="alpha2"/>
      <w:lvlText w:val="(%1)"/>
      <w:lvlJc w:val="left"/>
      <w:pPr>
        <w:tabs>
          <w:tab w:val="num" w:pos="2121"/>
        </w:tabs>
        <w:ind w:left="2121" w:hanging="681"/>
      </w:pPr>
      <w:rPr>
        <w:rFonts w:ascii="Times New Roman" w:hAnsi="Times New Roman" w:cs="Times New Roman" w:hint="default"/>
        <w:b w:val="0"/>
        <w:i w:val="0"/>
        <w:sz w:val="24"/>
        <w:szCs w:val="24"/>
      </w:rPr>
    </w:lvl>
    <w:lvl w:ilvl="1" w:tplc="3EC6ACC2">
      <w:start w:val="1"/>
      <w:numFmt w:val="lowerLetter"/>
      <w:lvlText w:val="%2."/>
      <w:lvlJc w:val="left"/>
      <w:pPr>
        <w:tabs>
          <w:tab w:val="num" w:pos="2520"/>
        </w:tabs>
        <w:ind w:left="2520" w:hanging="360"/>
      </w:pPr>
    </w:lvl>
    <w:lvl w:ilvl="2" w:tplc="03485086">
      <w:start w:val="1"/>
      <w:numFmt w:val="lowerRoman"/>
      <w:lvlText w:val="%3."/>
      <w:lvlJc w:val="right"/>
      <w:pPr>
        <w:tabs>
          <w:tab w:val="num" w:pos="3240"/>
        </w:tabs>
        <w:ind w:left="3240" w:hanging="180"/>
      </w:pPr>
    </w:lvl>
    <w:lvl w:ilvl="3" w:tplc="9342B49A">
      <w:start w:val="1"/>
      <w:numFmt w:val="decimal"/>
      <w:lvlText w:val="%4."/>
      <w:lvlJc w:val="left"/>
      <w:pPr>
        <w:tabs>
          <w:tab w:val="num" w:pos="3960"/>
        </w:tabs>
        <w:ind w:left="3960" w:hanging="360"/>
      </w:pPr>
    </w:lvl>
    <w:lvl w:ilvl="4" w:tplc="10223D7E" w:tentative="1">
      <w:start w:val="1"/>
      <w:numFmt w:val="lowerLetter"/>
      <w:lvlText w:val="%5."/>
      <w:lvlJc w:val="left"/>
      <w:pPr>
        <w:tabs>
          <w:tab w:val="num" w:pos="4680"/>
        </w:tabs>
        <w:ind w:left="4680" w:hanging="360"/>
      </w:pPr>
    </w:lvl>
    <w:lvl w:ilvl="5" w:tplc="60F88DCA" w:tentative="1">
      <w:start w:val="1"/>
      <w:numFmt w:val="lowerRoman"/>
      <w:lvlText w:val="%6."/>
      <w:lvlJc w:val="right"/>
      <w:pPr>
        <w:tabs>
          <w:tab w:val="num" w:pos="5400"/>
        </w:tabs>
        <w:ind w:left="5400" w:hanging="180"/>
      </w:pPr>
    </w:lvl>
    <w:lvl w:ilvl="6" w:tplc="E2C8A790" w:tentative="1">
      <w:start w:val="1"/>
      <w:numFmt w:val="decimal"/>
      <w:lvlText w:val="%7."/>
      <w:lvlJc w:val="left"/>
      <w:pPr>
        <w:tabs>
          <w:tab w:val="num" w:pos="6120"/>
        </w:tabs>
        <w:ind w:left="6120" w:hanging="360"/>
      </w:pPr>
    </w:lvl>
    <w:lvl w:ilvl="7" w:tplc="CA526822" w:tentative="1">
      <w:start w:val="1"/>
      <w:numFmt w:val="lowerLetter"/>
      <w:lvlText w:val="%8."/>
      <w:lvlJc w:val="left"/>
      <w:pPr>
        <w:tabs>
          <w:tab w:val="num" w:pos="6840"/>
        </w:tabs>
        <w:ind w:left="6840" w:hanging="360"/>
      </w:pPr>
    </w:lvl>
    <w:lvl w:ilvl="8" w:tplc="6150D212" w:tentative="1">
      <w:start w:val="1"/>
      <w:numFmt w:val="lowerRoman"/>
      <w:lvlText w:val="%9."/>
      <w:lvlJc w:val="right"/>
      <w:pPr>
        <w:tabs>
          <w:tab w:val="num" w:pos="7560"/>
        </w:tabs>
        <w:ind w:left="7560" w:hanging="180"/>
      </w:pPr>
    </w:lvl>
  </w:abstractNum>
  <w:abstractNum w:abstractNumId="8" w15:restartNumberingAfterBreak="0">
    <w:nsid w:val="17567C59"/>
    <w:multiLevelType w:val="hybridMultilevel"/>
    <w:tmpl w:val="6E3C7B16"/>
    <w:lvl w:ilvl="0" w:tplc="1AD00DB8">
      <w:start w:val="1"/>
      <w:numFmt w:val="lowerLetter"/>
      <w:pStyle w:val="Action"/>
      <w:lvlText w:val="(%1)"/>
      <w:lvlJc w:val="left"/>
      <w:pPr>
        <w:tabs>
          <w:tab w:val="num" w:pos="1080"/>
        </w:tabs>
        <w:ind w:left="1080" w:hanging="360"/>
      </w:pPr>
      <w:rPr>
        <w:rFonts w:hint="default"/>
      </w:rPr>
    </w:lvl>
    <w:lvl w:ilvl="1" w:tplc="C8A4D396" w:tentative="1">
      <w:start w:val="1"/>
      <w:numFmt w:val="lowerLetter"/>
      <w:lvlText w:val="%2."/>
      <w:lvlJc w:val="left"/>
      <w:pPr>
        <w:tabs>
          <w:tab w:val="num" w:pos="1440"/>
        </w:tabs>
        <w:ind w:left="1440" w:hanging="360"/>
      </w:pPr>
    </w:lvl>
    <w:lvl w:ilvl="2" w:tplc="AE2EB9A8" w:tentative="1">
      <w:start w:val="1"/>
      <w:numFmt w:val="lowerRoman"/>
      <w:lvlText w:val="%3."/>
      <w:lvlJc w:val="right"/>
      <w:pPr>
        <w:tabs>
          <w:tab w:val="num" w:pos="2160"/>
        </w:tabs>
        <w:ind w:left="2160" w:hanging="180"/>
      </w:pPr>
    </w:lvl>
    <w:lvl w:ilvl="3" w:tplc="E88AA4D2" w:tentative="1">
      <w:start w:val="1"/>
      <w:numFmt w:val="decimal"/>
      <w:lvlText w:val="%4."/>
      <w:lvlJc w:val="left"/>
      <w:pPr>
        <w:tabs>
          <w:tab w:val="num" w:pos="2880"/>
        </w:tabs>
        <w:ind w:left="2880" w:hanging="360"/>
      </w:pPr>
    </w:lvl>
    <w:lvl w:ilvl="4" w:tplc="78944AF8" w:tentative="1">
      <w:start w:val="1"/>
      <w:numFmt w:val="lowerLetter"/>
      <w:lvlText w:val="%5."/>
      <w:lvlJc w:val="left"/>
      <w:pPr>
        <w:tabs>
          <w:tab w:val="num" w:pos="3600"/>
        </w:tabs>
        <w:ind w:left="3600" w:hanging="360"/>
      </w:pPr>
    </w:lvl>
    <w:lvl w:ilvl="5" w:tplc="81DC394A" w:tentative="1">
      <w:start w:val="1"/>
      <w:numFmt w:val="lowerRoman"/>
      <w:lvlText w:val="%6."/>
      <w:lvlJc w:val="right"/>
      <w:pPr>
        <w:tabs>
          <w:tab w:val="num" w:pos="4320"/>
        </w:tabs>
        <w:ind w:left="4320" w:hanging="180"/>
      </w:pPr>
    </w:lvl>
    <w:lvl w:ilvl="6" w:tplc="36A017D4" w:tentative="1">
      <w:start w:val="1"/>
      <w:numFmt w:val="decimal"/>
      <w:lvlText w:val="%7."/>
      <w:lvlJc w:val="left"/>
      <w:pPr>
        <w:tabs>
          <w:tab w:val="num" w:pos="5040"/>
        </w:tabs>
        <w:ind w:left="5040" w:hanging="360"/>
      </w:pPr>
    </w:lvl>
    <w:lvl w:ilvl="7" w:tplc="6582C544" w:tentative="1">
      <w:start w:val="1"/>
      <w:numFmt w:val="lowerLetter"/>
      <w:lvlText w:val="%8."/>
      <w:lvlJc w:val="left"/>
      <w:pPr>
        <w:tabs>
          <w:tab w:val="num" w:pos="5760"/>
        </w:tabs>
        <w:ind w:left="5760" w:hanging="360"/>
      </w:pPr>
    </w:lvl>
    <w:lvl w:ilvl="8" w:tplc="3EE06AF6" w:tentative="1">
      <w:start w:val="1"/>
      <w:numFmt w:val="lowerRoman"/>
      <w:lvlText w:val="%9."/>
      <w:lvlJc w:val="right"/>
      <w:pPr>
        <w:tabs>
          <w:tab w:val="num" w:pos="6480"/>
        </w:tabs>
        <w:ind w:left="6480" w:hanging="180"/>
      </w:pPr>
    </w:lvl>
  </w:abstractNum>
  <w:abstractNum w:abstractNumId="9" w15:restartNumberingAfterBreak="0">
    <w:nsid w:val="1B5B3522"/>
    <w:multiLevelType w:val="hybridMultilevel"/>
    <w:tmpl w:val="0C684F4E"/>
    <w:lvl w:ilvl="0" w:tplc="F8961CFC">
      <w:start w:val="1"/>
      <w:numFmt w:val="bullet"/>
      <w:lvlText w:val=""/>
      <w:lvlJc w:val="left"/>
      <w:pPr>
        <w:ind w:left="720" w:hanging="360"/>
      </w:pPr>
      <w:rPr>
        <w:rFonts w:ascii="Symbol" w:hAnsi="Symbol" w:hint="default"/>
      </w:rPr>
    </w:lvl>
    <w:lvl w:ilvl="1" w:tplc="4798E6DA">
      <w:start w:val="1"/>
      <w:numFmt w:val="bullet"/>
      <w:lvlText w:val="o"/>
      <w:lvlJc w:val="left"/>
      <w:pPr>
        <w:ind w:left="1440" w:hanging="360"/>
      </w:pPr>
      <w:rPr>
        <w:rFonts w:ascii="Courier New" w:hAnsi="Courier New" w:hint="default"/>
      </w:rPr>
    </w:lvl>
    <w:lvl w:ilvl="2" w:tplc="F3BAC1DC">
      <w:start w:val="1"/>
      <w:numFmt w:val="bullet"/>
      <w:lvlText w:val=""/>
      <w:lvlJc w:val="left"/>
      <w:pPr>
        <w:ind w:left="2160" w:hanging="360"/>
      </w:pPr>
      <w:rPr>
        <w:rFonts w:ascii="Wingdings" w:hAnsi="Wingdings" w:hint="default"/>
      </w:rPr>
    </w:lvl>
    <w:lvl w:ilvl="3" w:tplc="96FCDC5E">
      <w:start w:val="1"/>
      <w:numFmt w:val="bullet"/>
      <w:lvlText w:val=""/>
      <w:lvlJc w:val="left"/>
      <w:pPr>
        <w:ind w:left="2880" w:hanging="360"/>
      </w:pPr>
      <w:rPr>
        <w:rFonts w:ascii="Symbol" w:hAnsi="Symbol" w:hint="default"/>
      </w:rPr>
    </w:lvl>
    <w:lvl w:ilvl="4" w:tplc="AAE812D6">
      <w:start w:val="1"/>
      <w:numFmt w:val="bullet"/>
      <w:lvlText w:val="o"/>
      <w:lvlJc w:val="left"/>
      <w:pPr>
        <w:ind w:left="3600" w:hanging="360"/>
      </w:pPr>
      <w:rPr>
        <w:rFonts w:ascii="Courier New" w:hAnsi="Courier New" w:hint="default"/>
      </w:rPr>
    </w:lvl>
    <w:lvl w:ilvl="5" w:tplc="0864559E">
      <w:start w:val="1"/>
      <w:numFmt w:val="bullet"/>
      <w:lvlText w:val=""/>
      <w:lvlJc w:val="left"/>
      <w:pPr>
        <w:ind w:left="4320" w:hanging="360"/>
      </w:pPr>
      <w:rPr>
        <w:rFonts w:ascii="Wingdings" w:hAnsi="Wingdings" w:hint="default"/>
      </w:rPr>
    </w:lvl>
    <w:lvl w:ilvl="6" w:tplc="24F05886">
      <w:start w:val="1"/>
      <w:numFmt w:val="bullet"/>
      <w:lvlText w:val=""/>
      <w:lvlJc w:val="left"/>
      <w:pPr>
        <w:ind w:left="5040" w:hanging="360"/>
      </w:pPr>
      <w:rPr>
        <w:rFonts w:ascii="Symbol" w:hAnsi="Symbol" w:hint="default"/>
      </w:rPr>
    </w:lvl>
    <w:lvl w:ilvl="7" w:tplc="91B69A8A">
      <w:start w:val="1"/>
      <w:numFmt w:val="bullet"/>
      <w:lvlText w:val="o"/>
      <w:lvlJc w:val="left"/>
      <w:pPr>
        <w:ind w:left="5760" w:hanging="360"/>
      </w:pPr>
      <w:rPr>
        <w:rFonts w:ascii="Courier New" w:hAnsi="Courier New" w:hint="default"/>
      </w:rPr>
    </w:lvl>
    <w:lvl w:ilvl="8" w:tplc="0C8CA632">
      <w:start w:val="1"/>
      <w:numFmt w:val="bullet"/>
      <w:lvlText w:val=""/>
      <w:lvlJc w:val="left"/>
      <w:pPr>
        <w:ind w:left="6480" w:hanging="360"/>
      </w:pPr>
      <w:rPr>
        <w:rFonts w:ascii="Wingdings" w:hAnsi="Wingdings" w:hint="default"/>
      </w:rPr>
    </w:lvl>
  </w:abstractNum>
  <w:abstractNum w:abstractNumId="10" w15:restartNumberingAfterBreak="0">
    <w:nsid w:val="20D5306B"/>
    <w:multiLevelType w:val="hybridMultilevel"/>
    <w:tmpl w:val="4FC255A2"/>
    <w:lvl w:ilvl="0" w:tplc="EB3884C8">
      <w:numFmt w:val="bullet"/>
      <w:lvlText w:val="-"/>
      <w:lvlJc w:val="left"/>
      <w:pPr>
        <w:tabs>
          <w:tab w:val="num" w:pos="1494"/>
        </w:tabs>
        <w:ind w:left="1494" w:hanging="360"/>
      </w:pPr>
      <w:rPr>
        <w:rFonts w:ascii="Times New Roman" w:eastAsia="Times New Roman" w:hAnsi="Times New Roman" w:cs="Times New Roman" w:hint="default"/>
      </w:rPr>
    </w:lvl>
    <w:lvl w:ilvl="1" w:tplc="8856B72A">
      <w:start w:val="6"/>
      <w:numFmt w:val="bullet"/>
      <w:lvlText w:val="-"/>
      <w:lvlJc w:val="left"/>
      <w:pPr>
        <w:tabs>
          <w:tab w:val="num" w:pos="1865"/>
        </w:tabs>
        <w:ind w:left="1865" w:hanging="360"/>
      </w:pPr>
      <w:rPr>
        <w:rFonts w:ascii="Times New Roman" w:eastAsia="Times New Roman" w:hAnsi="Times New Roman" w:cs="Times New Roman" w:hint="default"/>
      </w:rPr>
    </w:lvl>
    <w:lvl w:ilvl="2" w:tplc="49EA2160" w:tentative="1">
      <w:start w:val="1"/>
      <w:numFmt w:val="bullet"/>
      <w:lvlText w:val=""/>
      <w:lvlJc w:val="left"/>
      <w:pPr>
        <w:tabs>
          <w:tab w:val="num" w:pos="2585"/>
        </w:tabs>
        <w:ind w:left="2585" w:hanging="360"/>
      </w:pPr>
      <w:rPr>
        <w:rFonts w:ascii="Wingdings" w:hAnsi="Wingdings" w:hint="default"/>
      </w:rPr>
    </w:lvl>
    <w:lvl w:ilvl="3" w:tplc="BB80D0B4" w:tentative="1">
      <w:start w:val="1"/>
      <w:numFmt w:val="bullet"/>
      <w:lvlText w:val=""/>
      <w:lvlJc w:val="left"/>
      <w:pPr>
        <w:tabs>
          <w:tab w:val="num" w:pos="3305"/>
        </w:tabs>
        <w:ind w:left="3305" w:hanging="360"/>
      </w:pPr>
      <w:rPr>
        <w:rFonts w:ascii="Symbol" w:hAnsi="Symbol" w:hint="default"/>
      </w:rPr>
    </w:lvl>
    <w:lvl w:ilvl="4" w:tplc="268669E0" w:tentative="1">
      <w:start w:val="1"/>
      <w:numFmt w:val="bullet"/>
      <w:lvlText w:val="o"/>
      <w:lvlJc w:val="left"/>
      <w:pPr>
        <w:tabs>
          <w:tab w:val="num" w:pos="4025"/>
        </w:tabs>
        <w:ind w:left="4025" w:hanging="360"/>
      </w:pPr>
      <w:rPr>
        <w:rFonts w:ascii="Courier New" w:hAnsi="Courier New" w:cs="Courier New" w:hint="default"/>
      </w:rPr>
    </w:lvl>
    <w:lvl w:ilvl="5" w:tplc="1B74953E" w:tentative="1">
      <w:start w:val="1"/>
      <w:numFmt w:val="bullet"/>
      <w:lvlText w:val=""/>
      <w:lvlJc w:val="left"/>
      <w:pPr>
        <w:tabs>
          <w:tab w:val="num" w:pos="4745"/>
        </w:tabs>
        <w:ind w:left="4745" w:hanging="360"/>
      </w:pPr>
      <w:rPr>
        <w:rFonts w:ascii="Wingdings" w:hAnsi="Wingdings" w:hint="default"/>
      </w:rPr>
    </w:lvl>
    <w:lvl w:ilvl="6" w:tplc="FB3CDAB0" w:tentative="1">
      <w:start w:val="1"/>
      <w:numFmt w:val="bullet"/>
      <w:lvlText w:val=""/>
      <w:lvlJc w:val="left"/>
      <w:pPr>
        <w:tabs>
          <w:tab w:val="num" w:pos="5465"/>
        </w:tabs>
        <w:ind w:left="5465" w:hanging="360"/>
      </w:pPr>
      <w:rPr>
        <w:rFonts w:ascii="Symbol" w:hAnsi="Symbol" w:hint="default"/>
      </w:rPr>
    </w:lvl>
    <w:lvl w:ilvl="7" w:tplc="3B4072D0" w:tentative="1">
      <w:start w:val="1"/>
      <w:numFmt w:val="bullet"/>
      <w:lvlText w:val="o"/>
      <w:lvlJc w:val="left"/>
      <w:pPr>
        <w:tabs>
          <w:tab w:val="num" w:pos="6185"/>
        </w:tabs>
        <w:ind w:left="6185" w:hanging="360"/>
      </w:pPr>
      <w:rPr>
        <w:rFonts w:ascii="Courier New" w:hAnsi="Courier New" w:cs="Courier New" w:hint="default"/>
      </w:rPr>
    </w:lvl>
    <w:lvl w:ilvl="8" w:tplc="FC60A000" w:tentative="1">
      <w:start w:val="1"/>
      <w:numFmt w:val="bullet"/>
      <w:lvlText w:val=""/>
      <w:lvlJc w:val="left"/>
      <w:pPr>
        <w:tabs>
          <w:tab w:val="num" w:pos="6905"/>
        </w:tabs>
        <w:ind w:left="6905" w:hanging="360"/>
      </w:pPr>
      <w:rPr>
        <w:rFonts w:ascii="Wingdings" w:hAnsi="Wingdings" w:hint="default"/>
      </w:rPr>
    </w:lvl>
  </w:abstractNum>
  <w:abstractNum w:abstractNumId="11" w15:restartNumberingAfterBreak="0">
    <w:nsid w:val="222925AA"/>
    <w:multiLevelType w:val="hybridMultilevel"/>
    <w:tmpl w:val="3B3CD7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55D2A8B"/>
    <w:multiLevelType w:val="singleLevel"/>
    <w:tmpl w:val="FBE2CD76"/>
    <w:lvl w:ilvl="0">
      <w:start w:val="1"/>
      <w:numFmt w:val="bullet"/>
      <w:pStyle w:val="Flietext2"/>
      <w:lvlText w:val=""/>
      <w:lvlJc w:val="left"/>
      <w:pPr>
        <w:tabs>
          <w:tab w:val="num" w:pos="700"/>
        </w:tabs>
        <w:ind w:left="680" w:hanging="340"/>
      </w:pPr>
      <w:rPr>
        <w:rFonts w:ascii="Wingdings" w:hAnsi="Wingdings" w:hint="default"/>
      </w:rPr>
    </w:lvl>
  </w:abstractNum>
  <w:abstractNum w:abstractNumId="13" w15:restartNumberingAfterBreak="0">
    <w:nsid w:val="296F4BFB"/>
    <w:multiLevelType w:val="hybridMultilevel"/>
    <w:tmpl w:val="6340E3C6"/>
    <w:lvl w:ilvl="0" w:tplc="C0D2C0D8">
      <w:start w:val="1"/>
      <w:numFmt w:val="bullet"/>
      <w:lvlText w:val=""/>
      <w:lvlJc w:val="left"/>
      <w:pPr>
        <w:ind w:left="720" w:hanging="360"/>
      </w:pPr>
      <w:rPr>
        <w:rFonts w:ascii="Symbol" w:hAnsi="Symbol" w:hint="default"/>
      </w:rPr>
    </w:lvl>
    <w:lvl w:ilvl="1" w:tplc="B72A3528">
      <w:start w:val="1"/>
      <w:numFmt w:val="bullet"/>
      <w:lvlText w:val="o"/>
      <w:lvlJc w:val="left"/>
      <w:pPr>
        <w:ind w:left="1440" w:hanging="360"/>
      </w:pPr>
      <w:rPr>
        <w:rFonts w:ascii="Courier New" w:hAnsi="Courier New" w:hint="default"/>
      </w:rPr>
    </w:lvl>
    <w:lvl w:ilvl="2" w:tplc="94423936">
      <w:start w:val="1"/>
      <w:numFmt w:val="bullet"/>
      <w:lvlText w:val=""/>
      <w:lvlJc w:val="left"/>
      <w:pPr>
        <w:ind w:left="2160" w:hanging="360"/>
      </w:pPr>
      <w:rPr>
        <w:rFonts w:ascii="Wingdings" w:hAnsi="Wingdings" w:hint="default"/>
      </w:rPr>
    </w:lvl>
    <w:lvl w:ilvl="3" w:tplc="2BD87CA0">
      <w:start w:val="1"/>
      <w:numFmt w:val="bullet"/>
      <w:lvlText w:val=""/>
      <w:lvlJc w:val="left"/>
      <w:pPr>
        <w:ind w:left="2880" w:hanging="360"/>
      </w:pPr>
      <w:rPr>
        <w:rFonts w:ascii="Symbol" w:hAnsi="Symbol" w:hint="default"/>
      </w:rPr>
    </w:lvl>
    <w:lvl w:ilvl="4" w:tplc="857EB068">
      <w:start w:val="1"/>
      <w:numFmt w:val="bullet"/>
      <w:lvlText w:val="o"/>
      <w:lvlJc w:val="left"/>
      <w:pPr>
        <w:ind w:left="3600" w:hanging="360"/>
      </w:pPr>
      <w:rPr>
        <w:rFonts w:ascii="Courier New" w:hAnsi="Courier New" w:hint="default"/>
      </w:rPr>
    </w:lvl>
    <w:lvl w:ilvl="5" w:tplc="08305D98">
      <w:start w:val="1"/>
      <w:numFmt w:val="bullet"/>
      <w:lvlText w:val=""/>
      <w:lvlJc w:val="left"/>
      <w:pPr>
        <w:ind w:left="4320" w:hanging="360"/>
      </w:pPr>
      <w:rPr>
        <w:rFonts w:ascii="Wingdings" w:hAnsi="Wingdings" w:hint="default"/>
      </w:rPr>
    </w:lvl>
    <w:lvl w:ilvl="6" w:tplc="F64A2ECA">
      <w:start w:val="1"/>
      <w:numFmt w:val="bullet"/>
      <w:lvlText w:val=""/>
      <w:lvlJc w:val="left"/>
      <w:pPr>
        <w:ind w:left="5040" w:hanging="360"/>
      </w:pPr>
      <w:rPr>
        <w:rFonts w:ascii="Symbol" w:hAnsi="Symbol" w:hint="default"/>
      </w:rPr>
    </w:lvl>
    <w:lvl w:ilvl="7" w:tplc="776A8EE8">
      <w:start w:val="1"/>
      <w:numFmt w:val="bullet"/>
      <w:lvlText w:val="o"/>
      <w:lvlJc w:val="left"/>
      <w:pPr>
        <w:ind w:left="5760" w:hanging="360"/>
      </w:pPr>
      <w:rPr>
        <w:rFonts w:ascii="Courier New" w:hAnsi="Courier New" w:hint="default"/>
      </w:rPr>
    </w:lvl>
    <w:lvl w:ilvl="8" w:tplc="FB626370">
      <w:start w:val="1"/>
      <w:numFmt w:val="bullet"/>
      <w:lvlText w:val=""/>
      <w:lvlJc w:val="left"/>
      <w:pPr>
        <w:ind w:left="6480" w:hanging="360"/>
      </w:pPr>
      <w:rPr>
        <w:rFonts w:ascii="Wingdings" w:hAnsi="Wingdings" w:hint="default"/>
      </w:rPr>
    </w:lvl>
  </w:abstractNum>
  <w:abstractNum w:abstractNumId="14" w15:restartNumberingAfterBreak="0">
    <w:nsid w:val="2AAF3351"/>
    <w:multiLevelType w:val="hybridMultilevel"/>
    <w:tmpl w:val="B2F25FAA"/>
    <w:lvl w:ilvl="0" w:tplc="5D52A3F8">
      <w:start w:val="1"/>
      <w:numFmt w:val="bullet"/>
      <w:pStyle w:val="GroupTitle"/>
      <w:lvlText w:val=""/>
      <w:lvlJc w:val="left"/>
      <w:pPr>
        <w:tabs>
          <w:tab w:val="num" w:pos="1440"/>
        </w:tabs>
        <w:ind w:left="1440" w:hanging="360"/>
      </w:pPr>
      <w:rPr>
        <w:rFonts w:ascii="Symbol" w:hAnsi="Symbol" w:hint="default"/>
      </w:rPr>
    </w:lvl>
    <w:lvl w:ilvl="1" w:tplc="E33E6102" w:tentative="1">
      <w:start w:val="1"/>
      <w:numFmt w:val="bullet"/>
      <w:lvlText w:val="o"/>
      <w:lvlJc w:val="left"/>
      <w:pPr>
        <w:tabs>
          <w:tab w:val="num" w:pos="2160"/>
        </w:tabs>
        <w:ind w:left="2160" w:hanging="360"/>
      </w:pPr>
      <w:rPr>
        <w:rFonts w:ascii="Courier New" w:hAnsi="Courier New" w:cs="Courier New" w:hint="default"/>
      </w:rPr>
    </w:lvl>
    <w:lvl w:ilvl="2" w:tplc="F1FAA600" w:tentative="1">
      <w:start w:val="1"/>
      <w:numFmt w:val="bullet"/>
      <w:lvlText w:val=""/>
      <w:lvlJc w:val="left"/>
      <w:pPr>
        <w:tabs>
          <w:tab w:val="num" w:pos="2880"/>
        </w:tabs>
        <w:ind w:left="2880" w:hanging="360"/>
      </w:pPr>
      <w:rPr>
        <w:rFonts w:ascii="Wingdings" w:hAnsi="Wingdings" w:hint="default"/>
      </w:rPr>
    </w:lvl>
    <w:lvl w:ilvl="3" w:tplc="D22A1CEC" w:tentative="1">
      <w:start w:val="1"/>
      <w:numFmt w:val="bullet"/>
      <w:lvlText w:val=""/>
      <w:lvlJc w:val="left"/>
      <w:pPr>
        <w:tabs>
          <w:tab w:val="num" w:pos="3600"/>
        </w:tabs>
        <w:ind w:left="3600" w:hanging="360"/>
      </w:pPr>
      <w:rPr>
        <w:rFonts w:ascii="Symbol" w:hAnsi="Symbol" w:hint="default"/>
      </w:rPr>
    </w:lvl>
    <w:lvl w:ilvl="4" w:tplc="CA06D402" w:tentative="1">
      <w:start w:val="1"/>
      <w:numFmt w:val="bullet"/>
      <w:lvlText w:val="o"/>
      <w:lvlJc w:val="left"/>
      <w:pPr>
        <w:tabs>
          <w:tab w:val="num" w:pos="4320"/>
        </w:tabs>
        <w:ind w:left="4320" w:hanging="360"/>
      </w:pPr>
      <w:rPr>
        <w:rFonts w:ascii="Courier New" w:hAnsi="Courier New" w:cs="Courier New" w:hint="default"/>
      </w:rPr>
    </w:lvl>
    <w:lvl w:ilvl="5" w:tplc="E5AEC798" w:tentative="1">
      <w:start w:val="1"/>
      <w:numFmt w:val="bullet"/>
      <w:lvlText w:val=""/>
      <w:lvlJc w:val="left"/>
      <w:pPr>
        <w:tabs>
          <w:tab w:val="num" w:pos="5040"/>
        </w:tabs>
        <w:ind w:left="5040" w:hanging="360"/>
      </w:pPr>
      <w:rPr>
        <w:rFonts w:ascii="Wingdings" w:hAnsi="Wingdings" w:hint="default"/>
      </w:rPr>
    </w:lvl>
    <w:lvl w:ilvl="6" w:tplc="C0643E82" w:tentative="1">
      <w:start w:val="1"/>
      <w:numFmt w:val="bullet"/>
      <w:lvlText w:val=""/>
      <w:lvlJc w:val="left"/>
      <w:pPr>
        <w:tabs>
          <w:tab w:val="num" w:pos="5760"/>
        </w:tabs>
        <w:ind w:left="5760" w:hanging="360"/>
      </w:pPr>
      <w:rPr>
        <w:rFonts w:ascii="Symbol" w:hAnsi="Symbol" w:hint="default"/>
      </w:rPr>
    </w:lvl>
    <w:lvl w:ilvl="7" w:tplc="63C62568" w:tentative="1">
      <w:start w:val="1"/>
      <w:numFmt w:val="bullet"/>
      <w:lvlText w:val="o"/>
      <w:lvlJc w:val="left"/>
      <w:pPr>
        <w:tabs>
          <w:tab w:val="num" w:pos="6480"/>
        </w:tabs>
        <w:ind w:left="6480" w:hanging="360"/>
      </w:pPr>
      <w:rPr>
        <w:rFonts w:ascii="Courier New" w:hAnsi="Courier New" w:cs="Courier New" w:hint="default"/>
      </w:rPr>
    </w:lvl>
    <w:lvl w:ilvl="8" w:tplc="8652A164"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EBD32C3"/>
    <w:multiLevelType w:val="hybridMultilevel"/>
    <w:tmpl w:val="DA7A09FC"/>
    <w:lvl w:ilvl="0" w:tplc="B300BBAE">
      <w:start w:val="1"/>
      <w:numFmt w:val="bullet"/>
      <w:pStyle w:val="Action2"/>
      <w:lvlText w:val=""/>
      <w:lvlJc w:val="left"/>
      <w:pPr>
        <w:tabs>
          <w:tab w:val="num" w:pos="2160"/>
        </w:tabs>
        <w:ind w:left="2160" w:hanging="360"/>
      </w:pPr>
      <w:rPr>
        <w:rFonts w:ascii="Symbol" w:hAnsi="Symbol" w:hint="default"/>
      </w:rPr>
    </w:lvl>
    <w:lvl w:ilvl="1" w:tplc="040E0019" w:tentative="1">
      <w:start w:val="1"/>
      <w:numFmt w:val="bullet"/>
      <w:lvlText w:val="o"/>
      <w:lvlJc w:val="left"/>
      <w:pPr>
        <w:tabs>
          <w:tab w:val="num" w:pos="2880"/>
        </w:tabs>
        <w:ind w:left="2880" w:hanging="360"/>
      </w:pPr>
      <w:rPr>
        <w:rFonts w:ascii="Courier New" w:hAnsi="Courier New" w:cs="Courier New" w:hint="default"/>
      </w:rPr>
    </w:lvl>
    <w:lvl w:ilvl="2" w:tplc="040E001B" w:tentative="1">
      <w:start w:val="1"/>
      <w:numFmt w:val="bullet"/>
      <w:lvlText w:val=""/>
      <w:lvlJc w:val="left"/>
      <w:pPr>
        <w:tabs>
          <w:tab w:val="num" w:pos="3600"/>
        </w:tabs>
        <w:ind w:left="3600" w:hanging="360"/>
      </w:pPr>
      <w:rPr>
        <w:rFonts w:ascii="Wingdings" w:hAnsi="Wingdings" w:hint="default"/>
      </w:rPr>
    </w:lvl>
    <w:lvl w:ilvl="3" w:tplc="040E000F" w:tentative="1">
      <w:start w:val="1"/>
      <w:numFmt w:val="bullet"/>
      <w:lvlText w:val=""/>
      <w:lvlJc w:val="left"/>
      <w:pPr>
        <w:tabs>
          <w:tab w:val="num" w:pos="4320"/>
        </w:tabs>
        <w:ind w:left="4320" w:hanging="360"/>
      </w:pPr>
      <w:rPr>
        <w:rFonts w:ascii="Symbol" w:hAnsi="Symbol" w:hint="default"/>
      </w:rPr>
    </w:lvl>
    <w:lvl w:ilvl="4" w:tplc="040E0019" w:tentative="1">
      <w:start w:val="1"/>
      <w:numFmt w:val="bullet"/>
      <w:lvlText w:val="o"/>
      <w:lvlJc w:val="left"/>
      <w:pPr>
        <w:tabs>
          <w:tab w:val="num" w:pos="5040"/>
        </w:tabs>
        <w:ind w:left="5040" w:hanging="360"/>
      </w:pPr>
      <w:rPr>
        <w:rFonts w:ascii="Courier New" w:hAnsi="Courier New" w:cs="Courier New" w:hint="default"/>
      </w:rPr>
    </w:lvl>
    <w:lvl w:ilvl="5" w:tplc="040E001B" w:tentative="1">
      <w:start w:val="1"/>
      <w:numFmt w:val="bullet"/>
      <w:lvlText w:val=""/>
      <w:lvlJc w:val="left"/>
      <w:pPr>
        <w:tabs>
          <w:tab w:val="num" w:pos="5760"/>
        </w:tabs>
        <w:ind w:left="5760" w:hanging="360"/>
      </w:pPr>
      <w:rPr>
        <w:rFonts w:ascii="Wingdings" w:hAnsi="Wingdings" w:hint="default"/>
      </w:rPr>
    </w:lvl>
    <w:lvl w:ilvl="6" w:tplc="040E000F" w:tentative="1">
      <w:start w:val="1"/>
      <w:numFmt w:val="bullet"/>
      <w:lvlText w:val=""/>
      <w:lvlJc w:val="left"/>
      <w:pPr>
        <w:tabs>
          <w:tab w:val="num" w:pos="6480"/>
        </w:tabs>
        <w:ind w:left="6480" w:hanging="360"/>
      </w:pPr>
      <w:rPr>
        <w:rFonts w:ascii="Symbol" w:hAnsi="Symbol" w:hint="default"/>
      </w:rPr>
    </w:lvl>
    <w:lvl w:ilvl="7" w:tplc="040E0019" w:tentative="1">
      <w:start w:val="1"/>
      <w:numFmt w:val="bullet"/>
      <w:lvlText w:val="o"/>
      <w:lvlJc w:val="left"/>
      <w:pPr>
        <w:tabs>
          <w:tab w:val="num" w:pos="7200"/>
        </w:tabs>
        <w:ind w:left="7200" w:hanging="360"/>
      </w:pPr>
      <w:rPr>
        <w:rFonts w:ascii="Courier New" w:hAnsi="Courier New" w:cs="Courier New" w:hint="default"/>
      </w:rPr>
    </w:lvl>
    <w:lvl w:ilvl="8" w:tplc="040E001B"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3B554CD"/>
    <w:multiLevelType w:val="hybridMultilevel"/>
    <w:tmpl w:val="B4AA91A4"/>
    <w:lvl w:ilvl="0" w:tplc="44969298">
      <w:start w:val="1"/>
      <w:numFmt w:val="decimal"/>
      <w:pStyle w:val="T1"/>
      <w:lvlText w:val="%1."/>
      <w:lvlJc w:val="left"/>
      <w:pPr>
        <w:tabs>
          <w:tab w:val="num" w:pos="813"/>
        </w:tabs>
        <w:ind w:left="813" w:hanging="453"/>
      </w:pPr>
      <w:rPr>
        <w:rFonts w:ascii="Arial" w:hAnsi="Aria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E0019">
      <w:start w:val="1"/>
      <w:numFmt w:val="lowerLetter"/>
      <w:lvlText w:val="%2)"/>
      <w:lvlJc w:val="left"/>
      <w:pPr>
        <w:tabs>
          <w:tab w:val="num" w:pos="1440"/>
        </w:tabs>
        <w:ind w:left="1440" w:hanging="360"/>
      </w:pPr>
      <w:rPr>
        <w:rFonts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346366B6"/>
    <w:multiLevelType w:val="hybridMultilevel"/>
    <w:tmpl w:val="37669248"/>
    <w:lvl w:ilvl="0" w:tplc="7B583A3C">
      <w:start w:val="1"/>
      <w:numFmt w:val="bullet"/>
      <w:lvlText w:val=""/>
      <w:lvlJc w:val="left"/>
      <w:pPr>
        <w:tabs>
          <w:tab w:val="num" w:pos="720"/>
        </w:tabs>
        <w:ind w:left="720" w:hanging="360"/>
      </w:pPr>
      <w:rPr>
        <w:rFonts w:ascii="Symbol" w:hAnsi="Symbol" w:hint="default"/>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5C663D"/>
    <w:multiLevelType w:val="singleLevel"/>
    <w:tmpl w:val="1B4E02E8"/>
    <w:lvl w:ilvl="0">
      <w:start w:val="1"/>
      <w:numFmt w:val="bullet"/>
      <w:pStyle w:val="AufzhlungszeichenPunkt"/>
      <w:lvlText w:val=""/>
      <w:lvlJc w:val="left"/>
      <w:pPr>
        <w:tabs>
          <w:tab w:val="num" w:pos="1211"/>
        </w:tabs>
        <w:ind w:left="1208" w:hanging="357"/>
      </w:pPr>
      <w:rPr>
        <w:rFonts w:ascii="Symbol" w:hAnsi="Symbol" w:hint="default"/>
      </w:rPr>
    </w:lvl>
  </w:abstractNum>
  <w:abstractNum w:abstractNumId="19" w15:restartNumberingAfterBreak="0">
    <w:nsid w:val="3C066F7B"/>
    <w:multiLevelType w:val="hybridMultilevel"/>
    <w:tmpl w:val="08D8B9F6"/>
    <w:lvl w:ilvl="0" w:tplc="F572B954">
      <w:start w:val="1"/>
      <w:numFmt w:val="lowerLetter"/>
      <w:pStyle w:val="Felsorolasabc"/>
      <w:lvlText w:val="%1)"/>
      <w:lvlJc w:val="left"/>
      <w:pPr>
        <w:tabs>
          <w:tab w:val="num" w:pos="1100"/>
        </w:tabs>
        <w:ind w:left="1100" w:hanging="570"/>
      </w:pPr>
      <w:rPr>
        <w:rFonts w:ascii="Arial" w:hAnsi="Arial" w:cs="Arial" w:hint="default"/>
        <w:sz w:val="20"/>
        <w:szCs w:val="20"/>
      </w:rPr>
    </w:lvl>
    <w:lvl w:ilvl="1" w:tplc="040E0019">
      <w:start w:val="1"/>
      <w:numFmt w:val="lowerLetter"/>
      <w:lvlText w:val="%2."/>
      <w:lvlJc w:val="left"/>
      <w:pPr>
        <w:tabs>
          <w:tab w:val="num" w:pos="1610"/>
        </w:tabs>
        <w:ind w:left="1610" w:hanging="360"/>
      </w:pPr>
      <w:rPr>
        <w:rFonts w:cs="Times New Roman"/>
      </w:rPr>
    </w:lvl>
    <w:lvl w:ilvl="2" w:tplc="040E001B">
      <w:start w:val="1"/>
      <w:numFmt w:val="lowerRoman"/>
      <w:lvlText w:val="%3."/>
      <w:lvlJc w:val="right"/>
      <w:pPr>
        <w:tabs>
          <w:tab w:val="num" w:pos="2330"/>
        </w:tabs>
        <w:ind w:left="2330" w:hanging="180"/>
      </w:pPr>
      <w:rPr>
        <w:rFonts w:cs="Times New Roman"/>
      </w:rPr>
    </w:lvl>
    <w:lvl w:ilvl="3" w:tplc="040E000F">
      <w:start w:val="1"/>
      <w:numFmt w:val="decimal"/>
      <w:lvlText w:val="%4."/>
      <w:lvlJc w:val="left"/>
      <w:pPr>
        <w:tabs>
          <w:tab w:val="num" w:pos="3050"/>
        </w:tabs>
        <w:ind w:left="3050" w:hanging="360"/>
      </w:pPr>
      <w:rPr>
        <w:rFonts w:cs="Times New Roman"/>
      </w:rPr>
    </w:lvl>
    <w:lvl w:ilvl="4" w:tplc="040E0019">
      <w:start w:val="1"/>
      <w:numFmt w:val="lowerLetter"/>
      <w:lvlText w:val="%5."/>
      <w:lvlJc w:val="left"/>
      <w:pPr>
        <w:tabs>
          <w:tab w:val="num" w:pos="3770"/>
        </w:tabs>
        <w:ind w:left="3770" w:hanging="360"/>
      </w:pPr>
      <w:rPr>
        <w:rFonts w:cs="Times New Roman"/>
      </w:rPr>
    </w:lvl>
    <w:lvl w:ilvl="5" w:tplc="040E001B">
      <w:start w:val="1"/>
      <w:numFmt w:val="lowerRoman"/>
      <w:lvlText w:val="%6."/>
      <w:lvlJc w:val="right"/>
      <w:pPr>
        <w:tabs>
          <w:tab w:val="num" w:pos="4490"/>
        </w:tabs>
        <w:ind w:left="4490" w:hanging="180"/>
      </w:pPr>
      <w:rPr>
        <w:rFonts w:cs="Times New Roman"/>
      </w:rPr>
    </w:lvl>
    <w:lvl w:ilvl="6" w:tplc="040E000F">
      <w:start w:val="1"/>
      <w:numFmt w:val="decimal"/>
      <w:lvlText w:val="%7."/>
      <w:lvlJc w:val="left"/>
      <w:pPr>
        <w:tabs>
          <w:tab w:val="num" w:pos="5210"/>
        </w:tabs>
        <w:ind w:left="5210" w:hanging="360"/>
      </w:pPr>
      <w:rPr>
        <w:rFonts w:cs="Times New Roman"/>
      </w:rPr>
    </w:lvl>
    <w:lvl w:ilvl="7" w:tplc="040E0019">
      <w:start w:val="1"/>
      <w:numFmt w:val="lowerLetter"/>
      <w:lvlText w:val="%8."/>
      <w:lvlJc w:val="left"/>
      <w:pPr>
        <w:tabs>
          <w:tab w:val="num" w:pos="5930"/>
        </w:tabs>
        <w:ind w:left="5930" w:hanging="360"/>
      </w:pPr>
      <w:rPr>
        <w:rFonts w:cs="Times New Roman"/>
      </w:rPr>
    </w:lvl>
    <w:lvl w:ilvl="8" w:tplc="040E001B">
      <w:start w:val="1"/>
      <w:numFmt w:val="lowerRoman"/>
      <w:lvlText w:val="%9."/>
      <w:lvlJc w:val="right"/>
      <w:pPr>
        <w:tabs>
          <w:tab w:val="num" w:pos="6650"/>
        </w:tabs>
        <w:ind w:left="6650" w:hanging="180"/>
      </w:pPr>
      <w:rPr>
        <w:rFonts w:cs="Times New Roman"/>
      </w:rPr>
    </w:lvl>
  </w:abstractNum>
  <w:abstractNum w:abstractNumId="20" w15:restartNumberingAfterBreak="0">
    <w:nsid w:val="40680D5D"/>
    <w:multiLevelType w:val="hybridMultilevel"/>
    <w:tmpl w:val="A03A4B80"/>
    <w:lvl w:ilvl="0" w:tplc="7B94417A">
      <w:start w:val="1"/>
      <w:numFmt w:val="decimal"/>
      <w:pStyle w:val="Felsorols3"/>
      <w:lvlText w:val="%1."/>
      <w:lvlJc w:val="left"/>
      <w:pPr>
        <w:tabs>
          <w:tab w:val="num" w:pos="720"/>
        </w:tabs>
        <w:ind w:left="720" w:hanging="360"/>
      </w:pPr>
    </w:lvl>
    <w:lvl w:ilvl="1" w:tplc="040E0017">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15:restartNumberingAfterBreak="0">
    <w:nsid w:val="417560CF"/>
    <w:multiLevelType w:val="hybridMultilevel"/>
    <w:tmpl w:val="9CAE2A42"/>
    <w:lvl w:ilvl="0" w:tplc="6B1EF060">
      <w:start w:val="1"/>
      <w:numFmt w:val="decimal"/>
      <w:pStyle w:val="Stlus1b"/>
      <w:lvlText w:val="%1."/>
      <w:lvlJc w:val="left"/>
      <w:pPr>
        <w:ind w:left="720" w:hanging="360"/>
      </w:pPr>
      <w:rPr>
        <w:rFonts w:ascii="Times New Roman" w:hAnsi="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4966176"/>
    <w:multiLevelType w:val="hybridMultilevel"/>
    <w:tmpl w:val="AAEEFC34"/>
    <w:lvl w:ilvl="0" w:tplc="01B01376">
      <w:start w:val="1"/>
      <w:numFmt w:val="lowerLetter"/>
      <w:pStyle w:val="Action3"/>
      <w:lvlText w:val="(%1)"/>
      <w:lvlJc w:val="left"/>
      <w:pPr>
        <w:tabs>
          <w:tab w:val="num" w:pos="1041"/>
        </w:tabs>
        <w:ind w:left="1041" w:hanging="681"/>
      </w:pPr>
      <w:rPr>
        <w:rFonts w:ascii="Arial" w:hAnsi="Arial" w:hint="default"/>
        <w:b w:val="0"/>
        <w:i w:val="0"/>
        <w:sz w:val="20"/>
      </w:rPr>
    </w:lvl>
    <w:lvl w:ilvl="1" w:tplc="E68E591C">
      <w:start w:val="2"/>
      <w:numFmt w:val="lowerLetter"/>
      <w:lvlText w:val="%2)"/>
      <w:lvlJc w:val="left"/>
      <w:pPr>
        <w:tabs>
          <w:tab w:val="num" w:pos="2160"/>
        </w:tabs>
        <w:ind w:left="2160" w:hanging="360"/>
      </w:pPr>
      <w:rPr>
        <w:rFonts w:hint="default"/>
      </w:rPr>
    </w:lvl>
    <w:lvl w:ilvl="2" w:tplc="D86E8FC8" w:tentative="1">
      <w:start w:val="1"/>
      <w:numFmt w:val="lowerRoman"/>
      <w:lvlText w:val="%3."/>
      <w:lvlJc w:val="right"/>
      <w:pPr>
        <w:tabs>
          <w:tab w:val="num" w:pos="2880"/>
        </w:tabs>
        <w:ind w:left="2880" w:hanging="180"/>
      </w:pPr>
    </w:lvl>
    <w:lvl w:ilvl="3" w:tplc="6F9C4BC6" w:tentative="1">
      <w:start w:val="1"/>
      <w:numFmt w:val="decimal"/>
      <w:lvlText w:val="%4."/>
      <w:lvlJc w:val="left"/>
      <w:pPr>
        <w:tabs>
          <w:tab w:val="num" w:pos="3600"/>
        </w:tabs>
        <w:ind w:left="3600" w:hanging="360"/>
      </w:pPr>
    </w:lvl>
    <w:lvl w:ilvl="4" w:tplc="63621EAC" w:tentative="1">
      <w:start w:val="1"/>
      <w:numFmt w:val="lowerLetter"/>
      <w:lvlText w:val="%5."/>
      <w:lvlJc w:val="left"/>
      <w:pPr>
        <w:tabs>
          <w:tab w:val="num" w:pos="4320"/>
        </w:tabs>
        <w:ind w:left="4320" w:hanging="360"/>
      </w:pPr>
    </w:lvl>
    <w:lvl w:ilvl="5" w:tplc="2F58C274" w:tentative="1">
      <w:start w:val="1"/>
      <w:numFmt w:val="lowerRoman"/>
      <w:lvlText w:val="%6."/>
      <w:lvlJc w:val="right"/>
      <w:pPr>
        <w:tabs>
          <w:tab w:val="num" w:pos="5040"/>
        </w:tabs>
        <w:ind w:left="5040" w:hanging="180"/>
      </w:pPr>
    </w:lvl>
    <w:lvl w:ilvl="6" w:tplc="89C495C2" w:tentative="1">
      <w:start w:val="1"/>
      <w:numFmt w:val="decimal"/>
      <w:lvlText w:val="%7."/>
      <w:lvlJc w:val="left"/>
      <w:pPr>
        <w:tabs>
          <w:tab w:val="num" w:pos="5760"/>
        </w:tabs>
        <w:ind w:left="5760" w:hanging="360"/>
      </w:pPr>
    </w:lvl>
    <w:lvl w:ilvl="7" w:tplc="DE6A0E06" w:tentative="1">
      <w:start w:val="1"/>
      <w:numFmt w:val="lowerLetter"/>
      <w:lvlText w:val="%8."/>
      <w:lvlJc w:val="left"/>
      <w:pPr>
        <w:tabs>
          <w:tab w:val="num" w:pos="6480"/>
        </w:tabs>
        <w:ind w:left="6480" w:hanging="360"/>
      </w:pPr>
    </w:lvl>
    <w:lvl w:ilvl="8" w:tplc="5DBC532C" w:tentative="1">
      <w:start w:val="1"/>
      <w:numFmt w:val="lowerRoman"/>
      <w:lvlText w:val="%9."/>
      <w:lvlJc w:val="right"/>
      <w:pPr>
        <w:tabs>
          <w:tab w:val="num" w:pos="7200"/>
        </w:tabs>
        <w:ind w:left="7200" w:hanging="180"/>
      </w:pPr>
    </w:lvl>
  </w:abstractNum>
  <w:abstractNum w:abstractNumId="23" w15:restartNumberingAfterBreak="0">
    <w:nsid w:val="4C9062D2"/>
    <w:multiLevelType w:val="hybridMultilevel"/>
    <w:tmpl w:val="7E64296E"/>
    <w:lvl w:ilvl="0" w:tplc="9258DC88">
      <w:start w:val="1"/>
      <w:numFmt w:val="upperRoman"/>
      <w:pStyle w:val="Cmsor9"/>
      <w:lvlText w:val="%1."/>
      <w:lvlJc w:val="left"/>
      <w:pPr>
        <w:tabs>
          <w:tab w:val="num" w:pos="1080"/>
        </w:tabs>
        <w:ind w:left="1080" w:hanging="72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decimal"/>
      <w:lvlText w:val="%3."/>
      <w:lvlJc w:val="left"/>
      <w:pPr>
        <w:tabs>
          <w:tab w:val="num" w:pos="2340"/>
        </w:tabs>
        <w:ind w:left="2340" w:hanging="360"/>
      </w:pPr>
      <w:rPr>
        <w:rFonts w:cs="Times New Roman" w:hint="default"/>
      </w:rPr>
    </w:lvl>
    <w:lvl w:ilvl="3" w:tplc="040E000F">
      <w:start w:val="1"/>
      <w:numFmt w:val="bullet"/>
      <w:lvlText w:val="-"/>
      <w:lvlJc w:val="left"/>
      <w:pPr>
        <w:tabs>
          <w:tab w:val="num" w:pos="2880"/>
        </w:tabs>
        <w:ind w:left="2880" w:hanging="360"/>
      </w:pPr>
      <w:rPr>
        <w:rFonts w:ascii="Times New Roman" w:eastAsia="Times New Roman" w:hAnsi="Times New Roman" w:hint="default"/>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4" w15:restartNumberingAfterBreak="0">
    <w:nsid w:val="4CC265DB"/>
    <w:multiLevelType w:val="multilevel"/>
    <w:tmpl w:val="D960B756"/>
    <w:lvl w:ilvl="0">
      <w:start w:val="1"/>
      <w:numFmt w:val="decimal"/>
      <w:pStyle w:val="VCS1"/>
      <w:lvlText w:val="%1."/>
      <w:lvlJc w:val="left"/>
      <w:pPr>
        <w:tabs>
          <w:tab w:val="num" w:pos="360"/>
        </w:tabs>
        <w:ind w:left="360" w:hanging="360"/>
      </w:pPr>
      <w:rPr>
        <w:rFonts w:cs="Times New Roman" w:hint="default"/>
        <w:b/>
        <w:i w:val="0"/>
      </w:rPr>
    </w:lvl>
    <w:lvl w:ilvl="1">
      <w:start w:val="1"/>
      <w:numFmt w:val="decimal"/>
      <w:pStyle w:val="VCS2"/>
      <w:lvlText w:val="%1.%2."/>
      <w:lvlJc w:val="left"/>
      <w:pPr>
        <w:tabs>
          <w:tab w:val="num" w:pos="562"/>
        </w:tabs>
        <w:ind w:left="562" w:hanging="432"/>
      </w:pPr>
      <w:rPr>
        <w:rFonts w:cs="Times New Roman" w:hint="default"/>
        <w:b/>
        <w:i w:val="0"/>
      </w:rPr>
    </w:lvl>
    <w:lvl w:ilvl="2">
      <w:start w:val="1"/>
      <w:numFmt w:val="decimal"/>
      <w:pStyle w:val="VCS3"/>
      <w:lvlText w:val="%1.%2.%3."/>
      <w:lvlJc w:val="left"/>
      <w:pPr>
        <w:tabs>
          <w:tab w:val="num" w:pos="1210"/>
        </w:tabs>
        <w:ind w:left="994" w:hanging="504"/>
      </w:pPr>
      <w:rPr>
        <w:rFonts w:cs="Times New Roman" w:hint="default"/>
        <w:b w:val="0"/>
        <w:i w:val="0"/>
      </w:rPr>
    </w:lvl>
    <w:lvl w:ilvl="3">
      <w:start w:val="1"/>
      <w:numFmt w:val="decimal"/>
      <w:pStyle w:val="VCS4"/>
      <w:lvlText w:val="%1.%2.%3.%4."/>
      <w:lvlJc w:val="left"/>
      <w:pPr>
        <w:tabs>
          <w:tab w:val="num" w:pos="3130"/>
        </w:tabs>
        <w:ind w:left="3058" w:hanging="648"/>
      </w:pPr>
      <w:rPr>
        <w:rFonts w:cs="Times New Roman" w:hint="default"/>
        <w:b/>
        <w:i w:val="0"/>
      </w:rPr>
    </w:lvl>
    <w:lvl w:ilvl="4">
      <w:start w:val="1"/>
      <w:numFmt w:val="decimal"/>
      <w:pStyle w:val="VCS5"/>
      <w:lvlText w:val="%1.%2.%3.%4.%5."/>
      <w:lvlJc w:val="left"/>
      <w:pPr>
        <w:tabs>
          <w:tab w:val="num" w:pos="2290"/>
        </w:tabs>
        <w:ind w:left="2002" w:hanging="1152"/>
      </w:pPr>
      <w:rPr>
        <w:rFonts w:cs="Times New Roman" w:hint="default"/>
        <w:b w:val="0"/>
        <w:i w:val="0"/>
        <w:color w:val="000000"/>
      </w:rPr>
    </w:lvl>
    <w:lvl w:ilvl="5">
      <w:start w:val="1"/>
      <w:numFmt w:val="decimal"/>
      <w:pStyle w:val="VCS6"/>
      <w:lvlText w:val="%1.%2.%3.%4.%5.%6."/>
      <w:lvlJc w:val="left"/>
      <w:pPr>
        <w:tabs>
          <w:tab w:val="num" w:pos="2650"/>
        </w:tabs>
        <w:ind w:left="2506" w:hanging="936"/>
      </w:pPr>
      <w:rPr>
        <w:rFonts w:cs="Times New Roman" w:hint="default"/>
      </w:rPr>
    </w:lvl>
    <w:lvl w:ilvl="6">
      <w:start w:val="1"/>
      <w:numFmt w:val="decimal"/>
      <w:lvlText w:val="......%7."/>
      <w:lvlJc w:val="left"/>
      <w:pPr>
        <w:tabs>
          <w:tab w:val="num" w:pos="3370"/>
        </w:tabs>
        <w:ind w:left="3010" w:hanging="1080"/>
      </w:pPr>
      <w:rPr>
        <w:rFonts w:cs="Times New Roman" w:hint="default"/>
      </w:rPr>
    </w:lvl>
    <w:lvl w:ilvl="7">
      <w:start w:val="1"/>
      <w:numFmt w:val="decimal"/>
      <w:lvlText w:val="......%7.."/>
      <w:lvlJc w:val="left"/>
      <w:pPr>
        <w:tabs>
          <w:tab w:val="num" w:pos="3730"/>
        </w:tabs>
        <w:ind w:left="3514" w:hanging="1224"/>
      </w:pPr>
      <w:rPr>
        <w:rFonts w:cs="Times New Roman" w:hint="default"/>
      </w:rPr>
    </w:lvl>
    <w:lvl w:ilvl="8">
      <w:start w:val="1"/>
      <w:numFmt w:val="decimal"/>
      <w:lvlText w:val="......%7..."/>
      <w:lvlJc w:val="left"/>
      <w:pPr>
        <w:tabs>
          <w:tab w:val="num" w:pos="4450"/>
        </w:tabs>
        <w:ind w:left="4090" w:hanging="1440"/>
      </w:pPr>
      <w:rPr>
        <w:rFonts w:cs="Times New Roman" w:hint="default"/>
      </w:rPr>
    </w:lvl>
  </w:abstractNum>
  <w:abstractNum w:abstractNumId="25" w15:restartNumberingAfterBreak="0">
    <w:nsid w:val="555203FD"/>
    <w:multiLevelType w:val="hybridMultilevel"/>
    <w:tmpl w:val="3F868AE6"/>
    <w:lvl w:ilvl="0" w:tplc="040E0001">
      <w:start w:val="1"/>
      <w:numFmt w:val="lowerLetter"/>
      <w:pStyle w:val="L1"/>
      <w:lvlText w:val="%1)"/>
      <w:lvlJc w:val="left"/>
      <w:pPr>
        <w:tabs>
          <w:tab w:val="num" w:pos="1021"/>
        </w:tabs>
        <w:ind w:left="1021" w:hanging="341"/>
      </w:pPr>
      <w:rPr>
        <w:rFonts w:ascii="Arial" w:hAnsi="Aria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E0003">
      <w:start w:val="1"/>
      <w:numFmt w:val="decimal"/>
      <w:lvlText w:val="%2."/>
      <w:lvlJc w:val="left"/>
      <w:pPr>
        <w:tabs>
          <w:tab w:val="num" w:pos="1440"/>
        </w:tabs>
        <w:ind w:left="1440" w:hanging="360"/>
      </w:pPr>
      <w:rPr>
        <w:rFonts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26" w15:restartNumberingAfterBreak="0">
    <w:nsid w:val="58AC160B"/>
    <w:multiLevelType w:val="multilevel"/>
    <w:tmpl w:val="BF48D4B6"/>
    <w:lvl w:ilvl="0">
      <w:start w:val="1"/>
      <w:numFmt w:val="decimal"/>
      <w:pStyle w:val="Bullet"/>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7" w15:restartNumberingAfterBreak="0">
    <w:nsid w:val="5A900A29"/>
    <w:multiLevelType w:val="hybridMultilevel"/>
    <w:tmpl w:val="7884D946"/>
    <w:lvl w:ilvl="0" w:tplc="FFFFFFFF">
      <w:start w:val="1"/>
      <w:numFmt w:val="bullet"/>
      <w:pStyle w:val="OkeanFelsorolas"/>
      <w:lvlText w:val=""/>
      <w:lvlJc w:val="left"/>
      <w:pPr>
        <w:tabs>
          <w:tab w:val="num" w:pos="567"/>
        </w:tabs>
        <w:ind w:left="567" w:hanging="397"/>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9A12AE"/>
    <w:multiLevelType w:val="hybridMultilevel"/>
    <w:tmpl w:val="9D6A86FA"/>
    <w:lvl w:ilvl="0" w:tplc="18CA76DE">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1F13692"/>
    <w:multiLevelType w:val="hybridMultilevel"/>
    <w:tmpl w:val="25E88EE2"/>
    <w:lvl w:ilvl="0" w:tplc="E70A034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4B413C7"/>
    <w:multiLevelType w:val="hybridMultilevel"/>
    <w:tmpl w:val="6EFC5AE8"/>
    <w:lvl w:ilvl="0" w:tplc="040E0001">
      <w:start w:val="1"/>
      <w:numFmt w:val="lowerLetter"/>
      <w:pStyle w:val="spec2num"/>
      <w:lvlText w:val="%1)"/>
      <w:lvlJc w:val="left"/>
      <w:pPr>
        <w:tabs>
          <w:tab w:val="num" w:pos="2160"/>
        </w:tabs>
        <w:ind w:left="2160" w:hanging="360"/>
      </w:pPr>
      <w:rPr>
        <w:rFonts w:cs="Times New Roman" w:hint="default"/>
        <w:b w:val="0"/>
        <w:i w:val="0"/>
      </w:rPr>
    </w:lvl>
    <w:lvl w:ilvl="1" w:tplc="040E0019">
      <w:start w:val="1"/>
      <w:numFmt w:val="lowerLetter"/>
      <w:lvlText w:val="%2."/>
      <w:lvlJc w:val="left"/>
      <w:pPr>
        <w:tabs>
          <w:tab w:val="num" w:pos="1800"/>
        </w:tabs>
        <w:ind w:left="1800" w:hanging="360"/>
      </w:pPr>
      <w:rPr>
        <w:rFonts w:cs="Times New Roman"/>
      </w:rPr>
    </w:lvl>
    <w:lvl w:ilvl="2" w:tplc="040E001B">
      <w:start w:val="1"/>
      <w:numFmt w:val="lowerRoman"/>
      <w:lvlText w:val="%3."/>
      <w:lvlJc w:val="right"/>
      <w:pPr>
        <w:tabs>
          <w:tab w:val="num" w:pos="2520"/>
        </w:tabs>
        <w:ind w:left="2520" w:hanging="180"/>
      </w:pPr>
      <w:rPr>
        <w:rFonts w:cs="Times New Roman"/>
      </w:rPr>
    </w:lvl>
    <w:lvl w:ilvl="3" w:tplc="040E000F">
      <w:start w:val="1"/>
      <w:numFmt w:val="decimal"/>
      <w:lvlText w:val="%4."/>
      <w:lvlJc w:val="left"/>
      <w:pPr>
        <w:tabs>
          <w:tab w:val="num" w:pos="3240"/>
        </w:tabs>
        <w:ind w:left="3240" w:hanging="360"/>
      </w:pPr>
      <w:rPr>
        <w:rFonts w:cs="Times New Roman"/>
      </w:rPr>
    </w:lvl>
    <w:lvl w:ilvl="4" w:tplc="040E0019">
      <w:start w:val="1"/>
      <w:numFmt w:val="lowerLetter"/>
      <w:lvlText w:val="%5."/>
      <w:lvlJc w:val="left"/>
      <w:pPr>
        <w:tabs>
          <w:tab w:val="num" w:pos="3960"/>
        </w:tabs>
        <w:ind w:left="3960" w:hanging="360"/>
      </w:pPr>
      <w:rPr>
        <w:rFonts w:cs="Times New Roman"/>
      </w:rPr>
    </w:lvl>
    <w:lvl w:ilvl="5" w:tplc="040E001B">
      <w:start w:val="1"/>
      <w:numFmt w:val="lowerRoman"/>
      <w:lvlText w:val="%6."/>
      <w:lvlJc w:val="right"/>
      <w:pPr>
        <w:tabs>
          <w:tab w:val="num" w:pos="4680"/>
        </w:tabs>
        <w:ind w:left="4680" w:hanging="180"/>
      </w:pPr>
      <w:rPr>
        <w:rFonts w:cs="Times New Roman"/>
      </w:rPr>
    </w:lvl>
    <w:lvl w:ilvl="6" w:tplc="040E000F">
      <w:start w:val="1"/>
      <w:numFmt w:val="decimal"/>
      <w:lvlText w:val="%7."/>
      <w:lvlJc w:val="left"/>
      <w:pPr>
        <w:tabs>
          <w:tab w:val="num" w:pos="5400"/>
        </w:tabs>
        <w:ind w:left="5400" w:hanging="360"/>
      </w:pPr>
      <w:rPr>
        <w:rFonts w:cs="Times New Roman"/>
      </w:rPr>
    </w:lvl>
    <w:lvl w:ilvl="7" w:tplc="040E0019">
      <w:start w:val="1"/>
      <w:numFmt w:val="lowerLetter"/>
      <w:lvlText w:val="%8."/>
      <w:lvlJc w:val="left"/>
      <w:pPr>
        <w:tabs>
          <w:tab w:val="num" w:pos="6120"/>
        </w:tabs>
        <w:ind w:left="6120" w:hanging="360"/>
      </w:pPr>
      <w:rPr>
        <w:rFonts w:cs="Times New Roman"/>
      </w:rPr>
    </w:lvl>
    <w:lvl w:ilvl="8" w:tplc="040E001B">
      <w:start w:val="1"/>
      <w:numFmt w:val="lowerRoman"/>
      <w:lvlText w:val="%9."/>
      <w:lvlJc w:val="right"/>
      <w:pPr>
        <w:tabs>
          <w:tab w:val="num" w:pos="6840"/>
        </w:tabs>
        <w:ind w:left="6840" w:hanging="180"/>
      </w:pPr>
      <w:rPr>
        <w:rFonts w:cs="Times New Roman"/>
      </w:rPr>
    </w:lvl>
  </w:abstractNum>
  <w:abstractNum w:abstractNumId="31" w15:restartNumberingAfterBreak="0">
    <w:nsid w:val="6975011A"/>
    <w:multiLevelType w:val="hybridMultilevel"/>
    <w:tmpl w:val="E21000D6"/>
    <w:lvl w:ilvl="0" w:tplc="74E8678A">
      <w:start w:val="1"/>
      <w:numFmt w:val="bullet"/>
      <w:pStyle w:val="alinejazacetne"/>
      <w:lvlText w:val=""/>
      <w:lvlJc w:val="left"/>
      <w:pPr>
        <w:tabs>
          <w:tab w:val="num" w:pos="717"/>
        </w:tabs>
        <w:ind w:left="717" w:hanging="360"/>
      </w:pPr>
      <w:rPr>
        <w:rFonts w:ascii="Symbol" w:hAnsi="Symbol" w:hint="default"/>
      </w:rPr>
    </w:lvl>
    <w:lvl w:ilvl="1" w:tplc="B3AC80E2">
      <w:start w:val="1"/>
      <w:numFmt w:val="bullet"/>
      <w:lvlText w:val="o"/>
      <w:lvlJc w:val="left"/>
      <w:pPr>
        <w:tabs>
          <w:tab w:val="num" w:pos="1437"/>
        </w:tabs>
        <w:ind w:left="1437" w:hanging="360"/>
      </w:pPr>
      <w:rPr>
        <w:rFonts w:ascii="Courier New" w:hAnsi="Courier New" w:cs="Courier New" w:hint="default"/>
      </w:rPr>
    </w:lvl>
    <w:lvl w:ilvl="2" w:tplc="BC5A6DC8" w:tentative="1">
      <w:start w:val="1"/>
      <w:numFmt w:val="bullet"/>
      <w:lvlText w:val=""/>
      <w:lvlJc w:val="left"/>
      <w:pPr>
        <w:tabs>
          <w:tab w:val="num" w:pos="2157"/>
        </w:tabs>
        <w:ind w:left="2157" w:hanging="360"/>
      </w:pPr>
      <w:rPr>
        <w:rFonts w:ascii="Wingdings" w:hAnsi="Wingdings" w:hint="default"/>
      </w:rPr>
    </w:lvl>
    <w:lvl w:ilvl="3" w:tplc="1C3EBDB8" w:tentative="1">
      <w:start w:val="1"/>
      <w:numFmt w:val="bullet"/>
      <w:lvlText w:val=""/>
      <w:lvlJc w:val="left"/>
      <w:pPr>
        <w:tabs>
          <w:tab w:val="num" w:pos="2877"/>
        </w:tabs>
        <w:ind w:left="2877" w:hanging="360"/>
      </w:pPr>
      <w:rPr>
        <w:rFonts w:ascii="Symbol" w:hAnsi="Symbol" w:hint="default"/>
      </w:rPr>
    </w:lvl>
    <w:lvl w:ilvl="4" w:tplc="BA0CF55A" w:tentative="1">
      <w:start w:val="1"/>
      <w:numFmt w:val="bullet"/>
      <w:lvlText w:val="o"/>
      <w:lvlJc w:val="left"/>
      <w:pPr>
        <w:tabs>
          <w:tab w:val="num" w:pos="3597"/>
        </w:tabs>
        <w:ind w:left="3597" w:hanging="360"/>
      </w:pPr>
      <w:rPr>
        <w:rFonts w:ascii="Courier New" w:hAnsi="Courier New" w:cs="Courier New" w:hint="default"/>
      </w:rPr>
    </w:lvl>
    <w:lvl w:ilvl="5" w:tplc="2E584732" w:tentative="1">
      <w:start w:val="1"/>
      <w:numFmt w:val="bullet"/>
      <w:lvlText w:val=""/>
      <w:lvlJc w:val="left"/>
      <w:pPr>
        <w:tabs>
          <w:tab w:val="num" w:pos="4317"/>
        </w:tabs>
        <w:ind w:left="4317" w:hanging="360"/>
      </w:pPr>
      <w:rPr>
        <w:rFonts w:ascii="Wingdings" w:hAnsi="Wingdings" w:hint="default"/>
      </w:rPr>
    </w:lvl>
    <w:lvl w:ilvl="6" w:tplc="BD12163A" w:tentative="1">
      <w:start w:val="1"/>
      <w:numFmt w:val="bullet"/>
      <w:lvlText w:val=""/>
      <w:lvlJc w:val="left"/>
      <w:pPr>
        <w:tabs>
          <w:tab w:val="num" w:pos="5037"/>
        </w:tabs>
        <w:ind w:left="5037" w:hanging="360"/>
      </w:pPr>
      <w:rPr>
        <w:rFonts w:ascii="Symbol" w:hAnsi="Symbol" w:hint="default"/>
      </w:rPr>
    </w:lvl>
    <w:lvl w:ilvl="7" w:tplc="2AB26C4A" w:tentative="1">
      <w:start w:val="1"/>
      <w:numFmt w:val="bullet"/>
      <w:lvlText w:val="o"/>
      <w:lvlJc w:val="left"/>
      <w:pPr>
        <w:tabs>
          <w:tab w:val="num" w:pos="5757"/>
        </w:tabs>
        <w:ind w:left="5757" w:hanging="360"/>
      </w:pPr>
      <w:rPr>
        <w:rFonts w:ascii="Courier New" w:hAnsi="Courier New" w:cs="Courier New" w:hint="default"/>
      </w:rPr>
    </w:lvl>
    <w:lvl w:ilvl="8" w:tplc="C240ADF4" w:tentative="1">
      <w:start w:val="1"/>
      <w:numFmt w:val="bullet"/>
      <w:lvlText w:val=""/>
      <w:lvlJc w:val="left"/>
      <w:pPr>
        <w:tabs>
          <w:tab w:val="num" w:pos="6477"/>
        </w:tabs>
        <w:ind w:left="6477" w:hanging="360"/>
      </w:pPr>
      <w:rPr>
        <w:rFonts w:ascii="Wingdings" w:hAnsi="Wingdings" w:hint="default"/>
      </w:rPr>
    </w:lvl>
  </w:abstractNum>
  <w:abstractNum w:abstractNumId="32" w15:restartNumberingAfterBreak="0">
    <w:nsid w:val="6A005466"/>
    <w:multiLevelType w:val="multilevel"/>
    <w:tmpl w:val="92844138"/>
    <w:lvl w:ilvl="0">
      <w:start w:val="1"/>
      <w:numFmt w:val="decimal"/>
      <w:lvlText w:val="%1"/>
      <w:lvlJc w:val="left"/>
      <w:pPr>
        <w:tabs>
          <w:tab w:val="num" w:pos="705"/>
        </w:tabs>
        <w:ind w:left="705" w:hanging="705"/>
      </w:pPr>
      <w:rPr>
        <w:rFonts w:cs="Times New Roman" w:hint="default"/>
      </w:rPr>
    </w:lvl>
    <w:lvl w:ilvl="1">
      <w:start w:val="1"/>
      <w:numFmt w:val="decimal"/>
      <w:pStyle w:val="xl96"/>
      <w:lvlText w:val="%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6AE22B48"/>
    <w:multiLevelType w:val="hybridMultilevel"/>
    <w:tmpl w:val="DD86ED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6AEB1647"/>
    <w:multiLevelType w:val="hybridMultilevel"/>
    <w:tmpl w:val="38F0C630"/>
    <w:lvl w:ilvl="0" w:tplc="040E000F">
      <w:start w:val="1"/>
      <w:numFmt w:val="decimal"/>
      <w:lvlText w:val="%1."/>
      <w:lvlJc w:val="left"/>
      <w:pPr>
        <w:ind w:left="1004" w:hanging="360"/>
      </w:pPr>
    </w:lvl>
    <w:lvl w:ilvl="1" w:tplc="040E0019">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35" w15:restartNumberingAfterBreak="0">
    <w:nsid w:val="6CEA2874"/>
    <w:multiLevelType w:val="hybridMultilevel"/>
    <w:tmpl w:val="809C7282"/>
    <w:lvl w:ilvl="0" w:tplc="FFFFFFFF">
      <w:start w:val="3"/>
      <w:numFmt w:val="bullet"/>
      <w:pStyle w:val="alinejazacetne0"/>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36" w15:restartNumberingAfterBreak="0">
    <w:nsid w:val="6D301D7F"/>
    <w:multiLevelType w:val="hybridMultilevel"/>
    <w:tmpl w:val="6C209B86"/>
    <w:lvl w:ilvl="0" w:tplc="040E0001">
      <w:start w:val="1"/>
      <w:numFmt w:val="bullet"/>
      <w:lvlText w:val=""/>
      <w:lvlJc w:val="left"/>
      <w:pPr>
        <w:ind w:left="2160" w:hanging="360"/>
      </w:pPr>
      <w:rPr>
        <w:rFonts w:ascii="Symbol" w:hAnsi="Symbol" w:hint="default"/>
      </w:rPr>
    </w:lvl>
    <w:lvl w:ilvl="1" w:tplc="040E0003">
      <w:start w:val="1"/>
      <w:numFmt w:val="bullet"/>
      <w:pStyle w:val="Doksihoz"/>
      <w:lvlText w:val="o"/>
      <w:lvlJc w:val="left"/>
      <w:pPr>
        <w:ind w:left="2880" w:hanging="360"/>
      </w:pPr>
      <w:rPr>
        <w:rFonts w:ascii="Courier New" w:hAnsi="Courier New" w:hint="default"/>
      </w:rPr>
    </w:lvl>
    <w:lvl w:ilvl="2" w:tplc="040E0005">
      <w:start w:val="1"/>
      <w:numFmt w:val="bullet"/>
      <w:lvlText w:val=""/>
      <w:lvlJc w:val="left"/>
      <w:pPr>
        <w:ind w:left="3600" w:hanging="360"/>
      </w:pPr>
      <w:rPr>
        <w:rFonts w:ascii="Wingdings" w:hAnsi="Wingdings" w:hint="default"/>
      </w:rPr>
    </w:lvl>
    <w:lvl w:ilvl="3" w:tplc="040E0001">
      <w:start w:val="1"/>
      <w:numFmt w:val="bullet"/>
      <w:lvlText w:val=""/>
      <w:lvlJc w:val="left"/>
      <w:pPr>
        <w:ind w:left="4320" w:hanging="360"/>
      </w:pPr>
      <w:rPr>
        <w:rFonts w:ascii="Symbol" w:hAnsi="Symbol" w:hint="default"/>
      </w:rPr>
    </w:lvl>
    <w:lvl w:ilvl="4" w:tplc="040E0003">
      <w:start w:val="1"/>
      <w:numFmt w:val="bullet"/>
      <w:lvlText w:val="o"/>
      <w:lvlJc w:val="left"/>
      <w:pPr>
        <w:ind w:left="5040" w:hanging="360"/>
      </w:pPr>
      <w:rPr>
        <w:rFonts w:ascii="Courier New" w:hAnsi="Courier New" w:hint="default"/>
      </w:rPr>
    </w:lvl>
    <w:lvl w:ilvl="5" w:tplc="040E0005">
      <w:start w:val="1"/>
      <w:numFmt w:val="bullet"/>
      <w:lvlText w:val=""/>
      <w:lvlJc w:val="left"/>
      <w:pPr>
        <w:ind w:left="5760" w:hanging="360"/>
      </w:pPr>
      <w:rPr>
        <w:rFonts w:ascii="Wingdings" w:hAnsi="Wingdings" w:hint="default"/>
      </w:rPr>
    </w:lvl>
    <w:lvl w:ilvl="6" w:tplc="040E0001">
      <w:start w:val="1"/>
      <w:numFmt w:val="bullet"/>
      <w:lvlText w:val=""/>
      <w:lvlJc w:val="left"/>
      <w:pPr>
        <w:ind w:left="6480" w:hanging="360"/>
      </w:pPr>
      <w:rPr>
        <w:rFonts w:ascii="Symbol" w:hAnsi="Symbol" w:hint="default"/>
      </w:rPr>
    </w:lvl>
    <w:lvl w:ilvl="7" w:tplc="040E0003">
      <w:start w:val="1"/>
      <w:numFmt w:val="bullet"/>
      <w:lvlText w:val="o"/>
      <w:lvlJc w:val="left"/>
      <w:pPr>
        <w:ind w:left="7200" w:hanging="360"/>
      </w:pPr>
      <w:rPr>
        <w:rFonts w:ascii="Courier New" w:hAnsi="Courier New" w:hint="default"/>
      </w:rPr>
    </w:lvl>
    <w:lvl w:ilvl="8" w:tplc="040E0005">
      <w:start w:val="1"/>
      <w:numFmt w:val="bullet"/>
      <w:lvlText w:val=""/>
      <w:lvlJc w:val="left"/>
      <w:pPr>
        <w:ind w:left="7920" w:hanging="360"/>
      </w:pPr>
      <w:rPr>
        <w:rFonts w:ascii="Wingdings" w:hAnsi="Wingdings" w:hint="default"/>
      </w:rPr>
    </w:lvl>
  </w:abstractNum>
  <w:abstractNum w:abstractNumId="37" w15:restartNumberingAfterBreak="0">
    <w:nsid w:val="792A09A2"/>
    <w:multiLevelType w:val="hybridMultilevel"/>
    <w:tmpl w:val="5C4AEB68"/>
    <w:lvl w:ilvl="0" w:tplc="FC6C79CA">
      <w:start w:val="1"/>
      <w:numFmt w:val="decimal"/>
      <w:pStyle w:val="Normszmozott"/>
      <w:lvlText w:val="%1."/>
      <w:lvlJc w:val="left"/>
      <w:pPr>
        <w:tabs>
          <w:tab w:val="num" w:pos="360"/>
        </w:tabs>
        <w:ind w:left="360" w:hanging="360"/>
      </w:pPr>
      <w:rPr>
        <w:rFonts w:cs="Times New Roman" w:hint="default"/>
        <w:b/>
        <w:bCs/>
        <w:i w:val="0"/>
        <w:iCs w:val="0"/>
      </w:rPr>
    </w:lvl>
    <w:lvl w:ilvl="1" w:tplc="040E0003">
      <w:start w:val="1"/>
      <w:numFmt w:val="lowerLetter"/>
      <w:lvlText w:val="%2)"/>
      <w:lvlJc w:val="left"/>
      <w:pPr>
        <w:tabs>
          <w:tab w:val="num" w:pos="1440"/>
        </w:tabs>
        <w:ind w:left="1440" w:hanging="360"/>
      </w:pPr>
      <w:rPr>
        <w:rFonts w:cs="Times New Roman" w:hint="default"/>
      </w:rPr>
    </w:lvl>
    <w:lvl w:ilvl="2" w:tplc="040E0005">
      <w:start w:val="1"/>
      <w:numFmt w:val="lowerLetter"/>
      <w:lvlText w:val="%3)"/>
      <w:lvlJc w:val="left"/>
      <w:pPr>
        <w:tabs>
          <w:tab w:val="num" w:pos="2550"/>
        </w:tabs>
        <w:ind w:left="2550" w:hanging="570"/>
      </w:pPr>
      <w:rPr>
        <w:rFonts w:cs="Times New Roman" w:hint="default"/>
      </w:rPr>
    </w:lvl>
    <w:lvl w:ilvl="3" w:tplc="040E0001">
      <w:start w:val="1"/>
      <w:numFmt w:val="decimal"/>
      <w:lvlText w:val="%4."/>
      <w:lvlJc w:val="left"/>
      <w:pPr>
        <w:tabs>
          <w:tab w:val="num" w:pos="2880"/>
        </w:tabs>
        <w:ind w:left="2880" w:hanging="360"/>
      </w:pPr>
      <w:rPr>
        <w:rFonts w:cs="Times New Roman"/>
      </w:rPr>
    </w:lvl>
    <w:lvl w:ilvl="4" w:tplc="040E0003">
      <w:start w:val="1"/>
      <w:numFmt w:val="lowerLetter"/>
      <w:lvlText w:val="%5."/>
      <w:lvlJc w:val="left"/>
      <w:pPr>
        <w:tabs>
          <w:tab w:val="num" w:pos="3600"/>
        </w:tabs>
        <w:ind w:left="3600" w:hanging="360"/>
      </w:pPr>
      <w:rPr>
        <w:rFonts w:cs="Times New Roman"/>
      </w:rPr>
    </w:lvl>
    <w:lvl w:ilvl="5" w:tplc="040E0005">
      <w:start w:val="1"/>
      <w:numFmt w:val="lowerRoman"/>
      <w:lvlText w:val="%6."/>
      <w:lvlJc w:val="right"/>
      <w:pPr>
        <w:tabs>
          <w:tab w:val="num" w:pos="4320"/>
        </w:tabs>
        <w:ind w:left="4320" w:hanging="18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lowerLetter"/>
      <w:lvlText w:val="%8."/>
      <w:lvlJc w:val="left"/>
      <w:pPr>
        <w:tabs>
          <w:tab w:val="num" w:pos="5760"/>
        </w:tabs>
        <w:ind w:left="5760" w:hanging="360"/>
      </w:pPr>
      <w:rPr>
        <w:rFonts w:cs="Times New Roman"/>
      </w:rPr>
    </w:lvl>
    <w:lvl w:ilvl="8" w:tplc="040E0005">
      <w:start w:val="1"/>
      <w:numFmt w:val="lowerRoman"/>
      <w:lvlText w:val="%9."/>
      <w:lvlJc w:val="right"/>
      <w:pPr>
        <w:tabs>
          <w:tab w:val="num" w:pos="6480"/>
        </w:tabs>
        <w:ind w:left="6480" w:hanging="180"/>
      </w:pPr>
      <w:rPr>
        <w:rFonts w:cs="Times New Roman"/>
      </w:rPr>
    </w:lvl>
  </w:abstractNum>
  <w:num w:numId="1">
    <w:abstractNumId w:val="9"/>
  </w:num>
  <w:num w:numId="2">
    <w:abstractNumId w:val="13"/>
  </w:num>
  <w:num w:numId="3">
    <w:abstractNumId w:val="24"/>
  </w:num>
  <w:num w:numId="4">
    <w:abstractNumId w:val="17"/>
  </w:num>
  <w:num w:numId="5">
    <w:abstractNumId w:val="29"/>
  </w:num>
  <w:num w:numId="6">
    <w:abstractNumId w:val="23"/>
  </w:num>
  <w:num w:numId="7">
    <w:abstractNumId w:val="27"/>
  </w:num>
  <w:num w:numId="8">
    <w:abstractNumId w:val="4"/>
  </w:num>
  <w:num w:numId="9">
    <w:abstractNumId w:val="19"/>
  </w:num>
  <w:num w:numId="10">
    <w:abstractNumId w:val="37"/>
  </w:num>
  <w:num w:numId="11">
    <w:abstractNumId w:val="0"/>
  </w:num>
  <w:num w:numId="12">
    <w:abstractNumId w:val="1"/>
  </w:num>
  <w:num w:numId="13">
    <w:abstractNumId w:val="26"/>
  </w:num>
  <w:num w:numId="14">
    <w:abstractNumId w:val="36"/>
  </w:num>
  <w:num w:numId="15">
    <w:abstractNumId w:val="30"/>
  </w:num>
  <w:num w:numId="16">
    <w:abstractNumId w:val="32"/>
  </w:num>
  <w:num w:numId="17">
    <w:abstractNumId w:val="20"/>
  </w:num>
  <w:num w:numId="18">
    <w:abstractNumId w:val="16"/>
  </w:num>
  <w:num w:numId="19">
    <w:abstractNumId w:val="25"/>
  </w:num>
  <w:num w:numId="20">
    <w:abstractNumId w:val="33"/>
  </w:num>
  <w:num w:numId="21">
    <w:abstractNumId w:val="35"/>
  </w:num>
  <w:num w:numId="22">
    <w:abstractNumId w:val="7"/>
  </w:num>
  <w:num w:numId="23">
    <w:abstractNumId w:val="31"/>
  </w:num>
  <w:num w:numId="24">
    <w:abstractNumId w:val="2"/>
  </w:num>
  <w:num w:numId="25">
    <w:abstractNumId w:val="3"/>
  </w:num>
  <w:num w:numId="26">
    <w:abstractNumId w:val="8"/>
  </w:num>
  <w:num w:numId="27">
    <w:abstractNumId w:val="22"/>
    <w:lvlOverride w:ilvl="0">
      <w:startOverride w:val="1"/>
    </w:lvlOverride>
  </w:num>
  <w:num w:numId="28">
    <w:abstractNumId w:val="15"/>
  </w:num>
  <w:num w:numId="29">
    <w:abstractNumId w:val="14"/>
  </w:num>
  <w:num w:numId="30">
    <w:abstractNumId w:val="12"/>
  </w:num>
  <w:num w:numId="31">
    <w:abstractNumId w:val="5"/>
  </w:num>
  <w:num w:numId="32">
    <w:abstractNumId w:val="18"/>
  </w:num>
  <w:num w:numId="33">
    <w:abstractNumId w:val="21"/>
  </w:num>
  <w:num w:numId="34">
    <w:abstractNumId w:val="11"/>
  </w:num>
  <w:num w:numId="35">
    <w:abstractNumId w:val="10"/>
  </w:num>
  <w:num w:numId="36">
    <w:abstractNumId w:val="6"/>
  </w:num>
  <w:num w:numId="37">
    <w:abstractNumId w:val="34"/>
  </w:num>
  <w:num w:numId="38">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864"/>
    <w:rsid w:val="00002465"/>
    <w:rsid w:val="00002A99"/>
    <w:rsid w:val="00010188"/>
    <w:rsid w:val="00010373"/>
    <w:rsid w:val="000106A5"/>
    <w:rsid w:val="00012553"/>
    <w:rsid w:val="00015EC8"/>
    <w:rsid w:val="00017694"/>
    <w:rsid w:val="000210B4"/>
    <w:rsid w:val="00021271"/>
    <w:rsid w:val="00025BD8"/>
    <w:rsid w:val="00030E16"/>
    <w:rsid w:val="00032336"/>
    <w:rsid w:val="00033103"/>
    <w:rsid w:val="000357F3"/>
    <w:rsid w:val="00036A65"/>
    <w:rsid w:val="0004035F"/>
    <w:rsid w:val="00042293"/>
    <w:rsid w:val="00047530"/>
    <w:rsid w:val="00051784"/>
    <w:rsid w:val="00053FBB"/>
    <w:rsid w:val="00054774"/>
    <w:rsid w:val="00060D7A"/>
    <w:rsid w:val="0006142C"/>
    <w:rsid w:val="000618B0"/>
    <w:rsid w:val="00061DBA"/>
    <w:rsid w:val="0006278E"/>
    <w:rsid w:val="00062E95"/>
    <w:rsid w:val="000643DC"/>
    <w:rsid w:val="0006450B"/>
    <w:rsid w:val="000656C9"/>
    <w:rsid w:val="000656E6"/>
    <w:rsid w:val="000664B4"/>
    <w:rsid w:val="0007192B"/>
    <w:rsid w:val="000746EE"/>
    <w:rsid w:val="000771DD"/>
    <w:rsid w:val="00082F36"/>
    <w:rsid w:val="000832EE"/>
    <w:rsid w:val="00085892"/>
    <w:rsid w:val="00085EE4"/>
    <w:rsid w:val="00086F20"/>
    <w:rsid w:val="00094458"/>
    <w:rsid w:val="00097C35"/>
    <w:rsid w:val="000A069C"/>
    <w:rsid w:val="000A35A2"/>
    <w:rsid w:val="000A46CD"/>
    <w:rsid w:val="000A54E9"/>
    <w:rsid w:val="000A705C"/>
    <w:rsid w:val="000A73C1"/>
    <w:rsid w:val="000B03F3"/>
    <w:rsid w:val="000B1F0F"/>
    <w:rsid w:val="000B28F5"/>
    <w:rsid w:val="000B2F45"/>
    <w:rsid w:val="000B3899"/>
    <w:rsid w:val="000C0637"/>
    <w:rsid w:val="000C0852"/>
    <w:rsid w:val="000C1D15"/>
    <w:rsid w:val="000C4838"/>
    <w:rsid w:val="000C5D1A"/>
    <w:rsid w:val="000C5E54"/>
    <w:rsid w:val="000C6BD0"/>
    <w:rsid w:val="000D2728"/>
    <w:rsid w:val="000D338C"/>
    <w:rsid w:val="000D5CB3"/>
    <w:rsid w:val="000D6AAD"/>
    <w:rsid w:val="000D7E15"/>
    <w:rsid w:val="000E0EC3"/>
    <w:rsid w:val="000E2C13"/>
    <w:rsid w:val="000E2E29"/>
    <w:rsid w:val="000E4987"/>
    <w:rsid w:val="000E6E8D"/>
    <w:rsid w:val="000F046D"/>
    <w:rsid w:val="000F0A75"/>
    <w:rsid w:val="000F1B71"/>
    <w:rsid w:val="000F3260"/>
    <w:rsid w:val="000F4784"/>
    <w:rsid w:val="000F480E"/>
    <w:rsid w:val="000F4F18"/>
    <w:rsid w:val="000F51B6"/>
    <w:rsid w:val="000F57A2"/>
    <w:rsid w:val="001034D6"/>
    <w:rsid w:val="00103D1B"/>
    <w:rsid w:val="00104078"/>
    <w:rsid w:val="0010476D"/>
    <w:rsid w:val="00104DCA"/>
    <w:rsid w:val="00105290"/>
    <w:rsid w:val="00105DF6"/>
    <w:rsid w:val="00106DCE"/>
    <w:rsid w:val="001134DE"/>
    <w:rsid w:val="001162DC"/>
    <w:rsid w:val="00116AC7"/>
    <w:rsid w:val="00117B49"/>
    <w:rsid w:val="00120169"/>
    <w:rsid w:val="00121E47"/>
    <w:rsid w:val="00127BE9"/>
    <w:rsid w:val="0013035C"/>
    <w:rsid w:val="00131CCC"/>
    <w:rsid w:val="00132B8D"/>
    <w:rsid w:val="00135769"/>
    <w:rsid w:val="00140F26"/>
    <w:rsid w:val="00142B84"/>
    <w:rsid w:val="00142DB5"/>
    <w:rsid w:val="00147616"/>
    <w:rsid w:val="00147A55"/>
    <w:rsid w:val="00151878"/>
    <w:rsid w:val="001552FE"/>
    <w:rsid w:val="00162368"/>
    <w:rsid w:val="00162962"/>
    <w:rsid w:val="00162F69"/>
    <w:rsid w:val="001640E0"/>
    <w:rsid w:val="00165400"/>
    <w:rsid w:val="00165C37"/>
    <w:rsid w:val="001676B0"/>
    <w:rsid w:val="00171ECA"/>
    <w:rsid w:val="0017267B"/>
    <w:rsid w:val="00172F80"/>
    <w:rsid w:val="00177558"/>
    <w:rsid w:val="001804C8"/>
    <w:rsid w:val="00180730"/>
    <w:rsid w:val="00184176"/>
    <w:rsid w:val="00184930"/>
    <w:rsid w:val="00184E75"/>
    <w:rsid w:val="0019230C"/>
    <w:rsid w:val="00192DD0"/>
    <w:rsid w:val="00194637"/>
    <w:rsid w:val="00195B72"/>
    <w:rsid w:val="00197E35"/>
    <w:rsid w:val="001A1259"/>
    <w:rsid w:val="001A4159"/>
    <w:rsid w:val="001A5063"/>
    <w:rsid w:val="001B68AD"/>
    <w:rsid w:val="001C1389"/>
    <w:rsid w:val="001C18E0"/>
    <w:rsid w:val="001C37B6"/>
    <w:rsid w:val="001C6230"/>
    <w:rsid w:val="001D1C1B"/>
    <w:rsid w:val="001D4E34"/>
    <w:rsid w:val="001D5241"/>
    <w:rsid w:val="001D6496"/>
    <w:rsid w:val="001D7C0D"/>
    <w:rsid w:val="001E0D26"/>
    <w:rsid w:val="001E65B1"/>
    <w:rsid w:val="001E7AE9"/>
    <w:rsid w:val="001F043C"/>
    <w:rsid w:val="001F4B23"/>
    <w:rsid w:val="00201F6C"/>
    <w:rsid w:val="00203043"/>
    <w:rsid w:val="00205E79"/>
    <w:rsid w:val="002066B7"/>
    <w:rsid w:val="002113DE"/>
    <w:rsid w:val="00216E80"/>
    <w:rsid w:val="002219D6"/>
    <w:rsid w:val="00224FF5"/>
    <w:rsid w:val="00225989"/>
    <w:rsid w:val="00236B03"/>
    <w:rsid w:val="00236F78"/>
    <w:rsid w:val="00242324"/>
    <w:rsid w:val="00243C92"/>
    <w:rsid w:val="00251181"/>
    <w:rsid w:val="00252798"/>
    <w:rsid w:val="00254409"/>
    <w:rsid w:val="0025475B"/>
    <w:rsid w:val="0025765B"/>
    <w:rsid w:val="002602D9"/>
    <w:rsid w:val="00263474"/>
    <w:rsid w:val="00264274"/>
    <w:rsid w:val="0026466C"/>
    <w:rsid w:val="00267AFB"/>
    <w:rsid w:val="0027096A"/>
    <w:rsid w:val="00271C22"/>
    <w:rsid w:val="00274747"/>
    <w:rsid w:val="00277BFF"/>
    <w:rsid w:val="00280277"/>
    <w:rsid w:val="00286D1D"/>
    <w:rsid w:val="0029165B"/>
    <w:rsid w:val="00292445"/>
    <w:rsid w:val="00292CAB"/>
    <w:rsid w:val="00297117"/>
    <w:rsid w:val="002A4116"/>
    <w:rsid w:val="002A49E2"/>
    <w:rsid w:val="002A5668"/>
    <w:rsid w:val="002A61B7"/>
    <w:rsid w:val="002A7B92"/>
    <w:rsid w:val="002B01A8"/>
    <w:rsid w:val="002B226D"/>
    <w:rsid w:val="002B27E9"/>
    <w:rsid w:val="002B5CF8"/>
    <w:rsid w:val="002B65CD"/>
    <w:rsid w:val="002B6EA4"/>
    <w:rsid w:val="002C1940"/>
    <w:rsid w:val="002C3663"/>
    <w:rsid w:val="002C54AD"/>
    <w:rsid w:val="002C6553"/>
    <w:rsid w:val="002C7FC8"/>
    <w:rsid w:val="002D40E4"/>
    <w:rsid w:val="002D6FA0"/>
    <w:rsid w:val="002E0EE3"/>
    <w:rsid w:val="002E4567"/>
    <w:rsid w:val="002E55EC"/>
    <w:rsid w:val="002E5D57"/>
    <w:rsid w:val="002F0962"/>
    <w:rsid w:val="002F1533"/>
    <w:rsid w:val="002F1761"/>
    <w:rsid w:val="002F2CAE"/>
    <w:rsid w:val="002F40AD"/>
    <w:rsid w:val="002F4AAC"/>
    <w:rsid w:val="002F6DD8"/>
    <w:rsid w:val="00301A9E"/>
    <w:rsid w:val="0030218C"/>
    <w:rsid w:val="003031D3"/>
    <w:rsid w:val="00303E0B"/>
    <w:rsid w:val="00307E10"/>
    <w:rsid w:val="00312533"/>
    <w:rsid w:val="00314A6A"/>
    <w:rsid w:val="00321C10"/>
    <w:rsid w:val="00325485"/>
    <w:rsid w:val="00325A05"/>
    <w:rsid w:val="003300F5"/>
    <w:rsid w:val="00330B66"/>
    <w:rsid w:val="00334136"/>
    <w:rsid w:val="0034154F"/>
    <w:rsid w:val="0034167C"/>
    <w:rsid w:val="00344DE3"/>
    <w:rsid w:val="003517D5"/>
    <w:rsid w:val="003522BC"/>
    <w:rsid w:val="00353D51"/>
    <w:rsid w:val="003547A8"/>
    <w:rsid w:val="003638E0"/>
    <w:rsid w:val="00364AE1"/>
    <w:rsid w:val="00364E2D"/>
    <w:rsid w:val="003655AC"/>
    <w:rsid w:val="00365F31"/>
    <w:rsid w:val="00371ADE"/>
    <w:rsid w:val="00374A4E"/>
    <w:rsid w:val="00375602"/>
    <w:rsid w:val="003756E5"/>
    <w:rsid w:val="00375952"/>
    <w:rsid w:val="00376D60"/>
    <w:rsid w:val="0037760A"/>
    <w:rsid w:val="00382D7A"/>
    <w:rsid w:val="003852D0"/>
    <w:rsid w:val="0038534E"/>
    <w:rsid w:val="00386B5E"/>
    <w:rsid w:val="00386D94"/>
    <w:rsid w:val="003929D3"/>
    <w:rsid w:val="003A077D"/>
    <w:rsid w:val="003A0F11"/>
    <w:rsid w:val="003A13CC"/>
    <w:rsid w:val="003A1BD0"/>
    <w:rsid w:val="003A1DAC"/>
    <w:rsid w:val="003A1F7D"/>
    <w:rsid w:val="003A4F59"/>
    <w:rsid w:val="003A6303"/>
    <w:rsid w:val="003A74E1"/>
    <w:rsid w:val="003B09AC"/>
    <w:rsid w:val="003B0A9B"/>
    <w:rsid w:val="003B5420"/>
    <w:rsid w:val="003B7C31"/>
    <w:rsid w:val="003C06A2"/>
    <w:rsid w:val="003C21B9"/>
    <w:rsid w:val="003C3C0B"/>
    <w:rsid w:val="003C4EA0"/>
    <w:rsid w:val="003D03B8"/>
    <w:rsid w:val="003D06E2"/>
    <w:rsid w:val="003D25F2"/>
    <w:rsid w:val="003D4ADC"/>
    <w:rsid w:val="003E0512"/>
    <w:rsid w:val="003E0781"/>
    <w:rsid w:val="003E0E8C"/>
    <w:rsid w:val="003E462B"/>
    <w:rsid w:val="003E75AC"/>
    <w:rsid w:val="003F15F5"/>
    <w:rsid w:val="003F32A1"/>
    <w:rsid w:val="003F407D"/>
    <w:rsid w:val="003F54FA"/>
    <w:rsid w:val="003F71C9"/>
    <w:rsid w:val="00400EA1"/>
    <w:rsid w:val="004024AB"/>
    <w:rsid w:val="004042B8"/>
    <w:rsid w:val="00404E1F"/>
    <w:rsid w:val="004109D7"/>
    <w:rsid w:val="0041150A"/>
    <w:rsid w:val="00413F0E"/>
    <w:rsid w:val="0041543A"/>
    <w:rsid w:val="004172CF"/>
    <w:rsid w:val="00417D7D"/>
    <w:rsid w:val="00421678"/>
    <w:rsid w:val="004228CB"/>
    <w:rsid w:val="00422A36"/>
    <w:rsid w:val="00425599"/>
    <w:rsid w:val="00425DD9"/>
    <w:rsid w:val="00430966"/>
    <w:rsid w:val="00430F6B"/>
    <w:rsid w:val="00431253"/>
    <w:rsid w:val="004340E7"/>
    <w:rsid w:val="00437F54"/>
    <w:rsid w:val="00440F95"/>
    <w:rsid w:val="00441E9D"/>
    <w:rsid w:val="004429E9"/>
    <w:rsid w:val="0045139E"/>
    <w:rsid w:val="00452ED2"/>
    <w:rsid w:val="004535A8"/>
    <w:rsid w:val="004550C5"/>
    <w:rsid w:val="00457C25"/>
    <w:rsid w:val="0046030D"/>
    <w:rsid w:val="00461780"/>
    <w:rsid w:val="004622D3"/>
    <w:rsid w:val="00462386"/>
    <w:rsid w:val="004626B0"/>
    <w:rsid w:val="004704E6"/>
    <w:rsid w:val="00472829"/>
    <w:rsid w:val="004748D9"/>
    <w:rsid w:val="00475F14"/>
    <w:rsid w:val="004768C1"/>
    <w:rsid w:val="00476E0F"/>
    <w:rsid w:val="00477606"/>
    <w:rsid w:val="00477C22"/>
    <w:rsid w:val="004805CD"/>
    <w:rsid w:val="004826D9"/>
    <w:rsid w:val="00491654"/>
    <w:rsid w:val="00493E04"/>
    <w:rsid w:val="00495C6E"/>
    <w:rsid w:val="00496CFF"/>
    <w:rsid w:val="004A1780"/>
    <w:rsid w:val="004A403D"/>
    <w:rsid w:val="004A5C5D"/>
    <w:rsid w:val="004A6945"/>
    <w:rsid w:val="004B00E3"/>
    <w:rsid w:val="004B17D1"/>
    <w:rsid w:val="004B40EC"/>
    <w:rsid w:val="004B4FE0"/>
    <w:rsid w:val="004B56AD"/>
    <w:rsid w:val="004B65FB"/>
    <w:rsid w:val="004B7953"/>
    <w:rsid w:val="004C047F"/>
    <w:rsid w:val="004C2065"/>
    <w:rsid w:val="004C209A"/>
    <w:rsid w:val="004C553E"/>
    <w:rsid w:val="004C74E4"/>
    <w:rsid w:val="004C7D1B"/>
    <w:rsid w:val="004D0979"/>
    <w:rsid w:val="004D1AA5"/>
    <w:rsid w:val="004D3C9F"/>
    <w:rsid w:val="004D7755"/>
    <w:rsid w:val="004E198A"/>
    <w:rsid w:val="004E2066"/>
    <w:rsid w:val="004E4413"/>
    <w:rsid w:val="004E755E"/>
    <w:rsid w:val="004F4504"/>
    <w:rsid w:val="004F5294"/>
    <w:rsid w:val="004F794C"/>
    <w:rsid w:val="005020E8"/>
    <w:rsid w:val="00502826"/>
    <w:rsid w:val="00505682"/>
    <w:rsid w:val="00511AD8"/>
    <w:rsid w:val="005120DE"/>
    <w:rsid w:val="00512E41"/>
    <w:rsid w:val="00513643"/>
    <w:rsid w:val="00515F33"/>
    <w:rsid w:val="005203DF"/>
    <w:rsid w:val="005207E0"/>
    <w:rsid w:val="00524E5C"/>
    <w:rsid w:val="00526471"/>
    <w:rsid w:val="00532D5C"/>
    <w:rsid w:val="005340C7"/>
    <w:rsid w:val="0053710E"/>
    <w:rsid w:val="005404A5"/>
    <w:rsid w:val="00547BCC"/>
    <w:rsid w:val="00550220"/>
    <w:rsid w:val="00552906"/>
    <w:rsid w:val="00557A0C"/>
    <w:rsid w:val="0056003E"/>
    <w:rsid w:val="00560C4F"/>
    <w:rsid w:val="00561A55"/>
    <w:rsid w:val="00563667"/>
    <w:rsid w:val="00563F4B"/>
    <w:rsid w:val="005646BE"/>
    <w:rsid w:val="0056646A"/>
    <w:rsid w:val="00567A04"/>
    <w:rsid w:val="00571019"/>
    <w:rsid w:val="00572126"/>
    <w:rsid w:val="00572137"/>
    <w:rsid w:val="00572549"/>
    <w:rsid w:val="0058127A"/>
    <w:rsid w:val="005815ED"/>
    <w:rsid w:val="005817C9"/>
    <w:rsid w:val="00582A49"/>
    <w:rsid w:val="00583F7F"/>
    <w:rsid w:val="00584801"/>
    <w:rsid w:val="00585665"/>
    <w:rsid w:val="0058592C"/>
    <w:rsid w:val="0058685A"/>
    <w:rsid w:val="00587978"/>
    <w:rsid w:val="00591007"/>
    <w:rsid w:val="00591336"/>
    <w:rsid w:val="00591E41"/>
    <w:rsid w:val="00592590"/>
    <w:rsid w:val="00593F08"/>
    <w:rsid w:val="005A0BAC"/>
    <w:rsid w:val="005A1311"/>
    <w:rsid w:val="005B2CBB"/>
    <w:rsid w:val="005B65B9"/>
    <w:rsid w:val="005B7017"/>
    <w:rsid w:val="005B7334"/>
    <w:rsid w:val="005C0453"/>
    <w:rsid w:val="005C189B"/>
    <w:rsid w:val="005C43E8"/>
    <w:rsid w:val="005C47AC"/>
    <w:rsid w:val="005C4D17"/>
    <w:rsid w:val="005D0304"/>
    <w:rsid w:val="005D2ADE"/>
    <w:rsid w:val="005D540A"/>
    <w:rsid w:val="005D5750"/>
    <w:rsid w:val="005E222B"/>
    <w:rsid w:val="005E322A"/>
    <w:rsid w:val="005E655C"/>
    <w:rsid w:val="005F0C9F"/>
    <w:rsid w:val="005F13BF"/>
    <w:rsid w:val="005F44AA"/>
    <w:rsid w:val="005F546F"/>
    <w:rsid w:val="005F562D"/>
    <w:rsid w:val="005F77FD"/>
    <w:rsid w:val="0060042A"/>
    <w:rsid w:val="00600C70"/>
    <w:rsid w:val="00602B75"/>
    <w:rsid w:val="0060431C"/>
    <w:rsid w:val="00605029"/>
    <w:rsid w:val="00605B0E"/>
    <w:rsid w:val="00606C68"/>
    <w:rsid w:val="006109FB"/>
    <w:rsid w:val="00612294"/>
    <w:rsid w:val="006135CC"/>
    <w:rsid w:val="006168BB"/>
    <w:rsid w:val="006206F7"/>
    <w:rsid w:val="00620C36"/>
    <w:rsid w:val="0062277F"/>
    <w:rsid w:val="006236BC"/>
    <w:rsid w:val="00624591"/>
    <w:rsid w:val="0062479B"/>
    <w:rsid w:val="00624B74"/>
    <w:rsid w:val="0062703D"/>
    <w:rsid w:val="0062772C"/>
    <w:rsid w:val="00630D8A"/>
    <w:rsid w:val="00642629"/>
    <w:rsid w:val="006429DE"/>
    <w:rsid w:val="00650B5B"/>
    <w:rsid w:val="00650FB7"/>
    <w:rsid w:val="006513D2"/>
    <w:rsid w:val="00654E87"/>
    <w:rsid w:val="00655E9A"/>
    <w:rsid w:val="00657011"/>
    <w:rsid w:val="00660143"/>
    <w:rsid w:val="00662275"/>
    <w:rsid w:val="00662653"/>
    <w:rsid w:val="0066283E"/>
    <w:rsid w:val="00663760"/>
    <w:rsid w:val="006644CD"/>
    <w:rsid w:val="00664A35"/>
    <w:rsid w:val="00665E2E"/>
    <w:rsid w:val="00666567"/>
    <w:rsid w:val="0066696F"/>
    <w:rsid w:val="00666EF7"/>
    <w:rsid w:val="00672827"/>
    <w:rsid w:val="00674567"/>
    <w:rsid w:val="0067638B"/>
    <w:rsid w:val="00680E9D"/>
    <w:rsid w:val="0068192F"/>
    <w:rsid w:val="006823E3"/>
    <w:rsid w:val="00683F34"/>
    <w:rsid w:val="00684762"/>
    <w:rsid w:val="00686BE9"/>
    <w:rsid w:val="00687E7B"/>
    <w:rsid w:val="00690A00"/>
    <w:rsid w:val="00690B2B"/>
    <w:rsid w:val="0069274B"/>
    <w:rsid w:val="00693ABC"/>
    <w:rsid w:val="00694717"/>
    <w:rsid w:val="006A002A"/>
    <w:rsid w:val="006A092C"/>
    <w:rsid w:val="006A32FA"/>
    <w:rsid w:val="006A3629"/>
    <w:rsid w:val="006A67C0"/>
    <w:rsid w:val="006B106F"/>
    <w:rsid w:val="006B2993"/>
    <w:rsid w:val="006B44A6"/>
    <w:rsid w:val="006B5070"/>
    <w:rsid w:val="006B560E"/>
    <w:rsid w:val="006B6952"/>
    <w:rsid w:val="006B6D15"/>
    <w:rsid w:val="006C152B"/>
    <w:rsid w:val="006C3256"/>
    <w:rsid w:val="006C5ECC"/>
    <w:rsid w:val="006C6E15"/>
    <w:rsid w:val="006D37F4"/>
    <w:rsid w:val="006D6136"/>
    <w:rsid w:val="006D7B6A"/>
    <w:rsid w:val="006E5E19"/>
    <w:rsid w:val="006F29BA"/>
    <w:rsid w:val="006F76D0"/>
    <w:rsid w:val="00700064"/>
    <w:rsid w:val="007007CD"/>
    <w:rsid w:val="00701F0C"/>
    <w:rsid w:val="007028D9"/>
    <w:rsid w:val="0070364A"/>
    <w:rsid w:val="0070366C"/>
    <w:rsid w:val="00703BE2"/>
    <w:rsid w:val="007061B4"/>
    <w:rsid w:val="0070762E"/>
    <w:rsid w:val="00710B76"/>
    <w:rsid w:val="00712E34"/>
    <w:rsid w:val="00715F8D"/>
    <w:rsid w:val="00717FDF"/>
    <w:rsid w:val="007201CA"/>
    <w:rsid w:val="00720F5B"/>
    <w:rsid w:val="00724B41"/>
    <w:rsid w:val="00724C6E"/>
    <w:rsid w:val="0073163D"/>
    <w:rsid w:val="0073195B"/>
    <w:rsid w:val="00731BDE"/>
    <w:rsid w:val="0073362D"/>
    <w:rsid w:val="00736001"/>
    <w:rsid w:val="00740F18"/>
    <w:rsid w:val="00744B55"/>
    <w:rsid w:val="007569BF"/>
    <w:rsid w:val="00757743"/>
    <w:rsid w:val="00761D85"/>
    <w:rsid w:val="00762052"/>
    <w:rsid w:val="007631F0"/>
    <w:rsid w:val="007706C8"/>
    <w:rsid w:val="00774681"/>
    <w:rsid w:val="0077554A"/>
    <w:rsid w:val="007757FE"/>
    <w:rsid w:val="00775B2E"/>
    <w:rsid w:val="00777351"/>
    <w:rsid w:val="00780640"/>
    <w:rsid w:val="00780718"/>
    <w:rsid w:val="0078335B"/>
    <w:rsid w:val="00784767"/>
    <w:rsid w:val="00784BC3"/>
    <w:rsid w:val="00785337"/>
    <w:rsid w:val="00785A7D"/>
    <w:rsid w:val="007862B3"/>
    <w:rsid w:val="00790B0E"/>
    <w:rsid w:val="0079502F"/>
    <w:rsid w:val="007956C6"/>
    <w:rsid w:val="00795F10"/>
    <w:rsid w:val="00796100"/>
    <w:rsid w:val="00797138"/>
    <w:rsid w:val="00797B17"/>
    <w:rsid w:val="007A052B"/>
    <w:rsid w:val="007A0CD8"/>
    <w:rsid w:val="007B0971"/>
    <w:rsid w:val="007B252B"/>
    <w:rsid w:val="007B2D89"/>
    <w:rsid w:val="007B4506"/>
    <w:rsid w:val="007B45F8"/>
    <w:rsid w:val="007B4DD3"/>
    <w:rsid w:val="007B58BA"/>
    <w:rsid w:val="007B7E5C"/>
    <w:rsid w:val="007C7BD5"/>
    <w:rsid w:val="007E1721"/>
    <w:rsid w:val="007E21A1"/>
    <w:rsid w:val="007E33FE"/>
    <w:rsid w:val="007E5051"/>
    <w:rsid w:val="007E5AD4"/>
    <w:rsid w:val="007E5B6C"/>
    <w:rsid w:val="007E6F87"/>
    <w:rsid w:val="007F236D"/>
    <w:rsid w:val="007F285D"/>
    <w:rsid w:val="007F3D15"/>
    <w:rsid w:val="007F41DC"/>
    <w:rsid w:val="007F4739"/>
    <w:rsid w:val="007F5525"/>
    <w:rsid w:val="007F7667"/>
    <w:rsid w:val="008007FF"/>
    <w:rsid w:val="00801191"/>
    <w:rsid w:val="00801444"/>
    <w:rsid w:val="00804F15"/>
    <w:rsid w:val="008050FE"/>
    <w:rsid w:val="00806DFB"/>
    <w:rsid w:val="00807994"/>
    <w:rsid w:val="008116E8"/>
    <w:rsid w:val="00812347"/>
    <w:rsid w:val="008134F5"/>
    <w:rsid w:val="008160D8"/>
    <w:rsid w:val="00820F43"/>
    <w:rsid w:val="008214B7"/>
    <w:rsid w:val="00821E33"/>
    <w:rsid w:val="008220BE"/>
    <w:rsid w:val="00822D50"/>
    <w:rsid w:val="008247EE"/>
    <w:rsid w:val="00825E89"/>
    <w:rsid w:val="008328AE"/>
    <w:rsid w:val="00832D06"/>
    <w:rsid w:val="00837569"/>
    <w:rsid w:val="00841BD6"/>
    <w:rsid w:val="008452CF"/>
    <w:rsid w:val="0084587D"/>
    <w:rsid w:val="008463E0"/>
    <w:rsid w:val="008475EA"/>
    <w:rsid w:val="00850192"/>
    <w:rsid w:val="008570C4"/>
    <w:rsid w:val="008572A0"/>
    <w:rsid w:val="00860867"/>
    <w:rsid w:val="00860C9B"/>
    <w:rsid w:val="00866603"/>
    <w:rsid w:val="00877B80"/>
    <w:rsid w:val="00877CC1"/>
    <w:rsid w:val="00881172"/>
    <w:rsid w:val="00882080"/>
    <w:rsid w:val="0088254F"/>
    <w:rsid w:val="008835C6"/>
    <w:rsid w:val="0088373F"/>
    <w:rsid w:val="00887064"/>
    <w:rsid w:val="008913A4"/>
    <w:rsid w:val="00891772"/>
    <w:rsid w:val="00893D5B"/>
    <w:rsid w:val="00894410"/>
    <w:rsid w:val="008A183F"/>
    <w:rsid w:val="008A26D0"/>
    <w:rsid w:val="008A40CE"/>
    <w:rsid w:val="008A5E6B"/>
    <w:rsid w:val="008A6124"/>
    <w:rsid w:val="008B20DC"/>
    <w:rsid w:val="008B41FE"/>
    <w:rsid w:val="008B4265"/>
    <w:rsid w:val="008B46FF"/>
    <w:rsid w:val="008B4C80"/>
    <w:rsid w:val="008B615D"/>
    <w:rsid w:val="008B70B7"/>
    <w:rsid w:val="008B7295"/>
    <w:rsid w:val="008B7964"/>
    <w:rsid w:val="008C20EA"/>
    <w:rsid w:val="008C3ACE"/>
    <w:rsid w:val="008C4E45"/>
    <w:rsid w:val="008D1E3D"/>
    <w:rsid w:val="008D1FF8"/>
    <w:rsid w:val="008D31CA"/>
    <w:rsid w:val="008D4869"/>
    <w:rsid w:val="008D4E80"/>
    <w:rsid w:val="008D7161"/>
    <w:rsid w:val="008D7352"/>
    <w:rsid w:val="008E03AF"/>
    <w:rsid w:val="008E0A3A"/>
    <w:rsid w:val="008E0E60"/>
    <w:rsid w:val="008E20EC"/>
    <w:rsid w:val="008E3C13"/>
    <w:rsid w:val="008E49FB"/>
    <w:rsid w:val="008E5BEA"/>
    <w:rsid w:val="008E70AA"/>
    <w:rsid w:val="008E7DF1"/>
    <w:rsid w:val="008F07E3"/>
    <w:rsid w:val="008F0EB1"/>
    <w:rsid w:val="008F57AA"/>
    <w:rsid w:val="008F6AF5"/>
    <w:rsid w:val="008F71AC"/>
    <w:rsid w:val="0090033B"/>
    <w:rsid w:val="00900F60"/>
    <w:rsid w:val="00902D12"/>
    <w:rsid w:val="0090610E"/>
    <w:rsid w:val="00906454"/>
    <w:rsid w:val="00906E85"/>
    <w:rsid w:val="0090745E"/>
    <w:rsid w:val="00910950"/>
    <w:rsid w:val="00912069"/>
    <w:rsid w:val="009122D1"/>
    <w:rsid w:val="009164F3"/>
    <w:rsid w:val="00916A5D"/>
    <w:rsid w:val="00922E84"/>
    <w:rsid w:val="00925BFE"/>
    <w:rsid w:val="00927BD7"/>
    <w:rsid w:val="00930461"/>
    <w:rsid w:val="00930AE8"/>
    <w:rsid w:val="00944DFA"/>
    <w:rsid w:val="00945239"/>
    <w:rsid w:val="00946CD2"/>
    <w:rsid w:val="009476D8"/>
    <w:rsid w:val="009513C7"/>
    <w:rsid w:val="0095331B"/>
    <w:rsid w:val="00954AFF"/>
    <w:rsid w:val="009557DB"/>
    <w:rsid w:val="00955EA4"/>
    <w:rsid w:val="0096070B"/>
    <w:rsid w:val="00960DCF"/>
    <w:rsid w:val="00964473"/>
    <w:rsid w:val="009674D8"/>
    <w:rsid w:val="00972C7F"/>
    <w:rsid w:val="00972FC0"/>
    <w:rsid w:val="0097310F"/>
    <w:rsid w:val="00975CCC"/>
    <w:rsid w:val="00977458"/>
    <w:rsid w:val="00985860"/>
    <w:rsid w:val="009874B3"/>
    <w:rsid w:val="009915E3"/>
    <w:rsid w:val="00992440"/>
    <w:rsid w:val="00995F9F"/>
    <w:rsid w:val="00997027"/>
    <w:rsid w:val="009A36C2"/>
    <w:rsid w:val="009A4444"/>
    <w:rsid w:val="009A49AF"/>
    <w:rsid w:val="009A6E4C"/>
    <w:rsid w:val="009A731E"/>
    <w:rsid w:val="009B07A7"/>
    <w:rsid w:val="009B208D"/>
    <w:rsid w:val="009B292D"/>
    <w:rsid w:val="009B3ACD"/>
    <w:rsid w:val="009B4F4C"/>
    <w:rsid w:val="009B63E3"/>
    <w:rsid w:val="009B66CC"/>
    <w:rsid w:val="009B7A04"/>
    <w:rsid w:val="009B7A92"/>
    <w:rsid w:val="009C1894"/>
    <w:rsid w:val="009C5BCC"/>
    <w:rsid w:val="009D1238"/>
    <w:rsid w:val="009D1303"/>
    <w:rsid w:val="009D2336"/>
    <w:rsid w:val="009D2C17"/>
    <w:rsid w:val="009D2CF0"/>
    <w:rsid w:val="009D3971"/>
    <w:rsid w:val="009D6F2C"/>
    <w:rsid w:val="009D75DA"/>
    <w:rsid w:val="009D7999"/>
    <w:rsid w:val="009E3D9F"/>
    <w:rsid w:val="009E4A36"/>
    <w:rsid w:val="009E75CA"/>
    <w:rsid w:val="009E78CF"/>
    <w:rsid w:val="009F0214"/>
    <w:rsid w:val="009F0EB9"/>
    <w:rsid w:val="009F13D5"/>
    <w:rsid w:val="00A02B59"/>
    <w:rsid w:val="00A06771"/>
    <w:rsid w:val="00A12521"/>
    <w:rsid w:val="00A147B4"/>
    <w:rsid w:val="00A170BA"/>
    <w:rsid w:val="00A1758D"/>
    <w:rsid w:val="00A22111"/>
    <w:rsid w:val="00A25B14"/>
    <w:rsid w:val="00A2752C"/>
    <w:rsid w:val="00A33B47"/>
    <w:rsid w:val="00A353A9"/>
    <w:rsid w:val="00A36F33"/>
    <w:rsid w:val="00A374BE"/>
    <w:rsid w:val="00A45F34"/>
    <w:rsid w:val="00A46694"/>
    <w:rsid w:val="00A46E85"/>
    <w:rsid w:val="00A55930"/>
    <w:rsid w:val="00A5623F"/>
    <w:rsid w:val="00A56B05"/>
    <w:rsid w:val="00A57540"/>
    <w:rsid w:val="00A62675"/>
    <w:rsid w:val="00A62EA0"/>
    <w:rsid w:val="00A70273"/>
    <w:rsid w:val="00A70E86"/>
    <w:rsid w:val="00A75011"/>
    <w:rsid w:val="00A777C4"/>
    <w:rsid w:val="00A84E21"/>
    <w:rsid w:val="00A854F0"/>
    <w:rsid w:val="00A87207"/>
    <w:rsid w:val="00A90962"/>
    <w:rsid w:val="00A91FB0"/>
    <w:rsid w:val="00A92D9F"/>
    <w:rsid w:val="00AA10CA"/>
    <w:rsid w:val="00AA1176"/>
    <w:rsid w:val="00AA5726"/>
    <w:rsid w:val="00AA5F73"/>
    <w:rsid w:val="00AA7A87"/>
    <w:rsid w:val="00AB2BAA"/>
    <w:rsid w:val="00AB5BFC"/>
    <w:rsid w:val="00AB76B6"/>
    <w:rsid w:val="00AB7CDC"/>
    <w:rsid w:val="00AB7D25"/>
    <w:rsid w:val="00AC08BE"/>
    <w:rsid w:val="00AC542A"/>
    <w:rsid w:val="00AD0405"/>
    <w:rsid w:val="00AD1E6D"/>
    <w:rsid w:val="00AD21EF"/>
    <w:rsid w:val="00AD60EC"/>
    <w:rsid w:val="00AD62F5"/>
    <w:rsid w:val="00AE0352"/>
    <w:rsid w:val="00AE09A0"/>
    <w:rsid w:val="00AE62BE"/>
    <w:rsid w:val="00AF00AF"/>
    <w:rsid w:val="00AF0EE7"/>
    <w:rsid w:val="00AF5863"/>
    <w:rsid w:val="00B01844"/>
    <w:rsid w:val="00B028A7"/>
    <w:rsid w:val="00B03913"/>
    <w:rsid w:val="00B0432B"/>
    <w:rsid w:val="00B06078"/>
    <w:rsid w:val="00B13B5D"/>
    <w:rsid w:val="00B13B68"/>
    <w:rsid w:val="00B14025"/>
    <w:rsid w:val="00B149C1"/>
    <w:rsid w:val="00B1500E"/>
    <w:rsid w:val="00B15C50"/>
    <w:rsid w:val="00B167AD"/>
    <w:rsid w:val="00B206C0"/>
    <w:rsid w:val="00B232B2"/>
    <w:rsid w:val="00B24FD7"/>
    <w:rsid w:val="00B25A9F"/>
    <w:rsid w:val="00B261AE"/>
    <w:rsid w:val="00B2637A"/>
    <w:rsid w:val="00B269B2"/>
    <w:rsid w:val="00B27752"/>
    <w:rsid w:val="00B33A4C"/>
    <w:rsid w:val="00B33B0F"/>
    <w:rsid w:val="00B33DF0"/>
    <w:rsid w:val="00B35D09"/>
    <w:rsid w:val="00B36F32"/>
    <w:rsid w:val="00B446AE"/>
    <w:rsid w:val="00B46270"/>
    <w:rsid w:val="00B4659D"/>
    <w:rsid w:val="00B53334"/>
    <w:rsid w:val="00B53697"/>
    <w:rsid w:val="00B56274"/>
    <w:rsid w:val="00B60106"/>
    <w:rsid w:val="00B6408E"/>
    <w:rsid w:val="00B6467D"/>
    <w:rsid w:val="00B70677"/>
    <w:rsid w:val="00B71539"/>
    <w:rsid w:val="00B75009"/>
    <w:rsid w:val="00B75640"/>
    <w:rsid w:val="00B773C8"/>
    <w:rsid w:val="00B77432"/>
    <w:rsid w:val="00B77D0D"/>
    <w:rsid w:val="00B77FF4"/>
    <w:rsid w:val="00B81724"/>
    <w:rsid w:val="00B83CF0"/>
    <w:rsid w:val="00B84E07"/>
    <w:rsid w:val="00B8651D"/>
    <w:rsid w:val="00B91BBD"/>
    <w:rsid w:val="00B945BD"/>
    <w:rsid w:val="00BA3F0F"/>
    <w:rsid w:val="00BA4F17"/>
    <w:rsid w:val="00BA51D9"/>
    <w:rsid w:val="00BA5A73"/>
    <w:rsid w:val="00BA5FDE"/>
    <w:rsid w:val="00BA6727"/>
    <w:rsid w:val="00BB1A2E"/>
    <w:rsid w:val="00BB21B8"/>
    <w:rsid w:val="00BC3BAE"/>
    <w:rsid w:val="00BC5BF2"/>
    <w:rsid w:val="00BD0132"/>
    <w:rsid w:val="00BD0847"/>
    <w:rsid w:val="00BD1831"/>
    <w:rsid w:val="00BD23FC"/>
    <w:rsid w:val="00BD2EBC"/>
    <w:rsid w:val="00BD5CE0"/>
    <w:rsid w:val="00BE09E3"/>
    <w:rsid w:val="00BE20BF"/>
    <w:rsid w:val="00BE21A7"/>
    <w:rsid w:val="00BE2F76"/>
    <w:rsid w:val="00BE3ED9"/>
    <w:rsid w:val="00BE45B2"/>
    <w:rsid w:val="00BE7D9E"/>
    <w:rsid w:val="00BF029A"/>
    <w:rsid w:val="00BF20A0"/>
    <w:rsid w:val="00BF32C7"/>
    <w:rsid w:val="00BF34A4"/>
    <w:rsid w:val="00BF4003"/>
    <w:rsid w:val="00BF5048"/>
    <w:rsid w:val="00BF532D"/>
    <w:rsid w:val="00BF6C08"/>
    <w:rsid w:val="00C00A84"/>
    <w:rsid w:val="00C019F5"/>
    <w:rsid w:val="00C059D3"/>
    <w:rsid w:val="00C1003C"/>
    <w:rsid w:val="00C1142E"/>
    <w:rsid w:val="00C13496"/>
    <w:rsid w:val="00C13739"/>
    <w:rsid w:val="00C13F3B"/>
    <w:rsid w:val="00C148A4"/>
    <w:rsid w:val="00C15412"/>
    <w:rsid w:val="00C16580"/>
    <w:rsid w:val="00C170B7"/>
    <w:rsid w:val="00C21904"/>
    <w:rsid w:val="00C23337"/>
    <w:rsid w:val="00C24E73"/>
    <w:rsid w:val="00C265DB"/>
    <w:rsid w:val="00C30FD7"/>
    <w:rsid w:val="00C312D9"/>
    <w:rsid w:val="00C32A52"/>
    <w:rsid w:val="00C361FF"/>
    <w:rsid w:val="00C37259"/>
    <w:rsid w:val="00C37C19"/>
    <w:rsid w:val="00C37F91"/>
    <w:rsid w:val="00C40467"/>
    <w:rsid w:val="00C4377E"/>
    <w:rsid w:val="00C47411"/>
    <w:rsid w:val="00C525F9"/>
    <w:rsid w:val="00C5461A"/>
    <w:rsid w:val="00C609F0"/>
    <w:rsid w:val="00C60FEF"/>
    <w:rsid w:val="00C63BE9"/>
    <w:rsid w:val="00C64A5D"/>
    <w:rsid w:val="00C66B95"/>
    <w:rsid w:val="00C705A9"/>
    <w:rsid w:val="00C746FE"/>
    <w:rsid w:val="00C80CB1"/>
    <w:rsid w:val="00C81791"/>
    <w:rsid w:val="00C81ACA"/>
    <w:rsid w:val="00C83741"/>
    <w:rsid w:val="00C85188"/>
    <w:rsid w:val="00C856FB"/>
    <w:rsid w:val="00C86DCC"/>
    <w:rsid w:val="00C9056C"/>
    <w:rsid w:val="00C92798"/>
    <w:rsid w:val="00CA2316"/>
    <w:rsid w:val="00CA3A35"/>
    <w:rsid w:val="00CA6C20"/>
    <w:rsid w:val="00CB3AFE"/>
    <w:rsid w:val="00CB3C61"/>
    <w:rsid w:val="00CB585A"/>
    <w:rsid w:val="00CB63AA"/>
    <w:rsid w:val="00CC0C16"/>
    <w:rsid w:val="00CC14A6"/>
    <w:rsid w:val="00CC3BB7"/>
    <w:rsid w:val="00CC4B16"/>
    <w:rsid w:val="00CC69A9"/>
    <w:rsid w:val="00CD21A6"/>
    <w:rsid w:val="00CD4176"/>
    <w:rsid w:val="00CD602B"/>
    <w:rsid w:val="00CD7BD2"/>
    <w:rsid w:val="00CE112A"/>
    <w:rsid w:val="00CE118C"/>
    <w:rsid w:val="00CE2366"/>
    <w:rsid w:val="00CE43FB"/>
    <w:rsid w:val="00CE7BD3"/>
    <w:rsid w:val="00CF0FFE"/>
    <w:rsid w:val="00CF45C5"/>
    <w:rsid w:val="00CF5BE8"/>
    <w:rsid w:val="00CF5DF3"/>
    <w:rsid w:val="00D01757"/>
    <w:rsid w:val="00D01DF2"/>
    <w:rsid w:val="00D02607"/>
    <w:rsid w:val="00D048B8"/>
    <w:rsid w:val="00D06896"/>
    <w:rsid w:val="00D069E8"/>
    <w:rsid w:val="00D07807"/>
    <w:rsid w:val="00D1040C"/>
    <w:rsid w:val="00D108A3"/>
    <w:rsid w:val="00D11356"/>
    <w:rsid w:val="00D124D0"/>
    <w:rsid w:val="00D16B53"/>
    <w:rsid w:val="00D16D28"/>
    <w:rsid w:val="00D16D9B"/>
    <w:rsid w:val="00D17274"/>
    <w:rsid w:val="00D1777D"/>
    <w:rsid w:val="00D20079"/>
    <w:rsid w:val="00D21500"/>
    <w:rsid w:val="00D268A9"/>
    <w:rsid w:val="00D27CEF"/>
    <w:rsid w:val="00D32EE8"/>
    <w:rsid w:val="00D35058"/>
    <w:rsid w:val="00D35128"/>
    <w:rsid w:val="00D366E3"/>
    <w:rsid w:val="00D409C8"/>
    <w:rsid w:val="00D410C6"/>
    <w:rsid w:val="00D46A5A"/>
    <w:rsid w:val="00D501A4"/>
    <w:rsid w:val="00D50715"/>
    <w:rsid w:val="00D50C3D"/>
    <w:rsid w:val="00D52BC2"/>
    <w:rsid w:val="00D55290"/>
    <w:rsid w:val="00D55CC3"/>
    <w:rsid w:val="00D564B9"/>
    <w:rsid w:val="00D624B1"/>
    <w:rsid w:val="00D648F5"/>
    <w:rsid w:val="00D65890"/>
    <w:rsid w:val="00D74E6C"/>
    <w:rsid w:val="00D755B7"/>
    <w:rsid w:val="00D772F9"/>
    <w:rsid w:val="00D80601"/>
    <w:rsid w:val="00D81CB2"/>
    <w:rsid w:val="00D84584"/>
    <w:rsid w:val="00D84F82"/>
    <w:rsid w:val="00D9218D"/>
    <w:rsid w:val="00D92281"/>
    <w:rsid w:val="00DA1B18"/>
    <w:rsid w:val="00DA4622"/>
    <w:rsid w:val="00DA4ABB"/>
    <w:rsid w:val="00DA5CD6"/>
    <w:rsid w:val="00DA707B"/>
    <w:rsid w:val="00DA71EF"/>
    <w:rsid w:val="00DA7C50"/>
    <w:rsid w:val="00DB2F70"/>
    <w:rsid w:val="00DB5938"/>
    <w:rsid w:val="00DB741D"/>
    <w:rsid w:val="00DC0D40"/>
    <w:rsid w:val="00DC1F2C"/>
    <w:rsid w:val="00DC3DCC"/>
    <w:rsid w:val="00DC458D"/>
    <w:rsid w:val="00DC5803"/>
    <w:rsid w:val="00DC6C21"/>
    <w:rsid w:val="00DD1A14"/>
    <w:rsid w:val="00DD3CF8"/>
    <w:rsid w:val="00DD3F28"/>
    <w:rsid w:val="00DD7E2C"/>
    <w:rsid w:val="00DE143F"/>
    <w:rsid w:val="00DF1AC4"/>
    <w:rsid w:val="00DF713E"/>
    <w:rsid w:val="00E0049D"/>
    <w:rsid w:val="00E006C0"/>
    <w:rsid w:val="00E00CD7"/>
    <w:rsid w:val="00E01882"/>
    <w:rsid w:val="00E02FD7"/>
    <w:rsid w:val="00E04E87"/>
    <w:rsid w:val="00E054E1"/>
    <w:rsid w:val="00E06CFB"/>
    <w:rsid w:val="00E06F1C"/>
    <w:rsid w:val="00E07E7E"/>
    <w:rsid w:val="00E125CF"/>
    <w:rsid w:val="00E160F1"/>
    <w:rsid w:val="00E17B83"/>
    <w:rsid w:val="00E205FD"/>
    <w:rsid w:val="00E20D36"/>
    <w:rsid w:val="00E223A7"/>
    <w:rsid w:val="00E234CF"/>
    <w:rsid w:val="00E24A52"/>
    <w:rsid w:val="00E25EBB"/>
    <w:rsid w:val="00E26B4E"/>
    <w:rsid w:val="00E31C9D"/>
    <w:rsid w:val="00E336FE"/>
    <w:rsid w:val="00E342BA"/>
    <w:rsid w:val="00E34493"/>
    <w:rsid w:val="00E358C9"/>
    <w:rsid w:val="00E41793"/>
    <w:rsid w:val="00E42138"/>
    <w:rsid w:val="00E43A1F"/>
    <w:rsid w:val="00E43A6E"/>
    <w:rsid w:val="00E44640"/>
    <w:rsid w:val="00E44D4B"/>
    <w:rsid w:val="00E45AA0"/>
    <w:rsid w:val="00E45BE5"/>
    <w:rsid w:val="00E4700C"/>
    <w:rsid w:val="00E51E7E"/>
    <w:rsid w:val="00E5222B"/>
    <w:rsid w:val="00E52298"/>
    <w:rsid w:val="00E57F1F"/>
    <w:rsid w:val="00E61ADE"/>
    <w:rsid w:val="00E62346"/>
    <w:rsid w:val="00E636B8"/>
    <w:rsid w:val="00E65650"/>
    <w:rsid w:val="00E65876"/>
    <w:rsid w:val="00E6747B"/>
    <w:rsid w:val="00E67FEC"/>
    <w:rsid w:val="00E710CD"/>
    <w:rsid w:val="00E729E2"/>
    <w:rsid w:val="00E75C2D"/>
    <w:rsid w:val="00E84946"/>
    <w:rsid w:val="00E85C70"/>
    <w:rsid w:val="00E87E3D"/>
    <w:rsid w:val="00E91DF9"/>
    <w:rsid w:val="00E9528B"/>
    <w:rsid w:val="00E95CBB"/>
    <w:rsid w:val="00E96228"/>
    <w:rsid w:val="00EA44A4"/>
    <w:rsid w:val="00EA5165"/>
    <w:rsid w:val="00EA6740"/>
    <w:rsid w:val="00EB0097"/>
    <w:rsid w:val="00EB0E4A"/>
    <w:rsid w:val="00EB1578"/>
    <w:rsid w:val="00EB30D4"/>
    <w:rsid w:val="00EB32B9"/>
    <w:rsid w:val="00EB6BE5"/>
    <w:rsid w:val="00EC254F"/>
    <w:rsid w:val="00EC4B9A"/>
    <w:rsid w:val="00EC7B4A"/>
    <w:rsid w:val="00ED202F"/>
    <w:rsid w:val="00EE3D8F"/>
    <w:rsid w:val="00EE47D0"/>
    <w:rsid w:val="00EE5CF5"/>
    <w:rsid w:val="00EE7106"/>
    <w:rsid w:val="00EE713B"/>
    <w:rsid w:val="00EF0189"/>
    <w:rsid w:val="00EF0CB4"/>
    <w:rsid w:val="00EF2462"/>
    <w:rsid w:val="00EF542D"/>
    <w:rsid w:val="00EF771B"/>
    <w:rsid w:val="00F019EA"/>
    <w:rsid w:val="00F01CFA"/>
    <w:rsid w:val="00F0207D"/>
    <w:rsid w:val="00F028D1"/>
    <w:rsid w:val="00F032C9"/>
    <w:rsid w:val="00F04835"/>
    <w:rsid w:val="00F0533C"/>
    <w:rsid w:val="00F056E8"/>
    <w:rsid w:val="00F05DD6"/>
    <w:rsid w:val="00F06D45"/>
    <w:rsid w:val="00F06E57"/>
    <w:rsid w:val="00F12283"/>
    <w:rsid w:val="00F14B1D"/>
    <w:rsid w:val="00F17F81"/>
    <w:rsid w:val="00F21277"/>
    <w:rsid w:val="00F21581"/>
    <w:rsid w:val="00F24361"/>
    <w:rsid w:val="00F27F7A"/>
    <w:rsid w:val="00F37160"/>
    <w:rsid w:val="00F46632"/>
    <w:rsid w:val="00F51679"/>
    <w:rsid w:val="00F52420"/>
    <w:rsid w:val="00F52690"/>
    <w:rsid w:val="00F536D8"/>
    <w:rsid w:val="00F5545C"/>
    <w:rsid w:val="00F56A6B"/>
    <w:rsid w:val="00F62926"/>
    <w:rsid w:val="00F62F23"/>
    <w:rsid w:val="00F635CE"/>
    <w:rsid w:val="00F6744F"/>
    <w:rsid w:val="00F701FA"/>
    <w:rsid w:val="00F70FFA"/>
    <w:rsid w:val="00F72B2D"/>
    <w:rsid w:val="00F76414"/>
    <w:rsid w:val="00F76821"/>
    <w:rsid w:val="00F76A48"/>
    <w:rsid w:val="00F810C3"/>
    <w:rsid w:val="00F813CE"/>
    <w:rsid w:val="00F8434E"/>
    <w:rsid w:val="00F8493B"/>
    <w:rsid w:val="00F87864"/>
    <w:rsid w:val="00F931FC"/>
    <w:rsid w:val="00F94806"/>
    <w:rsid w:val="00F95848"/>
    <w:rsid w:val="00FA1131"/>
    <w:rsid w:val="00FA1248"/>
    <w:rsid w:val="00FA38FC"/>
    <w:rsid w:val="00FA7B23"/>
    <w:rsid w:val="00FB0745"/>
    <w:rsid w:val="00FB119B"/>
    <w:rsid w:val="00FB5C2C"/>
    <w:rsid w:val="00FB6FEB"/>
    <w:rsid w:val="00FC0559"/>
    <w:rsid w:val="00FC1360"/>
    <w:rsid w:val="00FC2B04"/>
    <w:rsid w:val="00FC3980"/>
    <w:rsid w:val="00FC559D"/>
    <w:rsid w:val="00FC61AC"/>
    <w:rsid w:val="00FD23F8"/>
    <w:rsid w:val="00FD4401"/>
    <w:rsid w:val="00FD4C8D"/>
    <w:rsid w:val="00FD768E"/>
    <w:rsid w:val="00FE0DA0"/>
    <w:rsid w:val="00FE11DB"/>
    <w:rsid w:val="00FE1F4D"/>
    <w:rsid w:val="00FE324B"/>
    <w:rsid w:val="00FE6DE4"/>
    <w:rsid w:val="00FF303E"/>
    <w:rsid w:val="00FF743B"/>
    <w:rsid w:val="0A73E2C8"/>
    <w:rsid w:val="3DF52215"/>
    <w:rsid w:val="3EA49727"/>
    <w:rsid w:val="4D0AB87B"/>
    <w:rsid w:val="5838722B"/>
    <w:rsid w:val="6ACF65D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FB3A3C"/>
  <w15:docId w15:val="{B7993EA0-FBE3-4E4C-9993-E1E90ACF2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560C4F"/>
    <w:rPr>
      <w:sz w:val="24"/>
      <w:szCs w:val="24"/>
    </w:rPr>
  </w:style>
  <w:style w:type="paragraph" w:styleId="Cmsor1">
    <w:name w:val="heading 1"/>
    <w:basedOn w:val="Norml"/>
    <w:next w:val="Norml"/>
    <w:link w:val="Cmsor1Char"/>
    <w:qFormat/>
    <w:rsid w:val="00F87864"/>
    <w:pPr>
      <w:keepNext/>
      <w:jc w:val="center"/>
      <w:outlineLvl w:val="0"/>
    </w:pPr>
    <w:rPr>
      <w:b/>
      <w:bCs/>
      <w:sz w:val="36"/>
      <w:szCs w:val="36"/>
    </w:rPr>
  </w:style>
  <w:style w:type="paragraph" w:styleId="Cmsor2">
    <w:name w:val="heading 2"/>
    <w:basedOn w:val="Norml"/>
    <w:next w:val="Norml"/>
    <w:link w:val="Cmsor2Char"/>
    <w:unhideWhenUsed/>
    <w:qFormat/>
    <w:rsid w:val="000B1F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qFormat/>
    <w:rsid w:val="00F87864"/>
    <w:pPr>
      <w:keepNext/>
      <w:pBdr>
        <w:top w:val="single" w:sz="4" w:space="1" w:color="auto"/>
        <w:left w:val="single" w:sz="4" w:space="4" w:color="auto"/>
        <w:bottom w:val="single" w:sz="4" w:space="1" w:color="auto"/>
        <w:right w:val="single" w:sz="4" w:space="4" w:color="auto"/>
      </w:pBdr>
      <w:jc w:val="center"/>
      <w:outlineLvl w:val="2"/>
    </w:pPr>
    <w:rPr>
      <w:b/>
      <w:bCs/>
      <w:sz w:val="26"/>
      <w:szCs w:val="26"/>
    </w:rPr>
  </w:style>
  <w:style w:type="paragraph" w:styleId="Cmsor4">
    <w:name w:val="heading 4"/>
    <w:basedOn w:val="Norml"/>
    <w:next w:val="Norml"/>
    <w:link w:val="Cmsor4Char"/>
    <w:qFormat/>
    <w:rsid w:val="00F87864"/>
    <w:pPr>
      <w:keepNext/>
      <w:pBdr>
        <w:top w:val="single" w:sz="4" w:space="1" w:color="auto"/>
        <w:left w:val="single" w:sz="4" w:space="4" w:color="auto"/>
        <w:bottom w:val="single" w:sz="4" w:space="1" w:color="auto"/>
        <w:right w:val="single" w:sz="4" w:space="4" w:color="auto"/>
      </w:pBdr>
      <w:jc w:val="center"/>
      <w:outlineLvl w:val="3"/>
    </w:pPr>
    <w:rPr>
      <w:b/>
      <w:bCs/>
      <w:sz w:val="36"/>
      <w:szCs w:val="36"/>
    </w:rPr>
  </w:style>
  <w:style w:type="paragraph" w:styleId="Cmsor5">
    <w:name w:val="heading 5"/>
    <w:aliases w:val="Okean5,h5"/>
    <w:basedOn w:val="Norml"/>
    <w:next w:val="Norml"/>
    <w:link w:val="Cmsor5Char"/>
    <w:qFormat/>
    <w:rsid w:val="00C856FB"/>
    <w:pPr>
      <w:keepNext/>
      <w:spacing w:before="120" w:after="120" w:line="360" w:lineRule="exact"/>
      <w:ind w:right="141"/>
      <w:jc w:val="both"/>
      <w:outlineLvl w:val="4"/>
    </w:pPr>
    <w:rPr>
      <w:rFonts w:ascii="Arial" w:hAnsi="Arial"/>
      <w:b/>
      <w:bCs/>
      <w:sz w:val="20"/>
      <w:szCs w:val="20"/>
      <w:u w:val="single"/>
    </w:rPr>
  </w:style>
  <w:style w:type="paragraph" w:styleId="Cmsor6">
    <w:name w:val="heading 6"/>
    <w:aliases w:val="Okean6,h6,Req. number,ü6"/>
    <w:basedOn w:val="Norml"/>
    <w:next w:val="Norml"/>
    <w:link w:val="Cmsor6Char"/>
    <w:qFormat/>
    <w:rsid w:val="00C856FB"/>
    <w:pPr>
      <w:keepNext/>
      <w:spacing w:before="120" w:after="120" w:line="360" w:lineRule="exact"/>
      <w:jc w:val="both"/>
      <w:outlineLvl w:val="5"/>
    </w:pPr>
    <w:rPr>
      <w:rFonts w:ascii="Arial" w:hAnsi="Arial"/>
      <w:b/>
      <w:bCs/>
      <w:sz w:val="20"/>
      <w:szCs w:val="20"/>
    </w:rPr>
  </w:style>
  <w:style w:type="paragraph" w:styleId="Cmsor7">
    <w:name w:val="heading 7"/>
    <w:aliases w:val="Okean7,h7,Figure,ü7"/>
    <w:basedOn w:val="Norml"/>
    <w:next w:val="Norml"/>
    <w:link w:val="Cmsor7Char"/>
    <w:qFormat/>
    <w:rsid w:val="00C856FB"/>
    <w:pPr>
      <w:keepNext/>
      <w:spacing w:line="360" w:lineRule="exact"/>
      <w:ind w:right="-567"/>
      <w:jc w:val="center"/>
      <w:outlineLvl w:val="6"/>
    </w:pPr>
    <w:rPr>
      <w:rFonts w:ascii="Arial" w:hAnsi="Arial"/>
      <w:b/>
      <w:bCs/>
      <w:caps/>
      <w:sz w:val="20"/>
      <w:szCs w:val="20"/>
    </w:rPr>
  </w:style>
  <w:style w:type="paragraph" w:styleId="Cmsor8">
    <w:name w:val="heading 8"/>
    <w:aliases w:val="Okean8,ü8"/>
    <w:basedOn w:val="Norml"/>
    <w:next w:val="Norml"/>
    <w:link w:val="Cmsor8Char"/>
    <w:qFormat/>
    <w:rsid w:val="00C856FB"/>
    <w:pPr>
      <w:keepNext/>
      <w:spacing w:before="120" w:after="120" w:line="360" w:lineRule="exact"/>
      <w:jc w:val="center"/>
      <w:outlineLvl w:val="7"/>
    </w:pPr>
    <w:rPr>
      <w:rFonts w:ascii="Arial" w:hAnsi="Arial"/>
      <w:b/>
      <w:bCs/>
      <w:caps/>
      <w:spacing w:val="40"/>
      <w:sz w:val="20"/>
      <w:szCs w:val="20"/>
    </w:rPr>
  </w:style>
  <w:style w:type="paragraph" w:styleId="Cmsor9">
    <w:name w:val="heading 9"/>
    <w:aliases w:val="ü9"/>
    <w:basedOn w:val="Norml"/>
    <w:next w:val="Norml"/>
    <w:link w:val="Cmsor9Char"/>
    <w:qFormat/>
    <w:rsid w:val="00C856FB"/>
    <w:pPr>
      <w:keepNext/>
      <w:numPr>
        <w:numId w:val="6"/>
      </w:numPr>
      <w:tabs>
        <w:tab w:val="clear" w:pos="1080"/>
        <w:tab w:val="num" w:pos="360"/>
      </w:tabs>
      <w:spacing w:line="360" w:lineRule="auto"/>
      <w:ind w:left="360" w:hanging="360"/>
      <w:jc w:val="both"/>
      <w:outlineLvl w:val="8"/>
    </w:pPr>
    <w:rPr>
      <w:rFonts w:ascii="Arial" w:hAnsi="Arial"/>
      <w:b/>
      <w:bCs/>
      <w:sz w:val="20"/>
      <w:szCs w:val="20"/>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sid w:val="00F87864"/>
    <w:rPr>
      <w:b/>
      <w:bCs/>
      <w:sz w:val="36"/>
      <w:szCs w:val="36"/>
      <w:lang w:val="hu-HU" w:eastAsia="hu-HU" w:bidi="ar-SA"/>
    </w:rPr>
  </w:style>
  <w:style w:type="character" w:customStyle="1" w:styleId="Cmsor3Char">
    <w:name w:val="Címsor 3 Char"/>
    <w:link w:val="Cmsor3"/>
    <w:locked/>
    <w:rsid w:val="00F87864"/>
    <w:rPr>
      <w:b/>
      <w:bCs/>
      <w:sz w:val="26"/>
      <w:szCs w:val="26"/>
      <w:lang w:val="hu-HU" w:eastAsia="hu-HU" w:bidi="ar-SA"/>
    </w:rPr>
  </w:style>
  <w:style w:type="character" w:customStyle="1" w:styleId="Cmsor4Char">
    <w:name w:val="Címsor 4 Char"/>
    <w:link w:val="Cmsor4"/>
    <w:locked/>
    <w:rsid w:val="00F87864"/>
    <w:rPr>
      <w:b/>
      <w:bCs/>
      <w:sz w:val="36"/>
      <w:szCs w:val="36"/>
      <w:lang w:val="hu-HU" w:eastAsia="hu-HU" w:bidi="ar-SA"/>
    </w:rPr>
  </w:style>
  <w:style w:type="paragraph" w:styleId="Szvegtrzs">
    <w:name w:val="Body Text"/>
    <w:basedOn w:val="Norml"/>
    <w:link w:val="SzvegtrzsChar"/>
    <w:rsid w:val="00F87864"/>
    <w:pPr>
      <w:jc w:val="both"/>
    </w:pPr>
  </w:style>
  <w:style w:type="character" w:customStyle="1" w:styleId="SzvegtrzsChar">
    <w:name w:val="Szövegtörzs Char"/>
    <w:link w:val="Szvegtrzs"/>
    <w:locked/>
    <w:rsid w:val="00F87864"/>
    <w:rPr>
      <w:sz w:val="24"/>
      <w:szCs w:val="24"/>
      <w:lang w:val="hu-HU" w:eastAsia="hu-HU" w:bidi="ar-SA"/>
    </w:rPr>
  </w:style>
  <w:style w:type="paragraph" w:styleId="llb">
    <w:name w:val="footer"/>
    <w:aliases w:val="Footer1,NCS footer"/>
    <w:basedOn w:val="Norml"/>
    <w:link w:val="llbChar"/>
    <w:rsid w:val="00F87864"/>
    <w:pPr>
      <w:tabs>
        <w:tab w:val="center" w:pos="4536"/>
        <w:tab w:val="right" w:pos="9072"/>
      </w:tabs>
    </w:pPr>
  </w:style>
  <w:style w:type="character" w:customStyle="1" w:styleId="llbChar">
    <w:name w:val="Élőláb Char"/>
    <w:aliases w:val="Footer1 Char,NCS footer Char"/>
    <w:link w:val="llb"/>
    <w:uiPriority w:val="99"/>
    <w:locked/>
    <w:rsid w:val="00F87864"/>
    <w:rPr>
      <w:sz w:val="24"/>
      <w:szCs w:val="24"/>
      <w:lang w:val="hu-HU" w:eastAsia="hu-HU" w:bidi="ar-SA"/>
    </w:rPr>
  </w:style>
  <w:style w:type="paragraph" w:styleId="lfej">
    <w:name w:val="header"/>
    <w:aliases w:val="Header1,ƒl?fej"/>
    <w:basedOn w:val="Norml"/>
    <w:link w:val="lfejChar"/>
    <w:rsid w:val="00F87864"/>
    <w:pPr>
      <w:tabs>
        <w:tab w:val="center" w:pos="4536"/>
        <w:tab w:val="right" w:pos="9072"/>
      </w:tabs>
    </w:pPr>
  </w:style>
  <w:style w:type="character" w:customStyle="1" w:styleId="lfejChar">
    <w:name w:val="Élőfej Char"/>
    <w:aliases w:val="Header1 Char,ƒl?fej Char"/>
    <w:link w:val="lfej"/>
    <w:uiPriority w:val="99"/>
    <w:locked/>
    <w:rsid w:val="00F87864"/>
    <w:rPr>
      <w:sz w:val="24"/>
      <w:szCs w:val="24"/>
      <w:lang w:val="hu-HU" w:eastAsia="hu-HU" w:bidi="ar-SA"/>
    </w:rPr>
  </w:style>
  <w:style w:type="character" w:styleId="Oldalszm">
    <w:name w:val="page number"/>
    <w:rsid w:val="00F87864"/>
    <w:rPr>
      <w:rFonts w:cs="Times New Roman"/>
    </w:rPr>
  </w:style>
  <w:style w:type="character" w:styleId="Jegyzethivatkozs">
    <w:name w:val="annotation reference"/>
    <w:rsid w:val="00F87864"/>
    <w:rPr>
      <w:rFonts w:cs="Times New Roman"/>
      <w:sz w:val="16"/>
      <w:szCs w:val="16"/>
    </w:rPr>
  </w:style>
  <w:style w:type="paragraph" w:styleId="Jegyzetszveg">
    <w:name w:val="annotation text"/>
    <w:basedOn w:val="Norml"/>
    <w:link w:val="JegyzetszvegChar"/>
    <w:rsid w:val="00F87864"/>
    <w:rPr>
      <w:sz w:val="20"/>
      <w:szCs w:val="20"/>
    </w:rPr>
  </w:style>
  <w:style w:type="character" w:customStyle="1" w:styleId="JegyzetszvegChar">
    <w:name w:val="Jegyzetszöveg Char"/>
    <w:link w:val="Jegyzetszveg"/>
    <w:locked/>
    <w:rsid w:val="00F87864"/>
    <w:rPr>
      <w:lang w:val="hu-HU" w:eastAsia="hu-HU" w:bidi="ar-SA"/>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uiPriority w:val="99"/>
    <w:rsid w:val="00F87864"/>
    <w:rPr>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link w:val="Lbjegyzetszveg"/>
    <w:uiPriority w:val="99"/>
    <w:locked/>
    <w:rsid w:val="00F87864"/>
    <w:rPr>
      <w:lang w:val="hu-HU" w:eastAsia="hu-HU" w:bidi="ar-SA"/>
    </w:rPr>
  </w:style>
  <w:style w:type="paragraph" w:customStyle="1" w:styleId="BekezdsChar">
    <w:name w:val="Bekezdés Char"/>
    <w:basedOn w:val="Norml"/>
    <w:rsid w:val="00F87864"/>
    <w:pPr>
      <w:spacing w:before="240"/>
      <w:jc w:val="both"/>
    </w:pPr>
  </w:style>
  <w:style w:type="paragraph" w:styleId="Szvegtrzsbehzssal2">
    <w:name w:val="Body Text Indent 2"/>
    <w:basedOn w:val="Norml"/>
    <w:link w:val="Szvegtrzsbehzssal2Char"/>
    <w:rsid w:val="00F87864"/>
    <w:pPr>
      <w:spacing w:after="120" w:line="480" w:lineRule="auto"/>
      <w:ind w:left="283"/>
    </w:pPr>
  </w:style>
  <w:style w:type="character" w:customStyle="1" w:styleId="Szvegtrzsbehzssal2Char">
    <w:name w:val="Szövegtörzs behúzással 2 Char"/>
    <w:link w:val="Szvegtrzsbehzssal2"/>
    <w:locked/>
    <w:rsid w:val="00F87864"/>
    <w:rPr>
      <w:sz w:val="24"/>
      <w:szCs w:val="24"/>
      <w:lang w:val="hu-HU" w:eastAsia="hu-HU" w:bidi="ar-SA"/>
    </w:rPr>
  </w:style>
  <w:style w:type="character" w:styleId="Lbjegyzet-hivatkozs">
    <w:name w:val="footnote reference"/>
    <w:aliases w:val="BVI fnr,Footnote symbol,Times 10 Point,Exposant 3 Point,Footnote Reference Number, Exposant 3 Point"/>
    <w:uiPriority w:val="99"/>
    <w:rsid w:val="00F87864"/>
    <w:rPr>
      <w:rFonts w:cs="Times New Roman"/>
      <w:vertAlign w:val="superscript"/>
    </w:rPr>
  </w:style>
  <w:style w:type="paragraph" w:customStyle="1" w:styleId="Char1CharCharCharCharCharCharCharChar1CharCharCharCharCharCharCharCharCharChar">
    <w:name w:val="Char1 Char Char Char Char Char Char Char Char1 Char Char Char Char Char Char Char Char Char Char"/>
    <w:basedOn w:val="Norml"/>
    <w:rsid w:val="00F87864"/>
    <w:pPr>
      <w:spacing w:after="160" w:line="240" w:lineRule="exact"/>
    </w:pPr>
    <w:rPr>
      <w:rFonts w:ascii="Verdana" w:hAnsi="Verdana"/>
      <w:sz w:val="20"/>
      <w:szCs w:val="20"/>
      <w:lang w:val="en-US" w:eastAsia="en-US"/>
    </w:rPr>
  </w:style>
  <w:style w:type="paragraph" w:styleId="Buborkszveg">
    <w:name w:val="Balloon Text"/>
    <w:basedOn w:val="Norml"/>
    <w:link w:val="BuborkszvegChar"/>
    <w:uiPriority w:val="99"/>
    <w:semiHidden/>
    <w:rsid w:val="00F87864"/>
    <w:rPr>
      <w:rFonts w:ascii="Tahoma" w:hAnsi="Tahoma" w:cs="Tahoma"/>
      <w:sz w:val="16"/>
      <w:szCs w:val="16"/>
    </w:rPr>
  </w:style>
  <w:style w:type="paragraph" w:styleId="Megjegyzstrgya">
    <w:name w:val="annotation subject"/>
    <w:basedOn w:val="Jegyzetszveg"/>
    <w:next w:val="Jegyzetszveg"/>
    <w:link w:val="MegjegyzstrgyaChar"/>
    <w:uiPriority w:val="99"/>
    <w:semiHidden/>
    <w:rsid w:val="00630D8A"/>
    <w:rPr>
      <w:b/>
      <w:bCs/>
    </w:rPr>
  </w:style>
  <w:style w:type="character" w:styleId="Hiperhivatkozs">
    <w:name w:val="Hyperlink"/>
    <w:uiPriority w:val="99"/>
    <w:rsid w:val="003522BC"/>
    <w:rPr>
      <w:color w:val="0000FF"/>
      <w:u w:val="single"/>
    </w:rPr>
  </w:style>
  <w:style w:type="paragraph" w:customStyle="1" w:styleId="BodyText21">
    <w:name w:val="Body Text 21"/>
    <w:basedOn w:val="Norml"/>
    <w:rsid w:val="00F52420"/>
    <w:pPr>
      <w:widowControl w:val="0"/>
      <w:ind w:left="360"/>
      <w:jc w:val="both"/>
    </w:pPr>
    <w:rPr>
      <w:szCs w:val="20"/>
    </w:rPr>
  </w:style>
  <w:style w:type="paragraph" w:styleId="Listaszerbekezds">
    <w:name w:val="List Paragraph"/>
    <w:basedOn w:val="Norml"/>
    <w:uiPriority w:val="34"/>
    <w:qFormat/>
    <w:rsid w:val="000F1B7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VCS1">
    <w:name w:val="VCS1"/>
    <w:basedOn w:val="Norml"/>
    <w:rsid w:val="009D6F2C"/>
    <w:pPr>
      <w:widowControl w:val="0"/>
      <w:numPr>
        <w:numId w:val="3"/>
      </w:numPr>
      <w:autoSpaceDE w:val="0"/>
      <w:autoSpaceDN w:val="0"/>
      <w:adjustRightInd w:val="0"/>
      <w:spacing w:after="268"/>
    </w:pPr>
    <w:rPr>
      <w:b/>
      <w:bCs/>
    </w:rPr>
  </w:style>
  <w:style w:type="paragraph" w:customStyle="1" w:styleId="VCS2">
    <w:name w:val="VCS2"/>
    <w:basedOn w:val="VCS1"/>
    <w:link w:val="VCS2CharChar"/>
    <w:rsid w:val="009D6F2C"/>
    <w:pPr>
      <w:numPr>
        <w:ilvl w:val="1"/>
      </w:numPr>
    </w:pPr>
  </w:style>
  <w:style w:type="paragraph" w:customStyle="1" w:styleId="VCS3">
    <w:name w:val="VCS3"/>
    <w:basedOn w:val="VCS2"/>
    <w:link w:val="VCS3Char"/>
    <w:rsid w:val="009D6F2C"/>
    <w:pPr>
      <w:numPr>
        <w:ilvl w:val="2"/>
      </w:numPr>
    </w:pPr>
    <w:rPr>
      <w:b w:val="0"/>
    </w:rPr>
  </w:style>
  <w:style w:type="character" w:customStyle="1" w:styleId="VCS3Char">
    <w:name w:val="VCS3 Char"/>
    <w:link w:val="VCS3"/>
    <w:locked/>
    <w:rsid w:val="009D6F2C"/>
    <w:rPr>
      <w:bCs/>
      <w:sz w:val="24"/>
      <w:szCs w:val="24"/>
    </w:rPr>
  </w:style>
  <w:style w:type="paragraph" w:customStyle="1" w:styleId="VCS4">
    <w:name w:val="VCS4"/>
    <w:basedOn w:val="VCS3"/>
    <w:rsid w:val="009D6F2C"/>
    <w:pPr>
      <w:numPr>
        <w:ilvl w:val="3"/>
      </w:numPr>
      <w:tabs>
        <w:tab w:val="clear" w:pos="3130"/>
        <w:tab w:val="num" w:pos="3087"/>
      </w:tabs>
      <w:ind w:left="3087" w:hanging="567"/>
    </w:pPr>
  </w:style>
  <w:style w:type="paragraph" w:customStyle="1" w:styleId="VCS5">
    <w:name w:val="VCS5"/>
    <w:basedOn w:val="VCS4"/>
    <w:rsid w:val="009D6F2C"/>
    <w:pPr>
      <w:numPr>
        <w:ilvl w:val="4"/>
      </w:numPr>
      <w:tabs>
        <w:tab w:val="clear" w:pos="2290"/>
        <w:tab w:val="num" w:pos="3807"/>
      </w:tabs>
      <w:ind w:left="3807" w:hanging="567"/>
    </w:pPr>
  </w:style>
  <w:style w:type="paragraph" w:customStyle="1" w:styleId="VCS6">
    <w:name w:val="VCS6"/>
    <w:basedOn w:val="VCS5"/>
    <w:rsid w:val="009D6F2C"/>
    <w:pPr>
      <w:numPr>
        <w:ilvl w:val="5"/>
      </w:numPr>
      <w:tabs>
        <w:tab w:val="clear" w:pos="2650"/>
        <w:tab w:val="num" w:pos="4320"/>
      </w:tabs>
      <w:ind w:left="4320" w:hanging="180"/>
    </w:pPr>
  </w:style>
  <w:style w:type="character" w:customStyle="1" w:styleId="Cmsor2Char">
    <w:name w:val="Címsor 2 Char"/>
    <w:basedOn w:val="Bekezdsalapbettpusa"/>
    <w:link w:val="Cmsor2"/>
    <w:uiPriority w:val="9"/>
    <w:rsid w:val="000B1F0F"/>
    <w:rPr>
      <w:rFonts w:asciiTheme="majorHAnsi" w:eastAsiaTheme="majorEastAsia" w:hAnsiTheme="majorHAnsi" w:cstheme="majorBidi"/>
      <w:b/>
      <w:bCs/>
      <w:color w:val="4F81BD" w:themeColor="accent1"/>
      <w:sz w:val="26"/>
      <w:szCs w:val="26"/>
    </w:rPr>
  </w:style>
  <w:style w:type="paragraph" w:styleId="Nincstrkz">
    <w:name w:val="No Spacing"/>
    <w:uiPriority w:val="1"/>
    <w:qFormat/>
    <w:rsid w:val="00E67FEC"/>
    <w:rPr>
      <w:rFonts w:asciiTheme="minorHAnsi" w:eastAsiaTheme="minorHAnsi" w:hAnsiTheme="minorHAnsi" w:cstheme="minorBidi"/>
      <w:sz w:val="22"/>
      <w:szCs w:val="22"/>
      <w:lang w:eastAsia="en-US"/>
    </w:rPr>
  </w:style>
  <w:style w:type="character" w:customStyle="1" w:styleId="Cmsor5Char">
    <w:name w:val="Címsor 5 Char"/>
    <w:aliases w:val="Okean5 Char,h5 Char"/>
    <w:basedOn w:val="Bekezdsalapbettpusa"/>
    <w:link w:val="Cmsor5"/>
    <w:rsid w:val="00C856FB"/>
    <w:rPr>
      <w:rFonts w:ascii="Arial" w:hAnsi="Arial"/>
      <w:b/>
      <w:bCs/>
      <w:u w:val="single"/>
    </w:rPr>
  </w:style>
  <w:style w:type="character" w:customStyle="1" w:styleId="Cmsor6Char">
    <w:name w:val="Címsor 6 Char"/>
    <w:aliases w:val="Okean6 Char,h6 Char,Req. number Char,ü6 Char"/>
    <w:basedOn w:val="Bekezdsalapbettpusa"/>
    <w:link w:val="Cmsor6"/>
    <w:rsid w:val="00C856FB"/>
    <w:rPr>
      <w:rFonts w:ascii="Arial" w:hAnsi="Arial"/>
      <w:b/>
      <w:bCs/>
    </w:rPr>
  </w:style>
  <w:style w:type="character" w:customStyle="1" w:styleId="Cmsor7Char">
    <w:name w:val="Címsor 7 Char"/>
    <w:aliases w:val="Okean7 Char,h7 Char,Figure Char,ü7 Char"/>
    <w:basedOn w:val="Bekezdsalapbettpusa"/>
    <w:link w:val="Cmsor7"/>
    <w:rsid w:val="00C856FB"/>
    <w:rPr>
      <w:rFonts w:ascii="Arial" w:hAnsi="Arial"/>
      <w:b/>
      <w:bCs/>
      <w:caps/>
    </w:rPr>
  </w:style>
  <w:style w:type="character" w:customStyle="1" w:styleId="Cmsor8Char">
    <w:name w:val="Címsor 8 Char"/>
    <w:aliases w:val="Okean8 Char,ü8 Char"/>
    <w:basedOn w:val="Bekezdsalapbettpusa"/>
    <w:link w:val="Cmsor8"/>
    <w:rsid w:val="00C856FB"/>
    <w:rPr>
      <w:rFonts w:ascii="Arial" w:hAnsi="Arial"/>
      <w:b/>
      <w:bCs/>
      <w:caps/>
      <w:spacing w:val="40"/>
    </w:rPr>
  </w:style>
  <w:style w:type="character" w:customStyle="1" w:styleId="Cmsor9Char">
    <w:name w:val="Címsor 9 Char"/>
    <w:aliases w:val="ü9 Char"/>
    <w:basedOn w:val="Bekezdsalapbettpusa"/>
    <w:link w:val="Cmsor9"/>
    <w:rsid w:val="00C856FB"/>
    <w:rPr>
      <w:rFonts w:ascii="Arial" w:hAnsi="Arial"/>
      <w:b/>
      <w:bCs/>
      <w:lang w:eastAsia="en-US"/>
    </w:rPr>
  </w:style>
  <w:style w:type="numbering" w:customStyle="1" w:styleId="Nemlista1">
    <w:name w:val="Nem lista1"/>
    <w:next w:val="Nemlista"/>
    <w:semiHidden/>
    <w:rsid w:val="00C856FB"/>
  </w:style>
  <w:style w:type="character" w:customStyle="1" w:styleId="BuborkszvegChar">
    <w:name w:val="Buborékszöveg Char"/>
    <w:link w:val="Buborkszveg"/>
    <w:uiPriority w:val="99"/>
    <w:semiHidden/>
    <w:rsid w:val="00C856FB"/>
    <w:rPr>
      <w:rFonts w:ascii="Tahoma" w:hAnsi="Tahoma" w:cs="Tahoma"/>
      <w:sz w:val="16"/>
      <w:szCs w:val="16"/>
    </w:rPr>
  </w:style>
  <w:style w:type="paragraph" w:customStyle="1" w:styleId="OkeanBehuzas">
    <w:name w:val="Okean_Behuzas"/>
    <w:basedOn w:val="Szvegtrzs3"/>
    <w:rsid w:val="00C856FB"/>
    <w:pPr>
      <w:spacing w:after="60"/>
      <w:ind w:left="567"/>
    </w:pPr>
    <w:rPr>
      <w:sz w:val="22"/>
      <w:szCs w:val="22"/>
    </w:rPr>
  </w:style>
  <w:style w:type="paragraph" w:styleId="Szvegtrzs3">
    <w:name w:val="Body Text 3"/>
    <w:basedOn w:val="Norml"/>
    <w:link w:val="Szvegtrzs3Char"/>
    <w:rsid w:val="00C856FB"/>
    <w:pPr>
      <w:spacing w:after="120" w:line="360" w:lineRule="exact"/>
      <w:jc w:val="both"/>
    </w:pPr>
    <w:rPr>
      <w:rFonts w:ascii="Arial" w:hAnsi="Arial"/>
      <w:sz w:val="16"/>
      <w:szCs w:val="16"/>
    </w:rPr>
  </w:style>
  <w:style w:type="character" w:customStyle="1" w:styleId="Szvegtrzs3Char">
    <w:name w:val="Szövegtörzs 3 Char"/>
    <w:basedOn w:val="Bekezdsalapbettpusa"/>
    <w:link w:val="Szvegtrzs3"/>
    <w:rsid w:val="00C856FB"/>
    <w:rPr>
      <w:rFonts w:ascii="Arial" w:hAnsi="Arial"/>
      <w:sz w:val="16"/>
      <w:szCs w:val="16"/>
    </w:rPr>
  </w:style>
  <w:style w:type="paragraph" w:customStyle="1" w:styleId="OkeanDolt">
    <w:name w:val="Okean_Dolt"/>
    <w:basedOn w:val="Norml"/>
    <w:rsid w:val="00C856FB"/>
    <w:pPr>
      <w:spacing w:before="120" w:line="360" w:lineRule="exact"/>
      <w:ind w:left="113"/>
      <w:jc w:val="both"/>
    </w:pPr>
    <w:rPr>
      <w:rFonts w:ascii="Arial" w:hAnsi="Arial" w:cs="Arial"/>
      <w:i/>
      <w:iCs/>
      <w:noProof/>
      <w:sz w:val="22"/>
      <w:szCs w:val="22"/>
    </w:rPr>
  </w:style>
  <w:style w:type="paragraph" w:customStyle="1" w:styleId="OkeanFelsorolas">
    <w:name w:val="Okean_Felsorolas"/>
    <w:basedOn w:val="Szvegtrzs3"/>
    <w:rsid w:val="00C856FB"/>
    <w:pPr>
      <w:numPr>
        <w:numId w:val="7"/>
      </w:numPr>
      <w:spacing w:line="320" w:lineRule="exact"/>
    </w:pPr>
    <w:rPr>
      <w:sz w:val="22"/>
      <w:szCs w:val="22"/>
    </w:rPr>
  </w:style>
  <w:style w:type="paragraph" w:customStyle="1" w:styleId="OkeanVastag">
    <w:name w:val="Okean_Vastag"/>
    <w:basedOn w:val="Norml"/>
    <w:rsid w:val="00C856FB"/>
    <w:pPr>
      <w:spacing w:before="120" w:after="120" w:line="360" w:lineRule="exact"/>
      <w:ind w:left="567"/>
      <w:jc w:val="both"/>
    </w:pPr>
    <w:rPr>
      <w:rFonts w:ascii="Arial" w:hAnsi="Arial" w:cs="Arial"/>
      <w:b/>
      <w:bCs/>
      <w:sz w:val="22"/>
      <w:szCs w:val="22"/>
    </w:rPr>
  </w:style>
  <w:style w:type="paragraph" w:styleId="TJ1">
    <w:name w:val="toc 1"/>
    <w:aliases w:val="OkeanTJ1"/>
    <w:basedOn w:val="Norml"/>
    <w:next w:val="Norml"/>
    <w:autoRedefine/>
    <w:uiPriority w:val="39"/>
    <w:rsid w:val="00C856FB"/>
    <w:pPr>
      <w:spacing w:before="360" w:line="360" w:lineRule="exact"/>
    </w:pPr>
    <w:rPr>
      <w:rFonts w:ascii="Arial" w:hAnsi="Arial" w:cs="Arial"/>
      <w:b/>
      <w:bCs/>
      <w:caps/>
    </w:rPr>
  </w:style>
  <w:style w:type="paragraph" w:styleId="TJ2">
    <w:name w:val="toc 2"/>
    <w:aliases w:val="OkeanTJ2"/>
    <w:basedOn w:val="Norml"/>
    <w:next w:val="Norml"/>
    <w:autoRedefine/>
    <w:uiPriority w:val="39"/>
    <w:rsid w:val="00C856FB"/>
    <w:pPr>
      <w:spacing w:before="240" w:line="360" w:lineRule="exact"/>
    </w:pPr>
    <w:rPr>
      <w:rFonts w:ascii="Arial" w:hAnsi="Arial" w:cs="Arial"/>
      <w:b/>
      <w:bCs/>
      <w:sz w:val="20"/>
      <w:szCs w:val="20"/>
    </w:rPr>
  </w:style>
  <w:style w:type="paragraph" w:styleId="TJ3">
    <w:name w:val="toc 3"/>
    <w:aliases w:val="OkeanTJ3"/>
    <w:basedOn w:val="Norml"/>
    <w:next w:val="Norml"/>
    <w:autoRedefine/>
    <w:rsid w:val="00C856FB"/>
    <w:pPr>
      <w:tabs>
        <w:tab w:val="left" w:pos="880"/>
        <w:tab w:val="right" w:leader="dot" w:pos="8778"/>
      </w:tabs>
      <w:spacing w:line="360" w:lineRule="exact"/>
      <w:ind w:left="900" w:hanging="680"/>
    </w:pPr>
    <w:rPr>
      <w:rFonts w:ascii="Arial" w:hAnsi="Arial" w:cs="Arial"/>
      <w:sz w:val="20"/>
      <w:szCs w:val="20"/>
    </w:rPr>
  </w:style>
  <w:style w:type="paragraph" w:styleId="Szvegtrzsbehzssal">
    <w:name w:val="Body Text Indent"/>
    <w:basedOn w:val="Norml"/>
    <w:link w:val="SzvegtrzsbehzssalChar"/>
    <w:rsid w:val="00C856FB"/>
    <w:pPr>
      <w:tabs>
        <w:tab w:val="left" w:pos="709"/>
      </w:tabs>
      <w:spacing w:line="360" w:lineRule="exact"/>
      <w:ind w:left="426"/>
      <w:jc w:val="both"/>
    </w:pPr>
    <w:rPr>
      <w:rFonts w:ascii="Arial" w:hAnsi="Arial"/>
      <w:sz w:val="20"/>
      <w:szCs w:val="20"/>
    </w:rPr>
  </w:style>
  <w:style w:type="character" w:customStyle="1" w:styleId="SzvegtrzsbehzssalChar">
    <w:name w:val="Szövegtörzs behúzással Char"/>
    <w:basedOn w:val="Bekezdsalapbettpusa"/>
    <w:link w:val="Szvegtrzsbehzssal"/>
    <w:rsid w:val="00C856FB"/>
    <w:rPr>
      <w:rFonts w:ascii="Arial" w:hAnsi="Arial"/>
    </w:rPr>
  </w:style>
  <w:style w:type="paragraph" w:styleId="Szvegtrzs2">
    <w:name w:val="Body Text 2"/>
    <w:basedOn w:val="Norml"/>
    <w:link w:val="Szvegtrzs2Char"/>
    <w:rsid w:val="00C856FB"/>
    <w:pPr>
      <w:tabs>
        <w:tab w:val="left" w:pos="9638"/>
      </w:tabs>
      <w:spacing w:line="360" w:lineRule="exact"/>
      <w:ind w:right="-1"/>
      <w:jc w:val="both"/>
    </w:pPr>
    <w:rPr>
      <w:rFonts w:ascii="Arial" w:hAnsi="Arial"/>
      <w:i/>
      <w:iCs/>
      <w:sz w:val="20"/>
      <w:szCs w:val="20"/>
    </w:rPr>
  </w:style>
  <w:style w:type="character" w:customStyle="1" w:styleId="Szvegtrzs2Char">
    <w:name w:val="Szövegtörzs 2 Char"/>
    <w:basedOn w:val="Bekezdsalapbettpusa"/>
    <w:link w:val="Szvegtrzs2"/>
    <w:rsid w:val="00C856FB"/>
    <w:rPr>
      <w:rFonts w:ascii="Arial" w:hAnsi="Arial"/>
      <w:i/>
      <w:iCs/>
    </w:rPr>
  </w:style>
  <w:style w:type="paragraph" w:styleId="NormlWeb">
    <w:name w:val="Normal (Web)"/>
    <w:basedOn w:val="Norml"/>
    <w:rsid w:val="00C856FB"/>
    <w:pPr>
      <w:spacing w:before="100" w:beforeAutospacing="1" w:after="100" w:afterAutospacing="1"/>
    </w:pPr>
    <w:rPr>
      <w:rFonts w:ascii="Arial" w:hAnsi="Arial" w:cs="Arial"/>
      <w:color w:val="000000"/>
    </w:rPr>
  </w:style>
  <w:style w:type="paragraph" w:styleId="Felsorols2">
    <w:name w:val="List Bullet 2"/>
    <w:basedOn w:val="Norml"/>
    <w:autoRedefine/>
    <w:rsid w:val="00C856FB"/>
    <w:pPr>
      <w:tabs>
        <w:tab w:val="num" w:pos="643"/>
      </w:tabs>
      <w:ind w:left="643" w:hanging="360"/>
    </w:pPr>
    <w:rPr>
      <w:rFonts w:ascii="Arial" w:hAnsi="Arial" w:cs="Arial"/>
      <w:sz w:val="20"/>
      <w:szCs w:val="20"/>
    </w:rPr>
  </w:style>
  <w:style w:type="paragraph" w:styleId="Szvegtrzsbehzssal3">
    <w:name w:val="Body Text Indent 3"/>
    <w:basedOn w:val="Norml"/>
    <w:link w:val="Szvegtrzsbehzssal3Char"/>
    <w:rsid w:val="00C856FB"/>
    <w:pPr>
      <w:spacing w:line="360" w:lineRule="exact"/>
      <w:ind w:left="993" w:hanging="426"/>
      <w:jc w:val="both"/>
    </w:pPr>
    <w:rPr>
      <w:rFonts w:ascii="Arial" w:hAnsi="Arial"/>
      <w:sz w:val="20"/>
      <w:szCs w:val="20"/>
    </w:rPr>
  </w:style>
  <w:style w:type="character" w:customStyle="1" w:styleId="Szvegtrzsbehzssal3Char">
    <w:name w:val="Szövegtörzs behúzással 3 Char"/>
    <w:basedOn w:val="Bekezdsalapbettpusa"/>
    <w:link w:val="Szvegtrzsbehzssal3"/>
    <w:rsid w:val="00C856FB"/>
    <w:rPr>
      <w:rFonts w:ascii="Arial" w:hAnsi="Arial"/>
    </w:rPr>
  </w:style>
  <w:style w:type="character" w:styleId="Mrltotthiperhivatkozs">
    <w:name w:val="FollowedHyperlink"/>
    <w:rsid w:val="00C856FB"/>
    <w:rPr>
      <w:rFonts w:cs="Times New Roman"/>
      <w:color w:val="800080"/>
      <w:u w:val="single"/>
    </w:rPr>
  </w:style>
  <w:style w:type="paragraph" w:customStyle="1" w:styleId="AFelsorolas">
    <w:name w:val="AFelsorolas"/>
    <w:basedOn w:val="Szvegtrzs"/>
    <w:rsid w:val="00C856FB"/>
    <w:pPr>
      <w:numPr>
        <w:numId w:val="8"/>
      </w:numPr>
      <w:jc w:val="left"/>
    </w:pPr>
    <w:rPr>
      <w:rFonts w:ascii="Arial" w:hAnsi="Arial"/>
      <w:sz w:val="20"/>
      <w:szCs w:val="20"/>
      <w:lang w:val="en-GB"/>
    </w:rPr>
  </w:style>
  <w:style w:type="paragraph" w:styleId="Felsorols">
    <w:name w:val="List Bullet"/>
    <w:basedOn w:val="Norml"/>
    <w:autoRedefine/>
    <w:rsid w:val="00C856FB"/>
    <w:pPr>
      <w:spacing w:after="120"/>
      <w:jc w:val="both"/>
    </w:pPr>
    <w:rPr>
      <w:rFonts w:ascii="Arial" w:hAnsi="Arial" w:cs="Arial"/>
      <w:sz w:val="20"/>
      <w:szCs w:val="20"/>
      <w:lang w:val="en-GB"/>
    </w:rPr>
  </w:style>
  <w:style w:type="paragraph" w:styleId="Normlbehzs">
    <w:name w:val="Normal Indent"/>
    <w:aliases w:val="Normal Indent Char,Normal Indent Char1 Char,Normal Indent Char Char1 Char1,Normal Indent Char1 Char Char Char,Normal Indent Char Char1 Char1 Char Char,Normal Indent Char3 Char Char Char Char Char1,Normal Indent Char1,Standardeinzug Char"/>
    <w:basedOn w:val="Norml"/>
    <w:link w:val="NormlbehzsChar"/>
    <w:rsid w:val="00C856FB"/>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rFonts w:ascii="Arial" w:hAnsi="Arial"/>
      <w:sz w:val="20"/>
      <w:szCs w:val="20"/>
      <w:lang w:val="en-GB"/>
    </w:rPr>
  </w:style>
  <w:style w:type="paragraph" w:customStyle="1" w:styleId="Client">
    <w:name w:val="Client"/>
    <w:basedOn w:val="Norml"/>
    <w:rsid w:val="00C856FB"/>
    <w:pPr>
      <w:spacing w:line="216" w:lineRule="auto"/>
    </w:pPr>
    <w:rPr>
      <w:rFonts w:ascii="Arial" w:hAnsi="Arial" w:cs="Arial"/>
      <w:sz w:val="30"/>
      <w:szCs w:val="30"/>
      <w:lang w:val="en-GB"/>
    </w:rPr>
  </w:style>
  <w:style w:type="paragraph" w:customStyle="1" w:styleId="Bullet1">
    <w:name w:val="Bullet 1"/>
    <w:basedOn w:val="Norml"/>
    <w:rsid w:val="00C856FB"/>
    <w:pPr>
      <w:tabs>
        <w:tab w:val="left" w:pos="1134"/>
      </w:tabs>
      <w:spacing w:after="120"/>
      <w:jc w:val="both"/>
    </w:pPr>
    <w:rPr>
      <w:rFonts w:ascii="Arial" w:hAnsi="Arial" w:cs="Arial"/>
      <w:sz w:val="20"/>
      <w:szCs w:val="20"/>
      <w:lang w:val="en-US"/>
    </w:rPr>
  </w:style>
  <w:style w:type="paragraph" w:customStyle="1" w:styleId="Norm1">
    <w:name w:val="Norm1"/>
    <w:basedOn w:val="Norml"/>
    <w:rsid w:val="00C856FB"/>
    <w:pPr>
      <w:tabs>
        <w:tab w:val="left" w:pos="1134"/>
      </w:tabs>
      <w:spacing w:after="120"/>
      <w:ind w:left="357"/>
      <w:jc w:val="both"/>
    </w:pPr>
    <w:rPr>
      <w:rFonts w:ascii="Arial" w:hAnsi="Arial" w:cs="Arial"/>
      <w:sz w:val="20"/>
      <w:szCs w:val="20"/>
      <w:lang w:val="en-US"/>
    </w:rPr>
  </w:style>
  <w:style w:type="paragraph" w:customStyle="1" w:styleId="Blockquote">
    <w:name w:val="Blockquote"/>
    <w:basedOn w:val="Norml"/>
    <w:rsid w:val="00C856FB"/>
    <w:pPr>
      <w:widowControl w:val="0"/>
      <w:spacing w:before="100" w:after="100"/>
      <w:ind w:left="360" w:right="360"/>
    </w:pPr>
    <w:rPr>
      <w:rFonts w:ascii="Arial" w:hAnsi="Arial" w:cs="Arial"/>
      <w:sz w:val="20"/>
      <w:szCs w:val="20"/>
      <w:lang w:val="en-US" w:eastAsia="en-US"/>
    </w:rPr>
  </w:style>
  <w:style w:type="paragraph" w:customStyle="1" w:styleId="AVastag">
    <w:name w:val="AVastag"/>
    <w:basedOn w:val="Szvegtrzs"/>
    <w:rsid w:val="00C856FB"/>
    <w:pPr>
      <w:spacing w:before="120" w:after="120"/>
      <w:jc w:val="left"/>
    </w:pPr>
    <w:rPr>
      <w:rFonts w:ascii="Arial" w:hAnsi="Arial"/>
      <w:b/>
      <w:bCs/>
      <w:sz w:val="20"/>
      <w:szCs w:val="20"/>
      <w:lang w:val="en-GB"/>
    </w:rPr>
  </w:style>
  <w:style w:type="paragraph" w:customStyle="1" w:styleId="ADolt">
    <w:name w:val="ADolt"/>
    <w:basedOn w:val="AVastag"/>
    <w:rsid w:val="00C856FB"/>
    <w:pPr>
      <w:spacing w:after="0"/>
      <w:ind w:left="113"/>
    </w:pPr>
    <w:rPr>
      <w:b w:val="0"/>
      <w:bCs w:val="0"/>
      <w:i/>
      <w:iCs/>
    </w:rPr>
  </w:style>
  <w:style w:type="paragraph" w:customStyle="1" w:styleId="ABehuzas">
    <w:name w:val="ABehuzas"/>
    <w:basedOn w:val="Szvegtrzs"/>
    <w:rsid w:val="00C856FB"/>
    <w:pPr>
      <w:ind w:left="567"/>
      <w:jc w:val="left"/>
    </w:pPr>
    <w:rPr>
      <w:rFonts w:ascii="Arial" w:hAnsi="Arial"/>
      <w:sz w:val="20"/>
      <w:szCs w:val="20"/>
      <w:lang w:val="en-GB"/>
    </w:rPr>
  </w:style>
  <w:style w:type="paragraph" w:styleId="Cm">
    <w:name w:val="Title"/>
    <w:aliases w:val="Cím Char1,Cím Char Char,Cím Char2,Cím Char Char1"/>
    <w:basedOn w:val="Norml"/>
    <w:link w:val="CmChar"/>
    <w:qFormat/>
    <w:rsid w:val="00C856FB"/>
    <w:pPr>
      <w:jc w:val="center"/>
    </w:pPr>
    <w:rPr>
      <w:rFonts w:ascii="Myriad_PFL" w:hAnsi="Myriad_PFL"/>
      <w:b/>
      <w:bCs/>
      <w:sz w:val="28"/>
      <w:szCs w:val="28"/>
    </w:rPr>
  </w:style>
  <w:style w:type="character" w:customStyle="1" w:styleId="CmChar">
    <w:name w:val="Cím Char"/>
    <w:aliases w:val="Cím Char1 Char1,Cím Char Char Char1,Cím Char2 Char1,Cím Char Char1 Char1"/>
    <w:basedOn w:val="Bekezdsalapbettpusa"/>
    <w:link w:val="Cm"/>
    <w:rsid w:val="00C856FB"/>
    <w:rPr>
      <w:rFonts w:ascii="Myriad_PFL" w:hAnsi="Myriad_PFL"/>
      <w:b/>
      <w:bCs/>
      <w:sz w:val="28"/>
      <w:szCs w:val="28"/>
    </w:rPr>
  </w:style>
  <w:style w:type="paragraph" w:customStyle="1" w:styleId="ZU">
    <w:name w:val="Z_U"/>
    <w:basedOn w:val="Norml"/>
    <w:rsid w:val="00C856FB"/>
    <w:rPr>
      <w:rFonts w:ascii="Arial" w:hAnsi="Arial" w:cs="Arial"/>
      <w:b/>
      <w:bCs/>
      <w:sz w:val="16"/>
      <w:szCs w:val="16"/>
      <w:lang w:val="fr-FR"/>
    </w:rPr>
  </w:style>
  <w:style w:type="paragraph" w:customStyle="1" w:styleId="Felsorolasabc">
    <w:name w:val="Felsorolas abc"/>
    <w:basedOn w:val="Norml"/>
    <w:rsid w:val="00C856FB"/>
    <w:pPr>
      <w:numPr>
        <w:numId w:val="9"/>
      </w:numPr>
      <w:spacing w:line="360" w:lineRule="exact"/>
      <w:jc w:val="both"/>
    </w:pPr>
    <w:rPr>
      <w:rFonts w:ascii="Arial" w:hAnsi="Arial" w:cs="Arial"/>
      <w:sz w:val="22"/>
      <w:szCs w:val="22"/>
    </w:rPr>
  </w:style>
  <w:style w:type="paragraph" w:customStyle="1" w:styleId="Normszmozott">
    <w:name w:val="Norm számozott"/>
    <w:basedOn w:val="Norml"/>
    <w:rsid w:val="00C856FB"/>
    <w:pPr>
      <w:numPr>
        <w:numId w:val="10"/>
      </w:numPr>
      <w:spacing w:after="240"/>
      <w:jc w:val="both"/>
    </w:pPr>
    <w:rPr>
      <w:rFonts w:ascii="Arial" w:hAnsi="Arial" w:cs="Arial"/>
      <w:sz w:val="20"/>
      <w:szCs w:val="20"/>
    </w:rPr>
  </w:style>
  <w:style w:type="paragraph" w:styleId="Alcm">
    <w:name w:val="Subtitle"/>
    <w:basedOn w:val="Norml"/>
    <w:link w:val="AlcmChar"/>
    <w:uiPriority w:val="99"/>
    <w:qFormat/>
    <w:rsid w:val="00C856FB"/>
    <w:pPr>
      <w:jc w:val="center"/>
    </w:pPr>
    <w:rPr>
      <w:rFonts w:ascii="Arial" w:hAnsi="Arial"/>
      <w:b/>
      <w:bCs/>
      <w:sz w:val="32"/>
      <w:szCs w:val="32"/>
    </w:rPr>
  </w:style>
  <w:style w:type="character" w:customStyle="1" w:styleId="AlcmChar">
    <w:name w:val="Alcím Char"/>
    <w:basedOn w:val="Bekezdsalapbettpusa"/>
    <w:link w:val="Alcm"/>
    <w:uiPriority w:val="99"/>
    <w:rsid w:val="00C856FB"/>
    <w:rPr>
      <w:rFonts w:ascii="Arial" w:hAnsi="Arial"/>
      <w:b/>
      <w:bCs/>
      <w:sz w:val="32"/>
      <w:szCs w:val="32"/>
    </w:rPr>
  </w:style>
  <w:style w:type="paragraph" w:customStyle="1" w:styleId="Norml0">
    <w:name w:val="Norml"/>
    <w:rsid w:val="00C856FB"/>
    <w:rPr>
      <w:rFonts w:ascii="MS Sans Serif" w:hAnsi="MS Sans Serif" w:cs="MS Sans Serif"/>
      <w:sz w:val="24"/>
      <w:szCs w:val="24"/>
    </w:rPr>
  </w:style>
  <w:style w:type="paragraph" w:customStyle="1" w:styleId="Bullet">
    <w:name w:val="Bullet"/>
    <w:basedOn w:val="Norml"/>
    <w:rsid w:val="00C856FB"/>
    <w:pPr>
      <w:numPr>
        <w:numId w:val="13"/>
      </w:numPr>
      <w:tabs>
        <w:tab w:val="left" w:pos="567"/>
      </w:tabs>
      <w:spacing w:before="60" w:after="60" w:line="280" w:lineRule="exact"/>
      <w:jc w:val="both"/>
    </w:pPr>
    <w:rPr>
      <w:rFonts w:ascii="Arial" w:hAnsi="Arial" w:cs="Arial"/>
    </w:rPr>
  </w:style>
  <w:style w:type="paragraph" w:customStyle="1" w:styleId="BodyText1">
    <w:name w:val="Body Text1"/>
    <w:basedOn w:val="Norml"/>
    <w:rsid w:val="00C856FB"/>
    <w:pPr>
      <w:tabs>
        <w:tab w:val="left" w:pos="284"/>
      </w:tabs>
      <w:spacing w:before="60" w:after="60"/>
      <w:jc w:val="both"/>
    </w:pPr>
    <w:rPr>
      <w:rFonts w:ascii="Arial" w:hAnsi="Arial" w:cs="Arial"/>
    </w:rPr>
  </w:style>
  <w:style w:type="character" w:styleId="Kiemels2">
    <w:name w:val="Strong"/>
    <w:qFormat/>
    <w:rsid w:val="00C856FB"/>
    <w:rPr>
      <w:rFonts w:cs="Times New Roman"/>
      <w:b/>
      <w:bCs/>
    </w:rPr>
  </w:style>
  <w:style w:type="paragraph" w:customStyle="1" w:styleId="xl24">
    <w:name w:val="xl24"/>
    <w:basedOn w:val="Norml"/>
    <w:rsid w:val="00C856FB"/>
    <w:pPr>
      <w:spacing w:before="100" w:after="100"/>
      <w:jc w:val="both"/>
      <w:textAlignment w:val="top"/>
    </w:pPr>
    <w:rPr>
      <w:rFonts w:ascii="Arial" w:eastAsia="Arial Unicode MS" w:hAnsi="Arial" w:cs="Arial"/>
      <w:b/>
      <w:bCs/>
      <w:sz w:val="20"/>
      <w:szCs w:val="20"/>
      <w:lang w:val="en-GB"/>
    </w:rPr>
  </w:style>
  <w:style w:type="paragraph" w:customStyle="1" w:styleId="Logo">
    <w:name w:val="Logo"/>
    <w:basedOn w:val="Norml"/>
    <w:rsid w:val="00C856FB"/>
    <w:rPr>
      <w:rFonts w:ascii="Arial" w:hAnsi="Arial" w:cs="Arial"/>
      <w:lang w:val="fr-FR" w:eastAsia="en-GB"/>
    </w:rPr>
  </w:style>
  <w:style w:type="character" w:customStyle="1" w:styleId="MegjegyzstrgyaChar">
    <w:name w:val="Megjegyzés tárgya Char"/>
    <w:link w:val="Megjegyzstrgya"/>
    <w:uiPriority w:val="99"/>
    <w:semiHidden/>
    <w:rsid w:val="00C856FB"/>
    <w:rPr>
      <w:b/>
      <w:bCs/>
    </w:rPr>
  </w:style>
  <w:style w:type="paragraph" w:customStyle="1" w:styleId="text">
    <w:name w:val="text"/>
    <w:rsid w:val="00C856FB"/>
    <w:pPr>
      <w:widowControl w:val="0"/>
      <w:spacing w:before="240" w:line="240" w:lineRule="exact"/>
      <w:jc w:val="both"/>
    </w:pPr>
    <w:rPr>
      <w:rFonts w:ascii="Arial" w:hAnsi="Arial" w:cs="Arial"/>
      <w:sz w:val="24"/>
      <w:szCs w:val="24"/>
      <w:lang w:val="cs-CZ"/>
    </w:rPr>
  </w:style>
  <w:style w:type="paragraph" w:customStyle="1" w:styleId="tabulka">
    <w:name w:val="tabulka"/>
    <w:basedOn w:val="Norml"/>
    <w:uiPriority w:val="99"/>
    <w:rsid w:val="00C856FB"/>
    <w:pPr>
      <w:widowControl w:val="0"/>
      <w:spacing w:before="120" w:line="-240" w:lineRule="auto"/>
      <w:jc w:val="center"/>
    </w:pPr>
    <w:rPr>
      <w:rFonts w:ascii="Arial" w:hAnsi="Arial" w:cs="Arial"/>
      <w:sz w:val="20"/>
      <w:szCs w:val="20"/>
      <w:lang w:val="cs-CZ"/>
    </w:rPr>
  </w:style>
  <w:style w:type="paragraph" w:customStyle="1" w:styleId="Section">
    <w:name w:val="Section"/>
    <w:basedOn w:val="Norml"/>
    <w:rsid w:val="00C856FB"/>
    <w:pPr>
      <w:widowControl w:val="0"/>
      <w:spacing w:line="-360" w:lineRule="auto"/>
      <w:jc w:val="center"/>
    </w:pPr>
    <w:rPr>
      <w:rFonts w:ascii="Arial" w:hAnsi="Arial" w:cs="Arial"/>
      <w:b/>
      <w:bCs/>
      <w:sz w:val="32"/>
      <w:szCs w:val="32"/>
      <w:lang w:val="cs-CZ"/>
    </w:rPr>
  </w:style>
  <w:style w:type="paragraph" w:customStyle="1" w:styleId="Rub1">
    <w:name w:val="Rub1"/>
    <w:basedOn w:val="Norml"/>
    <w:rsid w:val="00C856FB"/>
    <w:pPr>
      <w:tabs>
        <w:tab w:val="left" w:pos="1276"/>
      </w:tabs>
      <w:jc w:val="both"/>
    </w:pPr>
    <w:rPr>
      <w:rFonts w:ascii="Arial" w:hAnsi="Arial" w:cs="Arial"/>
      <w:b/>
      <w:bCs/>
      <w:smallCaps/>
      <w:sz w:val="20"/>
      <w:szCs w:val="20"/>
      <w:lang w:val="en-GB" w:eastAsia="en-GB"/>
    </w:rPr>
  </w:style>
  <w:style w:type="paragraph" w:customStyle="1" w:styleId="Rub2">
    <w:name w:val="Rub2"/>
    <w:basedOn w:val="Norml"/>
    <w:next w:val="Norml"/>
    <w:rsid w:val="00C856FB"/>
    <w:pPr>
      <w:tabs>
        <w:tab w:val="left" w:pos="709"/>
        <w:tab w:val="left" w:pos="5670"/>
        <w:tab w:val="left" w:pos="6663"/>
        <w:tab w:val="left" w:pos="7088"/>
      </w:tabs>
      <w:ind w:right="-596"/>
    </w:pPr>
    <w:rPr>
      <w:rFonts w:ascii="Arial" w:hAnsi="Arial" w:cs="Arial"/>
      <w:smallCaps/>
      <w:sz w:val="20"/>
      <w:szCs w:val="20"/>
      <w:lang w:val="fr-FR" w:eastAsia="en-GB"/>
    </w:rPr>
  </w:style>
  <w:style w:type="paragraph" w:customStyle="1" w:styleId="Rub3">
    <w:name w:val="Rub3"/>
    <w:basedOn w:val="Norml"/>
    <w:next w:val="Norml"/>
    <w:rsid w:val="00C856FB"/>
    <w:pPr>
      <w:tabs>
        <w:tab w:val="left" w:pos="709"/>
      </w:tabs>
      <w:jc w:val="both"/>
    </w:pPr>
    <w:rPr>
      <w:rFonts w:ascii="Arial" w:hAnsi="Arial" w:cs="Arial"/>
      <w:b/>
      <w:bCs/>
      <w:i/>
      <w:iCs/>
      <w:sz w:val="20"/>
      <w:szCs w:val="20"/>
      <w:lang w:val="en-GB" w:eastAsia="en-GB"/>
    </w:rPr>
  </w:style>
  <w:style w:type="paragraph" w:customStyle="1" w:styleId="BalloonText1">
    <w:name w:val="Balloon Text1"/>
    <w:basedOn w:val="Norml"/>
    <w:rsid w:val="00C856FB"/>
    <w:rPr>
      <w:rFonts w:ascii="Tahoma" w:hAnsi="Tahoma" w:cs="Tahoma"/>
      <w:sz w:val="16"/>
      <w:szCs w:val="16"/>
      <w:lang w:val="en-GB" w:eastAsia="en-GB"/>
    </w:rPr>
  </w:style>
  <w:style w:type="character" w:customStyle="1" w:styleId="Marker">
    <w:name w:val="Marker"/>
    <w:rsid w:val="00C856FB"/>
    <w:rPr>
      <w:rFonts w:cs="Times New Roman"/>
      <w:color w:val="0000FF"/>
    </w:rPr>
  </w:style>
  <w:style w:type="paragraph" w:customStyle="1" w:styleId="Rub4">
    <w:name w:val="Rub4"/>
    <w:basedOn w:val="Norml"/>
    <w:next w:val="Norml"/>
    <w:rsid w:val="00C856FB"/>
    <w:pPr>
      <w:tabs>
        <w:tab w:val="left" w:pos="709"/>
      </w:tabs>
    </w:pPr>
    <w:rPr>
      <w:rFonts w:ascii="Arial" w:hAnsi="Arial" w:cs="Arial"/>
      <w:b/>
      <w:bCs/>
      <w:i/>
      <w:iCs/>
      <w:sz w:val="20"/>
      <w:szCs w:val="20"/>
      <w:lang w:val="en-GB"/>
    </w:rPr>
  </w:style>
  <w:style w:type="paragraph" w:styleId="Listafolytatsa2">
    <w:name w:val="List Continue 2"/>
    <w:basedOn w:val="Norml"/>
    <w:rsid w:val="00C856FB"/>
    <w:pPr>
      <w:spacing w:after="120"/>
      <w:ind w:left="566"/>
    </w:pPr>
    <w:rPr>
      <w:rFonts w:ascii="Arial" w:hAnsi="Arial" w:cs="Arial"/>
      <w:lang w:eastAsia="en-US"/>
    </w:rPr>
  </w:style>
  <w:style w:type="paragraph" w:customStyle="1" w:styleId="rub20">
    <w:name w:val="rub2"/>
    <w:basedOn w:val="Norml"/>
    <w:link w:val="rub2Char"/>
    <w:rsid w:val="00C856FB"/>
    <w:pPr>
      <w:ind w:right="-596"/>
    </w:pPr>
    <w:rPr>
      <w:rFonts w:ascii="&amp;#39" w:hAnsi="&amp;#39"/>
      <w:smallCaps/>
    </w:rPr>
  </w:style>
  <w:style w:type="paragraph" w:customStyle="1" w:styleId="zu0">
    <w:name w:val="zu"/>
    <w:basedOn w:val="Norml"/>
    <w:rsid w:val="00C856FB"/>
    <w:rPr>
      <w:rFonts w:ascii="Arial" w:hAnsi="Arial" w:cs="Arial"/>
      <w:b/>
      <w:bCs/>
    </w:rPr>
  </w:style>
  <w:style w:type="paragraph" w:customStyle="1" w:styleId="rub10">
    <w:name w:val="rub1"/>
    <w:basedOn w:val="Norml"/>
    <w:rsid w:val="00C856FB"/>
    <w:pPr>
      <w:jc w:val="both"/>
    </w:pPr>
    <w:rPr>
      <w:rFonts w:ascii="&amp;#39" w:hAnsi="&amp;#39" w:cs="&amp;#39"/>
      <w:b/>
      <w:bCs/>
      <w:smallCaps/>
    </w:rPr>
  </w:style>
  <w:style w:type="paragraph" w:customStyle="1" w:styleId="textbody">
    <w:name w:val="textbody"/>
    <w:basedOn w:val="Norml"/>
    <w:rsid w:val="00C856FB"/>
    <w:pPr>
      <w:spacing w:before="120" w:after="120"/>
    </w:pPr>
    <w:rPr>
      <w:rFonts w:ascii="&amp;#39" w:hAnsi="&amp;#39" w:cs="&amp;#39"/>
    </w:rPr>
  </w:style>
  <w:style w:type="paragraph" w:customStyle="1" w:styleId="standard">
    <w:name w:val="standard"/>
    <w:basedOn w:val="Norml"/>
    <w:rsid w:val="00C856FB"/>
    <w:rPr>
      <w:rFonts w:ascii="&amp;#39" w:hAnsi="&amp;#39" w:cs="&amp;#39"/>
    </w:rPr>
  </w:style>
  <w:style w:type="paragraph" w:customStyle="1" w:styleId="T2">
    <w:name w:val="T2"/>
    <w:basedOn w:val="Cmsor3"/>
    <w:rsid w:val="00C856FB"/>
    <w:pPr>
      <w:pBdr>
        <w:top w:val="none" w:sz="0" w:space="0" w:color="auto"/>
        <w:left w:val="none" w:sz="0" w:space="0" w:color="auto"/>
        <w:bottom w:val="none" w:sz="0" w:space="0" w:color="auto"/>
        <w:right w:val="none" w:sz="0" w:space="0" w:color="auto"/>
      </w:pBdr>
      <w:tabs>
        <w:tab w:val="num" w:pos="360"/>
      </w:tabs>
      <w:spacing w:after="240" w:line="360" w:lineRule="exact"/>
      <w:jc w:val="both"/>
    </w:pPr>
    <w:rPr>
      <w:rFonts w:ascii="Verdana" w:hAnsi="Verdana" w:cs="Verdana"/>
      <w:sz w:val="20"/>
      <w:szCs w:val="20"/>
    </w:rPr>
  </w:style>
  <w:style w:type="paragraph" w:customStyle="1" w:styleId="Stlus1">
    <w:name w:val="Stílus1"/>
    <w:basedOn w:val="Lbjegyzetszveg"/>
    <w:rsid w:val="00C856FB"/>
    <w:pPr>
      <w:shd w:val="clear" w:color="auto" w:fill="FFFFFF"/>
      <w:jc w:val="both"/>
    </w:pPr>
    <w:rPr>
      <w:rFonts w:ascii="Arial" w:hAnsi="Arial"/>
      <w:shd w:val="clear" w:color="auto" w:fill="FFFFFF"/>
    </w:rPr>
  </w:style>
  <w:style w:type="paragraph" w:customStyle="1" w:styleId="StlusIvvzcmsor212ptFlkvr">
    <w:name w:val="Stílus Ivóvíz címsor 2 + 12 pt Félkövér"/>
    <w:basedOn w:val="Norml"/>
    <w:rsid w:val="00C856FB"/>
    <w:pPr>
      <w:spacing w:line="360" w:lineRule="auto"/>
      <w:ind w:right="-567"/>
      <w:jc w:val="center"/>
      <w:outlineLvl w:val="6"/>
    </w:pPr>
    <w:rPr>
      <w:rFonts w:ascii="Arial" w:hAnsi="Arial" w:cs="Arial"/>
      <w:b/>
      <w:bCs/>
      <w:caps/>
    </w:rPr>
  </w:style>
  <w:style w:type="paragraph" w:customStyle="1" w:styleId="Char">
    <w:name w:val="Char"/>
    <w:basedOn w:val="Norml"/>
    <w:rsid w:val="00C856FB"/>
    <w:pPr>
      <w:spacing w:after="160" w:line="240" w:lineRule="exact"/>
    </w:pPr>
    <w:rPr>
      <w:rFonts w:ascii="Verdana" w:hAnsi="Verdana" w:cs="Verdana"/>
      <w:sz w:val="20"/>
      <w:szCs w:val="20"/>
      <w:lang w:val="en-US" w:eastAsia="en-US"/>
    </w:rPr>
  </w:style>
  <w:style w:type="table" w:styleId="Rcsostblzat">
    <w:name w:val="Table Grid"/>
    <w:basedOn w:val="Normltblzat"/>
    <w:rsid w:val="00C856FB"/>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
    <w:name w:val="B"/>
    <w:rsid w:val="00C856FB"/>
    <w:pPr>
      <w:spacing w:before="240" w:line="240" w:lineRule="exact"/>
      <w:ind w:left="720"/>
      <w:jc w:val="both"/>
    </w:pPr>
    <w:rPr>
      <w:rFonts w:ascii="Times" w:hAnsi="Times" w:cs="Times"/>
      <w:sz w:val="24"/>
      <w:szCs w:val="24"/>
      <w:lang w:val="en-GB"/>
    </w:rPr>
  </w:style>
  <w:style w:type="character" w:customStyle="1" w:styleId="rub2Char">
    <w:name w:val="rub2 Char"/>
    <w:link w:val="rub20"/>
    <w:locked/>
    <w:rsid w:val="00C856FB"/>
    <w:rPr>
      <w:rFonts w:ascii="&amp;#39" w:hAnsi="&amp;#39"/>
      <w:smallCaps/>
      <w:sz w:val="24"/>
      <w:szCs w:val="24"/>
    </w:rPr>
  </w:style>
  <w:style w:type="paragraph" w:customStyle="1" w:styleId="Schedule1">
    <w:name w:val="Schedule 1"/>
    <w:basedOn w:val="Norml"/>
    <w:uiPriority w:val="99"/>
    <w:rsid w:val="00C856FB"/>
    <w:pPr>
      <w:autoSpaceDE w:val="0"/>
      <w:autoSpaceDN w:val="0"/>
      <w:adjustRightInd w:val="0"/>
      <w:spacing w:after="140" w:line="290" w:lineRule="auto"/>
      <w:ind w:left="2520" w:hanging="360"/>
      <w:jc w:val="both"/>
      <w:outlineLvl w:val="0"/>
    </w:pPr>
    <w:rPr>
      <w:rFonts w:ascii="Arial" w:hAnsi="Arial" w:cs="Arial"/>
      <w:kern w:val="20"/>
      <w:sz w:val="20"/>
      <w:szCs w:val="20"/>
    </w:rPr>
  </w:style>
  <w:style w:type="paragraph" w:customStyle="1" w:styleId="Stlus2">
    <w:name w:val="Stílus2"/>
    <w:basedOn w:val="Cmsor2"/>
    <w:rsid w:val="00C856FB"/>
    <w:pPr>
      <w:keepLines w:val="0"/>
      <w:tabs>
        <w:tab w:val="left" w:pos="1701"/>
        <w:tab w:val="num" w:pos="2847"/>
      </w:tabs>
      <w:spacing w:before="0" w:line="360" w:lineRule="exact"/>
      <w:ind w:left="2487" w:right="565" w:hanging="360"/>
      <w:jc w:val="center"/>
    </w:pPr>
    <w:rPr>
      <w:rFonts w:ascii="Arial" w:eastAsia="Times New Roman" w:hAnsi="Arial" w:cs="Times New Roman"/>
      <w:color w:val="auto"/>
      <w:sz w:val="28"/>
      <w:szCs w:val="28"/>
    </w:rPr>
  </w:style>
  <w:style w:type="paragraph" w:styleId="TJ4">
    <w:name w:val="toc 4"/>
    <w:basedOn w:val="Norml"/>
    <w:next w:val="Norml"/>
    <w:autoRedefine/>
    <w:rsid w:val="00C856FB"/>
    <w:pPr>
      <w:spacing w:line="360" w:lineRule="exact"/>
      <w:ind w:left="440"/>
    </w:pPr>
    <w:rPr>
      <w:rFonts w:ascii="Arial" w:hAnsi="Arial" w:cs="Arial"/>
      <w:sz w:val="20"/>
      <w:szCs w:val="20"/>
    </w:rPr>
  </w:style>
  <w:style w:type="paragraph" w:styleId="TJ5">
    <w:name w:val="toc 5"/>
    <w:basedOn w:val="Norml"/>
    <w:next w:val="Norml"/>
    <w:autoRedefine/>
    <w:rsid w:val="00C856FB"/>
    <w:pPr>
      <w:spacing w:line="360" w:lineRule="exact"/>
      <w:ind w:left="660"/>
    </w:pPr>
    <w:rPr>
      <w:rFonts w:ascii="Arial" w:hAnsi="Arial" w:cs="Arial"/>
      <w:sz w:val="20"/>
      <w:szCs w:val="20"/>
    </w:rPr>
  </w:style>
  <w:style w:type="paragraph" w:styleId="TJ6">
    <w:name w:val="toc 6"/>
    <w:basedOn w:val="Norml"/>
    <w:next w:val="Norml"/>
    <w:autoRedefine/>
    <w:rsid w:val="00C856FB"/>
    <w:pPr>
      <w:spacing w:line="360" w:lineRule="exact"/>
      <w:ind w:left="880"/>
    </w:pPr>
    <w:rPr>
      <w:rFonts w:ascii="Arial" w:hAnsi="Arial" w:cs="Arial"/>
      <w:sz w:val="20"/>
      <w:szCs w:val="20"/>
    </w:rPr>
  </w:style>
  <w:style w:type="paragraph" w:styleId="TJ7">
    <w:name w:val="toc 7"/>
    <w:basedOn w:val="Norml"/>
    <w:next w:val="Norml"/>
    <w:autoRedefine/>
    <w:rsid w:val="00C856FB"/>
    <w:pPr>
      <w:spacing w:line="360" w:lineRule="exact"/>
      <w:ind w:left="1100"/>
    </w:pPr>
    <w:rPr>
      <w:rFonts w:ascii="Arial" w:hAnsi="Arial" w:cs="Arial"/>
      <w:sz w:val="20"/>
      <w:szCs w:val="20"/>
    </w:rPr>
  </w:style>
  <w:style w:type="paragraph" w:styleId="TJ8">
    <w:name w:val="toc 8"/>
    <w:basedOn w:val="Norml"/>
    <w:next w:val="Norml"/>
    <w:autoRedefine/>
    <w:rsid w:val="00C856FB"/>
    <w:pPr>
      <w:ind w:left="252"/>
    </w:pPr>
    <w:rPr>
      <w:rFonts w:ascii="Arial" w:hAnsi="Arial" w:cs="Arial"/>
      <w:color w:val="000000"/>
    </w:rPr>
  </w:style>
  <w:style w:type="paragraph" w:styleId="TJ9">
    <w:name w:val="toc 9"/>
    <w:basedOn w:val="Norml"/>
    <w:next w:val="Norml"/>
    <w:autoRedefine/>
    <w:rsid w:val="00C856FB"/>
    <w:pPr>
      <w:spacing w:line="360" w:lineRule="exact"/>
      <w:ind w:left="1540"/>
    </w:pPr>
    <w:rPr>
      <w:rFonts w:ascii="Arial" w:hAnsi="Arial" w:cs="Arial"/>
      <w:sz w:val="20"/>
      <w:szCs w:val="20"/>
    </w:rPr>
  </w:style>
  <w:style w:type="paragraph" w:customStyle="1" w:styleId="Stlus3">
    <w:name w:val="Stílus3"/>
    <w:basedOn w:val="TJ2"/>
    <w:autoRedefine/>
    <w:rsid w:val="00C856FB"/>
    <w:pPr>
      <w:tabs>
        <w:tab w:val="right" w:leader="dot" w:pos="8778"/>
      </w:tabs>
      <w:spacing w:before="0" w:line="240" w:lineRule="auto"/>
    </w:pPr>
    <w:rPr>
      <w:b w:val="0"/>
      <w:bCs w:val="0"/>
      <w:color w:val="000000"/>
      <w:sz w:val="24"/>
      <w:szCs w:val="24"/>
    </w:rPr>
  </w:style>
  <w:style w:type="paragraph" w:customStyle="1" w:styleId="Stlus4">
    <w:name w:val="Stílus4"/>
    <w:basedOn w:val="TJ2"/>
    <w:autoRedefine/>
    <w:rsid w:val="00C856FB"/>
    <w:pPr>
      <w:tabs>
        <w:tab w:val="right" w:leader="dot" w:pos="8778"/>
      </w:tabs>
      <w:spacing w:before="0" w:line="240" w:lineRule="auto"/>
    </w:pPr>
    <w:rPr>
      <w:b w:val="0"/>
      <w:bCs w:val="0"/>
      <w:color w:val="000000"/>
      <w:sz w:val="24"/>
      <w:szCs w:val="24"/>
    </w:rPr>
  </w:style>
  <w:style w:type="paragraph" w:customStyle="1" w:styleId="Cmsor4Okean4">
    <w:name w:val="Címsor 4.Okean4"/>
    <w:basedOn w:val="Norml"/>
    <w:next w:val="Norml"/>
    <w:rsid w:val="00C856FB"/>
    <w:pPr>
      <w:keepNext/>
      <w:numPr>
        <w:numId w:val="11"/>
      </w:numPr>
      <w:tabs>
        <w:tab w:val="clear" w:pos="1209"/>
      </w:tabs>
      <w:spacing w:before="120" w:after="120"/>
      <w:ind w:left="0" w:right="71" w:firstLine="0"/>
      <w:outlineLvl w:val="3"/>
    </w:pPr>
    <w:rPr>
      <w:rFonts w:ascii="Arial" w:hAnsi="Arial" w:cs="Arial"/>
      <w:b/>
      <w:bCs/>
      <w:sz w:val="20"/>
      <w:szCs w:val="20"/>
    </w:rPr>
  </w:style>
  <w:style w:type="paragraph" w:customStyle="1" w:styleId="TextTi11">
    <w:name w:val="Text:Ti11"/>
    <w:basedOn w:val="Norml"/>
    <w:rsid w:val="00C856FB"/>
    <w:pPr>
      <w:spacing w:after="170" w:line="260" w:lineRule="atLeast"/>
      <w:jc w:val="both"/>
    </w:pPr>
    <w:rPr>
      <w:rFonts w:ascii="Arial" w:hAnsi="Arial" w:cs="Arial"/>
      <w:sz w:val="22"/>
      <w:szCs w:val="22"/>
      <w:lang w:val="en-US" w:eastAsia="en-US"/>
    </w:rPr>
  </w:style>
  <w:style w:type="paragraph" w:customStyle="1" w:styleId="xl27">
    <w:name w:val="xl27"/>
    <w:basedOn w:val="Norml"/>
    <w:rsid w:val="00C856FB"/>
    <w:pPr>
      <w:numPr>
        <w:numId w:val="12"/>
      </w:numPr>
      <w:pBdr>
        <w:top w:val="single" w:sz="4" w:space="0" w:color="auto"/>
        <w:left w:val="single" w:sz="4" w:space="0" w:color="auto"/>
        <w:bottom w:val="single" w:sz="4" w:space="0" w:color="auto"/>
        <w:right w:val="single" w:sz="4" w:space="0" w:color="auto"/>
      </w:pBdr>
      <w:tabs>
        <w:tab w:val="clear" w:pos="926"/>
      </w:tabs>
      <w:spacing w:before="100" w:beforeAutospacing="1" w:after="100" w:afterAutospacing="1"/>
      <w:ind w:left="0" w:firstLine="0"/>
    </w:pPr>
    <w:rPr>
      <w:rFonts w:ascii="Arial" w:hAnsi="Arial" w:cs="Arial"/>
      <w:sz w:val="16"/>
      <w:szCs w:val="16"/>
    </w:rPr>
  </w:style>
  <w:style w:type="paragraph" w:customStyle="1" w:styleId="n4">
    <w:name w:val="n4"/>
    <w:basedOn w:val="Norml"/>
    <w:rsid w:val="00C856FB"/>
    <w:pPr>
      <w:widowControl w:val="0"/>
      <w:overflowPunct w:val="0"/>
      <w:autoSpaceDE w:val="0"/>
      <w:autoSpaceDN w:val="0"/>
      <w:adjustRightInd w:val="0"/>
      <w:ind w:left="993" w:hanging="426"/>
      <w:jc w:val="both"/>
      <w:textAlignment w:val="baseline"/>
    </w:pPr>
    <w:rPr>
      <w:rFonts w:ascii="Arial" w:hAnsi="Arial" w:cs="Arial"/>
    </w:rPr>
  </w:style>
  <w:style w:type="paragraph" w:customStyle="1" w:styleId="Listaszerbekezds1">
    <w:name w:val="Listaszerű bekezdés1"/>
    <w:basedOn w:val="Norml"/>
    <w:qFormat/>
    <w:rsid w:val="00C856FB"/>
    <w:pPr>
      <w:spacing w:line="360" w:lineRule="exact"/>
      <w:ind w:left="720"/>
      <w:jc w:val="both"/>
    </w:pPr>
    <w:rPr>
      <w:rFonts w:ascii="Arial" w:hAnsi="Arial" w:cs="Arial"/>
      <w:sz w:val="22"/>
      <w:szCs w:val="22"/>
    </w:rPr>
  </w:style>
  <w:style w:type="table" w:styleId="Egyszertblzat1">
    <w:name w:val="Table Simple 1"/>
    <w:basedOn w:val="Normltblzat"/>
    <w:rsid w:val="00C856FB"/>
    <w:pPr>
      <w:spacing w:line="360" w:lineRule="exact"/>
      <w:jc w:val="both"/>
    </w:pPr>
    <w:rPr>
      <w:rFonts w:ascii="Arial" w:hAnsi="Arial" w:cs="Arial"/>
    </w:rPr>
    <w:tblPr>
      <w:tblBorders>
        <w:top w:val="single" w:sz="12" w:space="0" w:color="008000"/>
        <w:bottom w:val="single" w:sz="12" w:space="0" w:color="008000"/>
      </w:tblBorders>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character" w:customStyle="1" w:styleId="CharChar7">
    <w:name w:val="Char Char7"/>
    <w:rsid w:val="00C856FB"/>
    <w:rPr>
      <w:lang w:eastAsia="ar-SA" w:bidi="ar-SA"/>
    </w:rPr>
  </w:style>
  <w:style w:type="paragraph" w:customStyle="1" w:styleId="Listaszerbekezds11">
    <w:name w:val="Listaszerű bekezdés11"/>
    <w:basedOn w:val="Norml"/>
    <w:rsid w:val="00C856FB"/>
    <w:pPr>
      <w:ind w:left="708"/>
    </w:pPr>
    <w:rPr>
      <w:rFonts w:ascii="Arial" w:hAnsi="Arial" w:cs="Arial"/>
      <w:sz w:val="20"/>
      <w:szCs w:val="20"/>
    </w:rPr>
  </w:style>
  <w:style w:type="character" w:customStyle="1" w:styleId="Heading1CharChar">
    <w:name w:val="Heading 1 Char Char"/>
    <w:aliases w:val="Heading 1 Char2 Char Char1,Heading 1 Char Char Char Char1,Heading 1 Char1 Char Char Char Char1,Heading 1 Char Char Char Char Char Char1,PA Chapter Char Char Char Char Char Char1,Heading 1 CFMU Char Char Char Char Char Char"/>
    <w:rsid w:val="00C856FB"/>
    <w:rPr>
      <w:rFonts w:ascii="Arial" w:hAnsi="Arial" w:cs="Arial"/>
      <w:b/>
      <w:bCs/>
      <w:caps/>
      <w:kern w:val="28"/>
      <w:sz w:val="28"/>
      <w:szCs w:val="28"/>
      <w:lang w:val="en-GB"/>
    </w:rPr>
  </w:style>
  <w:style w:type="character" w:customStyle="1" w:styleId="Heading2CharChar">
    <w:name w:val="Heading 2 Char Char"/>
    <w:aliases w:val="Heading 2 Char1 Char Char1,Heading 2 Char Char Char Char1,Heading 2 Char1 Char Char Char Char1,Heading 2 Char Char Char Char Char Char1,Numbered Char Char Char Char Char Char1,className Char Char Char Char Char Char Char1"/>
    <w:rsid w:val="00C856FB"/>
    <w:rPr>
      <w:rFonts w:ascii="Arial" w:hAnsi="Arial" w:cs="Arial"/>
      <w:b/>
      <w:bCs/>
      <w:caps/>
      <w:snapToGrid w:val="0"/>
      <w:sz w:val="26"/>
      <w:szCs w:val="26"/>
      <w:lang w:val="en-GB"/>
    </w:rPr>
  </w:style>
  <w:style w:type="character" w:customStyle="1" w:styleId="Heading3Char1Char1">
    <w:name w:val="Heading 3 Char1 Char1"/>
    <w:aliases w:val="Heading 3 Char2 Char Char1,Heading 3 Char1 Char Char Char1,Heading 3 CFMU Char1 Char Char Char1,h3 Char1 Char Char Char1,PA Minor Section Char1 Char Char Char1,Heading 3_Plan Char1 Char Char Char1,Heading 3 Char2 Char Char11"/>
    <w:rsid w:val="00C856FB"/>
    <w:rPr>
      <w:rFonts w:ascii="Arial" w:hAnsi="Arial" w:cs="Arial"/>
      <w:b/>
      <w:bCs/>
      <w:i/>
      <w:iCs/>
      <w:snapToGrid w:val="0"/>
      <w:sz w:val="26"/>
      <w:szCs w:val="26"/>
      <w:lang w:val="en-GB"/>
    </w:rPr>
  </w:style>
  <w:style w:type="character" w:customStyle="1" w:styleId="PACharChar">
    <w:name w:val="PA Char Char"/>
    <w:rsid w:val="00C856FB"/>
    <w:rPr>
      <w:rFonts w:ascii="Arial" w:hAnsi="Arial" w:cs="Arial"/>
      <w:b/>
      <w:bCs/>
      <w:sz w:val="20"/>
      <w:szCs w:val="20"/>
      <w:lang w:val="en-US"/>
    </w:rPr>
  </w:style>
  <w:style w:type="character" w:customStyle="1" w:styleId="h5CharChar">
    <w:name w:val="h5 Char Char"/>
    <w:rsid w:val="00C856FB"/>
    <w:rPr>
      <w:rFonts w:ascii="Arial" w:hAnsi="Arial" w:cs="Arial"/>
      <w:sz w:val="24"/>
      <w:szCs w:val="24"/>
      <w:u w:val="single"/>
      <w:lang w:val="en-GB"/>
    </w:rPr>
  </w:style>
  <w:style w:type="character" w:customStyle="1" w:styleId="h6CharChar">
    <w:name w:val="h6 Char Char"/>
    <w:rsid w:val="00C856FB"/>
    <w:rPr>
      <w:rFonts w:ascii="Arial" w:hAnsi="Arial" w:cs="Arial"/>
      <w:i/>
      <w:iCs/>
      <w:sz w:val="20"/>
      <w:szCs w:val="20"/>
      <w:lang w:val="en-GB"/>
    </w:rPr>
  </w:style>
  <w:style w:type="character" w:customStyle="1" w:styleId="h7CharChar">
    <w:name w:val="h7 Char Char"/>
    <w:rsid w:val="00C856FB"/>
    <w:rPr>
      <w:rFonts w:ascii="Arial" w:hAnsi="Arial" w:cs="Arial"/>
      <w:sz w:val="20"/>
      <w:szCs w:val="20"/>
      <w:lang w:val="en-GB"/>
    </w:rPr>
  </w:style>
  <w:style w:type="character" w:customStyle="1" w:styleId="CharChar8">
    <w:name w:val="Char Char8"/>
    <w:rsid w:val="00C856FB"/>
    <w:rPr>
      <w:rFonts w:ascii="Arial" w:hAnsi="Arial" w:cs="Arial"/>
      <w:i/>
      <w:iCs/>
      <w:sz w:val="20"/>
      <w:szCs w:val="20"/>
      <w:lang w:val="en-GB"/>
    </w:rPr>
  </w:style>
  <w:style w:type="character" w:customStyle="1" w:styleId="CharChar71">
    <w:name w:val="Char Char71"/>
    <w:rsid w:val="00C856FB"/>
    <w:rPr>
      <w:rFonts w:ascii="Arial" w:hAnsi="Arial" w:cs="Arial"/>
      <w:i/>
      <w:iCs/>
      <w:sz w:val="20"/>
      <w:szCs w:val="20"/>
      <w:lang w:val="en-GB"/>
    </w:rPr>
  </w:style>
  <w:style w:type="character" w:customStyle="1" w:styleId="CharChar6">
    <w:name w:val="Char Char6"/>
    <w:rsid w:val="00C856FB"/>
    <w:rPr>
      <w:rFonts w:ascii="Calibri" w:hAnsi="Calibri" w:cs="Calibri"/>
      <w:sz w:val="20"/>
      <w:szCs w:val="20"/>
    </w:rPr>
  </w:style>
  <w:style w:type="character" w:customStyle="1" w:styleId="CharChar5">
    <w:name w:val="Char Char5"/>
    <w:semiHidden/>
    <w:rsid w:val="00C856FB"/>
    <w:rPr>
      <w:rFonts w:ascii="Calibri" w:hAnsi="Calibri" w:cs="Calibri"/>
      <w:b/>
      <w:bCs/>
      <w:sz w:val="20"/>
      <w:szCs w:val="20"/>
    </w:rPr>
  </w:style>
  <w:style w:type="character" w:customStyle="1" w:styleId="CharChar4">
    <w:name w:val="Char Char4"/>
    <w:rsid w:val="00C856FB"/>
    <w:rPr>
      <w:rFonts w:ascii="Tahoma" w:hAnsi="Tahoma" w:cs="Tahoma"/>
      <w:sz w:val="16"/>
      <w:szCs w:val="16"/>
    </w:rPr>
  </w:style>
  <w:style w:type="character" w:customStyle="1" w:styleId="CharChar3">
    <w:name w:val="Char Char3"/>
    <w:rsid w:val="00C856FB"/>
    <w:rPr>
      <w:rFonts w:ascii="Arial" w:hAnsi="Arial" w:cs="Arial"/>
      <w:sz w:val="20"/>
      <w:szCs w:val="20"/>
      <w:lang w:val="en-GB"/>
    </w:rPr>
  </w:style>
  <w:style w:type="paragraph" w:styleId="Kpalrs">
    <w:name w:val="caption"/>
    <w:aliases w:val="CaptionCFMU"/>
    <w:basedOn w:val="Norml"/>
    <w:next w:val="Norml"/>
    <w:qFormat/>
    <w:rsid w:val="00C856FB"/>
    <w:pPr>
      <w:tabs>
        <w:tab w:val="left" w:pos="1134"/>
      </w:tabs>
      <w:spacing w:before="120" w:after="120"/>
      <w:jc w:val="both"/>
    </w:pPr>
    <w:rPr>
      <w:rFonts w:ascii="Arial" w:hAnsi="Arial" w:cs="Arial"/>
      <w:b/>
      <w:bCs/>
      <w:sz w:val="22"/>
      <w:szCs w:val="22"/>
      <w:lang w:val="en-US" w:eastAsia="fr-FR"/>
    </w:rPr>
  </w:style>
  <w:style w:type="paragraph" w:customStyle="1" w:styleId="Stylepara-newJustified">
    <w:name w:val="Style para-new + Justified"/>
    <w:basedOn w:val="Norml"/>
    <w:autoRedefine/>
    <w:rsid w:val="00C856FB"/>
    <w:pPr>
      <w:ind w:left="993"/>
      <w:jc w:val="both"/>
    </w:pPr>
    <w:rPr>
      <w:rFonts w:ascii="Arial" w:hAnsi="Arial" w:cs="Arial"/>
      <w:sz w:val="22"/>
      <w:szCs w:val="22"/>
      <w:lang w:val="en-GB" w:eastAsia="en-US"/>
    </w:rPr>
  </w:style>
  <w:style w:type="paragraph" w:customStyle="1" w:styleId="attribute">
    <w:name w:val="attribute"/>
    <w:basedOn w:val="Norml"/>
    <w:rsid w:val="00C856FB"/>
    <w:pPr>
      <w:widowControl w:val="0"/>
      <w:tabs>
        <w:tab w:val="left" w:pos="-1560"/>
      </w:tabs>
      <w:spacing w:after="120"/>
      <w:ind w:left="3594" w:hanging="1797"/>
      <w:jc w:val="both"/>
    </w:pPr>
    <w:rPr>
      <w:rFonts w:ascii="Arial" w:hAnsi="Arial" w:cs="Arial"/>
      <w:color w:val="000000"/>
      <w:sz w:val="16"/>
      <w:szCs w:val="16"/>
      <w:lang w:val="en-GB" w:eastAsia="en-US"/>
    </w:rPr>
  </w:style>
  <w:style w:type="paragraph" w:customStyle="1" w:styleId="reqtChar1Char1CharCharChar2">
    <w:name w:val="reqt Char1 Char1 Char Char Char2"/>
    <w:basedOn w:val="Norml"/>
    <w:link w:val="reqtChar1Char1CharCharChar2Char"/>
    <w:rsid w:val="00C856FB"/>
    <w:pPr>
      <w:keepLines/>
      <w:spacing w:before="120" w:after="120"/>
      <w:ind w:left="1440" w:hanging="1440"/>
      <w:jc w:val="both"/>
    </w:pPr>
    <w:rPr>
      <w:rFonts w:ascii="Arial" w:hAnsi="Arial"/>
      <w:sz w:val="20"/>
      <w:szCs w:val="20"/>
      <w:lang w:val="en-GB" w:eastAsia="en-US"/>
    </w:rPr>
  </w:style>
  <w:style w:type="paragraph" w:customStyle="1" w:styleId="reqt">
    <w:name w:val="reqt"/>
    <w:basedOn w:val="Norml"/>
    <w:rsid w:val="00C856FB"/>
    <w:pPr>
      <w:keepLines/>
      <w:spacing w:after="120"/>
      <w:ind w:left="1440" w:hanging="1440"/>
      <w:jc w:val="both"/>
    </w:pPr>
    <w:rPr>
      <w:rFonts w:ascii="Arial" w:hAnsi="Arial" w:cs="Arial"/>
      <w:sz w:val="22"/>
      <w:szCs w:val="22"/>
      <w:lang w:val="en-US" w:eastAsia="en-US"/>
    </w:rPr>
  </w:style>
  <w:style w:type="character" w:customStyle="1" w:styleId="NormlbehzsChar">
    <w:name w:val="Normál behúzás Char"/>
    <w:aliases w:val="Normal Indent Char Char,Normal Indent Char1 Char Char,Normal Indent Char Char1 Char1 Char,Normal Indent Char1 Char Char Char Char,Normal Indent Char Char1 Char1 Char Char Char,Normal Indent Char3 Char Char Char Char Char1 Char"/>
    <w:link w:val="Normlbehzs"/>
    <w:locked/>
    <w:rsid w:val="00C856FB"/>
    <w:rPr>
      <w:rFonts w:ascii="Arial" w:hAnsi="Arial"/>
      <w:lang w:val="en-GB"/>
    </w:rPr>
  </w:style>
  <w:style w:type="paragraph" w:customStyle="1" w:styleId="Contenu">
    <w:name w:val="Contenu"/>
    <w:basedOn w:val="Norml"/>
    <w:rsid w:val="00C856FB"/>
    <w:pPr>
      <w:keepLines/>
      <w:spacing w:after="120"/>
      <w:ind w:left="1418"/>
      <w:jc w:val="both"/>
    </w:pPr>
    <w:rPr>
      <w:rFonts w:ascii="Arial" w:hAnsi="Arial" w:cs="Arial"/>
      <w:sz w:val="20"/>
      <w:szCs w:val="20"/>
      <w:lang w:val="en-GB" w:eastAsia="en-US"/>
    </w:rPr>
  </w:style>
  <w:style w:type="character" w:customStyle="1" w:styleId="CharChar2">
    <w:name w:val="Char Char2"/>
    <w:rsid w:val="00C856FB"/>
    <w:rPr>
      <w:rFonts w:ascii="Arial" w:hAnsi="Arial" w:cs="Arial"/>
      <w:sz w:val="16"/>
      <w:szCs w:val="16"/>
      <w:lang w:val="en-GB"/>
    </w:rPr>
  </w:style>
  <w:style w:type="paragraph" w:customStyle="1" w:styleId="reqt-list">
    <w:name w:val="reqt-list"/>
    <w:basedOn w:val="Norml"/>
    <w:rsid w:val="00C856FB"/>
    <w:pPr>
      <w:keepLines/>
      <w:spacing w:after="120"/>
      <w:ind w:left="1710" w:hanging="270"/>
      <w:jc w:val="both"/>
    </w:pPr>
    <w:rPr>
      <w:rFonts w:ascii="Arial" w:hAnsi="Arial" w:cs="Arial"/>
      <w:sz w:val="22"/>
      <w:szCs w:val="22"/>
      <w:lang w:val="en-US" w:eastAsia="en-US"/>
    </w:rPr>
  </w:style>
  <w:style w:type="character" w:customStyle="1" w:styleId="reqtChar1Char1CharCharChar2Char">
    <w:name w:val="reqt Char1 Char1 Char Char Char2 Char"/>
    <w:link w:val="reqtChar1Char1CharCharChar2"/>
    <w:locked/>
    <w:rsid w:val="00C856FB"/>
    <w:rPr>
      <w:rFonts w:ascii="Arial" w:hAnsi="Arial"/>
      <w:lang w:val="en-GB" w:eastAsia="en-US"/>
    </w:rPr>
  </w:style>
  <w:style w:type="paragraph" w:customStyle="1" w:styleId="reqtChar1Char1CharChar">
    <w:name w:val="reqt Char1 Char1 Char Char"/>
    <w:basedOn w:val="Norml"/>
    <w:rsid w:val="00C856FB"/>
    <w:pPr>
      <w:keepLines/>
      <w:spacing w:before="120" w:after="120"/>
      <w:ind w:left="1440" w:hanging="1440"/>
      <w:jc w:val="both"/>
    </w:pPr>
    <w:rPr>
      <w:rFonts w:ascii="Arial" w:hAnsi="Arial" w:cs="Arial"/>
      <w:sz w:val="22"/>
      <w:szCs w:val="22"/>
      <w:lang w:val="en-GB" w:eastAsia="en-US"/>
    </w:rPr>
  </w:style>
  <w:style w:type="character" w:customStyle="1" w:styleId="CharChar1">
    <w:name w:val="Char Char1"/>
    <w:rsid w:val="00C856FB"/>
    <w:rPr>
      <w:rFonts w:ascii="Calibri" w:hAnsi="Calibri" w:cs="Calibri"/>
    </w:rPr>
  </w:style>
  <w:style w:type="character" w:customStyle="1" w:styleId="CharChar">
    <w:name w:val="Char Char"/>
    <w:rsid w:val="00C856FB"/>
    <w:rPr>
      <w:rFonts w:ascii="Calibri" w:hAnsi="Calibri" w:cs="Calibri"/>
    </w:rPr>
  </w:style>
  <w:style w:type="paragraph" w:customStyle="1" w:styleId="Vltozat1">
    <w:name w:val="Változat1"/>
    <w:hidden/>
    <w:semiHidden/>
    <w:rsid w:val="00C856FB"/>
    <w:rPr>
      <w:rFonts w:ascii="Calibri" w:hAnsi="Calibri" w:cs="Calibri"/>
      <w:sz w:val="22"/>
      <w:szCs w:val="22"/>
      <w:lang w:eastAsia="en-US"/>
    </w:rPr>
  </w:style>
  <w:style w:type="character" w:customStyle="1" w:styleId="strong-c01">
    <w:name w:val="strong-c01"/>
    <w:rsid w:val="00C856FB"/>
    <w:rPr>
      <w:rFonts w:ascii="Arial" w:hAnsi="Arial" w:cs="Arial"/>
      <w:color w:val="auto"/>
      <w:sz w:val="20"/>
      <w:szCs w:val="20"/>
    </w:rPr>
  </w:style>
  <w:style w:type="paragraph" w:customStyle="1" w:styleId="Default">
    <w:name w:val="Default"/>
    <w:link w:val="DefaultChar"/>
    <w:rsid w:val="00C856FB"/>
    <w:pPr>
      <w:widowControl w:val="0"/>
      <w:autoSpaceDE w:val="0"/>
      <w:autoSpaceDN w:val="0"/>
      <w:adjustRightInd w:val="0"/>
    </w:pPr>
    <w:rPr>
      <w:rFonts w:ascii="Arial" w:hAnsi="Arial"/>
      <w:color w:val="000000"/>
      <w:sz w:val="24"/>
      <w:szCs w:val="24"/>
    </w:rPr>
  </w:style>
  <w:style w:type="paragraph" w:customStyle="1" w:styleId="CM70">
    <w:name w:val="CM70"/>
    <w:basedOn w:val="Default"/>
    <w:next w:val="Default"/>
    <w:rsid w:val="00C856FB"/>
    <w:pPr>
      <w:spacing w:after="1680"/>
    </w:pPr>
    <w:rPr>
      <w:color w:val="auto"/>
    </w:rPr>
  </w:style>
  <w:style w:type="paragraph" w:customStyle="1" w:styleId="CM71">
    <w:name w:val="CM71"/>
    <w:basedOn w:val="Default"/>
    <w:next w:val="Default"/>
    <w:rsid w:val="00C856FB"/>
    <w:pPr>
      <w:spacing w:after="1283"/>
    </w:pPr>
    <w:rPr>
      <w:color w:val="auto"/>
    </w:rPr>
  </w:style>
  <w:style w:type="character" w:customStyle="1" w:styleId="DefaultChar">
    <w:name w:val="Default Char"/>
    <w:link w:val="Default"/>
    <w:locked/>
    <w:rsid w:val="00C856FB"/>
    <w:rPr>
      <w:rFonts w:ascii="Arial" w:hAnsi="Arial"/>
      <w:color w:val="000000"/>
      <w:sz w:val="24"/>
      <w:szCs w:val="24"/>
    </w:rPr>
  </w:style>
  <w:style w:type="paragraph" w:customStyle="1" w:styleId="CM72">
    <w:name w:val="CM72"/>
    <w:basedOn w:val="Default"/>
    <w:next w:val="Default"/>
    <w:rsid w:val="00C856FB"/>
    <w:pPr>
      <w:spacing w:after="440"/>
    </w:pPr>
    <w:rPr>
      <w:color w:val="auto"/>
    </w:rPr>
  </w:style>
  <w:style w:type="paragraph" w:customStyle="1" w:styleId="VCSx">
    <w:name w:val="VCS x"/>
    <w:basedOn w:val="Norml"/>
    <w:link w:val="VCSxChar"/>
    <w:rsid w:val="00C856FB"/>
    <w:pPr>
      <w:widowControl w:val="0"/>
      <w:autoSpaceDE w:val="0"/>
      <w:autoSpaceDN w:val="0"/>
      <w:adjustRightInd w:val="0"/>
      <w:spacing w:after="268" w:line="276" w:lineRule="atLeast"/>
      <w:jc w:val="both"/>
    </w:pPr>
    <w:rPr>
      <w:rFonts w:ascii="Arial" w:hAnsi="Arial"/>
    </w:rPr>
  </w:style>
  <w:style w:type="character" w:customStyle="1" w:styleId="VCSxChar">
    <w:name w:val="VCS x Char"/>
    <w:link w:val="VCSx"/>
    <w:locked/>
    <w:rsid w:val="00C856FB"/>
    <w:rPr>
      <w:rFonts w:ascii="Arial" w:hAnsi="Arial"/>
      <w:sz w:val="24"/>
      <w:szCs w:val="24"/>
    </w:rPr>
  </w:style>
  <w:style w:type="character" w:customStyle="1" w:styleId="VCS2CharChar">
    <w:name w:val="VCS2 Char Char"/>
    <w:link w:val="VCS2"/>
    <w:locked/>
    <w:rsid w:val="00C856FB"/>
    <w:rPr>
      <w:b/>
      <w:bCs/>
      <w:sz w:val="24"/>
      <w:szCs w:val="24"/>
    </w:rPr>
  </w:style>
  <w:style w:type="paragraph" w:customStyle="1" w:styleId="CM13">
    <w:name w:val="CM13"/>
    <w:basedOn w:val="Default"/>
    <w:next w:val="Default"/>
    <w:rsid w:val="00C856FB"/>
    <w:pPr>
      <w:spacing w:line="276" w:lineRule="atLeast"/>
    </w:pPr>
    <w:rPr>
      <w:color w:val="auto"/>
    </w:rPr>
  </w:style>
  <w:style w:type="paragraph" w:customStyle="1" w:styleId="CM14">
    <w:name w:val="CM14"/>
    <w:basedOn w:val="Default"/>
    <w:next w:val="Default"/>
    <w:rsid w:val="00C856FB"/>
    <w:pPr>
      <w:spacing w:line="276" w:lineRule="atLeast"/>
    </w:pPr>
    <w:rPr>
      <w:color w:val="auto"/>
    </w:rPr>
  </w:style>
  <w:style w:type="paragraph" w:customStyle="1" w:styleId="Szvegtrzsbehzssal21">
    <w:name w:val="Szövegtörzs behúzással 21"/>
    <w:basedOn w:val="Norml"/>
    <w:rsid w:val="00C856FB"/>
    <w:pPr>
      <w:ind w:hanging="2"/>
    </w:pPr>
    <w:rPr>
      <w:rFonts w:ascii="Arial" w:hAnsi="Arial" w:cs="Arial"/>
      <w:lang w:eastAsia="ar-SA"/>
    </w:rPr>
  </w:style>
  <w:style w:type="paragraph" w:customStyle="1" w:styleId="bevezetszveg">
    <w:name w:val="bevezetô szöveg"/>
    <w:basedOn w:val="Norml"/>
    <w:rsid w:val="00C856FB"/>
    <w:pPr>
      <w:widowControl w:val="0"/>
      <w:tabs>
        <w:tab w:val="left" w:pos="1800"/>
        <w:tab w:val="left" w:leader="underscore" w:pos="5760"/>
      </w:tabs>
      <w:spacing w:line="360" w:lineRule="auto"/>
      <w:jc w:val="both"/>
    </w:pPr>
    <w:rPr>
      <w:rFonts w:ascii="CG Times" w:hAnsi="CG Times" w:cs="CG Times"/>
      <w:lang w:val="en-GB"/>
    </w:rPr>
  </w:style>
  <w:style w:type="paragraph" w:customStyle="1" w:styleId="CharCharCharCharCharCharChar">
    <w:name w:val="Char Char Char Char Char Char Char"/>
    <w:basedOn w:val="Norml"/>
    <w:rsid w:val="00C856FB"/>
    <w:pPr>
      <w:spacing w:after="160" w:line="240" w:lineRule="exact"/>
      <w:jc w:val="both"/>
    </w:pPr>
    <w:rPr>
      <w:rFonts w:ascii="Verdana" w:hAnsi="Verdana" w:cs="Verdana"/>
      <w:sz w:val="22"/>
      <w:szCs w:val="22"/>
      <w:lang w:val="en-US" w:eastAsia="en-US"/>
    </w:rPr>
  </w:style>
  <w:style w:type="character" w:customStyle="1" w:styleId="EmailStyle1751">
    <w:name w:val="EmailStyle1751"/>
    <w:semiHidden/>
    <w:rsid w:val="00C856FB"/>
    <w:rPr>
      <w:rFonts w:ascii="Arial" w:hAnsi="Arial" w:cs="Arial"/>
      <w:color w:val="auto"/>
      <w:sz w:val="20"/>
      <w:szCs w:val="20"/>
    </w:rPr>
  </w:style>
  <w:style w:type="paragraph" w:styleId="Dokumentumtrkp">
    <w:name w:val="Document Map"/>
    <w:basedOn w:val="Norml"/>
    <w:link w:val="DokumentumtrkpChar"/>
    <w:rsid w:val="00C856FB"/>
    <w:pPr>
      <w:shd w:val="clear" w:color="auto" w:fill="000080"/>
      <w:spacing w:after="200" w:line="288" w:lineRule="auto"/>
      <w:jc w:val="both"/>
    </w:pPr>
    <w:rPr>
      <w:rFonts w:ascii="Tahoma" w:hAnsi="Tahoma"/>
      <w:sz w:val="20"/>
      <w:szCs w:val="20"/>
      <w:lang w:eastAsia="en-GB"/>
    </w:rPr>
  </w:style>
  <w:style w:type="character" w:customStyle="1" w:styleId="DokumentumtrkpChar">
    <w:name w:val="Dokumentumtérkép Char"/>
    <w:basedOn w:val="Bekezdsalapbettpusa"/>
    <w:link w:val="Dokumentumtrkp"/>
    <w:rsid w:val="00C856FB"/>
    <w:rPr>
      <w:rFonts w:ascii="Tahoma" w:hAnsi="Tahoma"/>
      <w:shd w:val="clear" w:color="auto" w:fill="000080"/>
      <w:lang w:eastAsia="en-GB"/>
    </w:rPr>
  </w:style>
  <w:style w:type="paragraph" w:customStyle="1" w:styleId="ListParagraph1">
    <w:name w:val="List Paragraph1"/>
    <w:basedOn w:val="Norml"/>
    <w:qFormat/>
    <w:rsid w:val="00C856FB"/>
    <w:pPr>
      <w:ind w:left="720"/>
    </w:pPr>
    <w:rPr>
      <w:lang w:val="en-GB" w:eastAsia="en-GB"/>
    </w:rPr>
  </w:style>
  <w:style w:type="character" w:customStyle="1" w:styleId="Heading1Char11">
    <w:name w:val="Heading 1 Char11"/>
    <w:aliases w:val="Heading 1 Char Char2,Heading 1 Char2 Char Char2,Heading 1 Char Char Char Char2,Heading 1 Char1 Char Char Char Char2,Heading 1 Char Char Char Char Char Char2,PA Chapter Char Char Char Char Char Char2"/>
    <w:rsid w:val="00C856FB"/>
    <w:rPr>
      <w:rFonts w:ascii="Cambria" w:hAnsi="Cambria" w:cs="Times New Roman"/>
      <w:b/>
      <w:bCs/>
      <w:kern w:val="32"/>
      <w:sz w:val="32"/>
      <w:szCs w:val="32"/>
      <w:lang w:eastAsia="ar-SA" w:bidi="ar-SA"/>
    </w:rPr>
  </w:style>
  <w:style w:type="character" w:customStyle="1" w:styleId="WW8Num2z0">
    <w:name w:val="WW8Num2z0"/>
    <w:rsid w:val="00C856FB"/>
  </w:style>
  <w:style w:type="character" w:customStyle="1" w:styleId="WW8Num3z0">
    <w:name w:val="WW8Num3z0"/>
    <w:rsid w:val="00C856FB"/>
    <w:rPr>
      <w:rFonts w:ascii="Symbol" w:hAnsi="Symbol"/>
    </w:rPr>
  </w:style>
  <w:style w:type="character" w:customStyle="1" w:styleId="WW8Num4z0">
    <w:name w:val="WW8Num4z0"/>
    <w:rsid w:val="00C856FB"/>
    <w:rPr>
      <w:rFonts w:ascii="Symbol" w:hAnsi="Symbol"/>
    </w:rPr>
  </w:style>
  <w:style w:type="character" w:customStyle="1" w:styleId="WW8Num4z1">
    <w:name w:val="WW8Num4z1"/>
    <w:rsid w:val="00C856FB"/>
    <w:rPr>
      <w:rFonts w:ascii="Georgia" w:hAnsi="Georgia"/>
    </w:rPr>
  </w:style>
  <w:style w:type="character" w:customStyle="1" w:styleId="WW8Num5z0">
    <w:name w:val="WW8Num5z0"/>
    <w:rsid w:val="00C856FB"/>
    <w:rPr>
      <w:rFonts w:ascii="Symbol" w:hAnsi="Symbol"/>
    </w:rPr>
  </w:style>
  <w:style w:type="character" w:customStyle="1" w:styleId="WW8Num6z0">
    <w:name w:val="WW8Num6z0"/>
    <w:rsid w:val="00C856FB"/>
    <w:rPr>
      <w:rFonts w:ascii="Symbol" w:hAnsi="Symbol"/>
    </w:rPr>
  </w:style>
  <w:style w:type="character" w:customStyle="1" w:styleId="WW8Num7z0">
    <w:name w:val="WW8Num7z0"/>
    <w:rsid w:val="00C856FB"/>
    <w:rPr>
      <w:rFonts w:ascii="Symbol" w:hAnsi="Symbol"/>
    </w:rPr>
  </w:style>
  <w:style w:type="character" w:customStyle="1" w:styleId="WW8Num8z0">
    <w:name w:val="WW8Num8z0"/>
    <w:rsid w:val="00C856FB"/>
    <w:rPr>
      <w:rFonts w:ascii="Symbol" w:hAnsi="Symbol"/>
    </w:rPr>
  </w:style>
  <w:style w:type="character" w:customStyle="1" w:styleId="WW8Num9z0">
    <w:name w:val="WW8Num9z0"/>
    <w:rsid w:val="00C856FB"/>
    <w:rPr>
      <w:rFonts w:ascii="StarSymbol" w:eastAsia="StarSymbol"/>
    </w:rPr>
  </w:style>
  <w:style w:type="character" w:customStyle="1" w:styleId="WW8Num10z0">
    <w:name w:val="WW8Num10z0"/>
    <w:rsid w:val="00C856FB"/>
    <w:rPr>
      <w:rFonts w:ascii="Symbol" w:hAnsi="Symbol"/>
    </w:rPr>
  </w:style>
  <w:style w:type="character" w:customStyle="1" w:styleId="WW8Num11z0">
    <w:name w:val="WW8Num11z0"/>
    <w:rsid w:val="00C856FB"/>
  </w:style>
  <w:style w:type="character" w:customStyle="1" w:styleId="WW8Num12z0">
    <w:name w:val="WW8Num12z0"/>
    <w:rsid w:val="00C856FB"/>
    <w:rPr>
      <w:rFonts w:ascii="Symbol" w:hAnsi="Symbol"/>
    </w:rPr>
  </w:style>
  <w:style w:type="character" w:customStyle="1" w:styleId="WW8Num13z0">
    <w:name w:val="WW8Num13z0"/>
    <w:rsid w:val="00C856FB"/>
    <w:rPr>
      <w:rFonts w:ascii="Symbol" w:hAnsi="Symbol"/>
    </w:rPr>
  </w:style>
  <w:style w:type="character" w:customStyle="1" w:styleId="WW8Num14z0">
    <w:name w:val="WW8Num14z0"/>
    <w:rsid w:val="00C856FB"/>
    <w:rPr>
      <w:rFonts w:ascii="Symbol" w:hAnsi="Symbol"/>
    </w:rPr>
  </w:style>
  <w:style w:type="character" w:customStyle="1" w:styleId="WW8Num14z1">
    <w:name w:val="WW8Num14z1"/>
    <w:rsid w:val="00C856FB"/>
    <w:rPr>
      <w:rFonts w:ascii="Courier New" w:hAnsi="Courier New"/>
    </w:rPr>
  </w:style>
  <w:style w:type="character" w:customStyle="1" w:styleId="WW8Num15z0">
    <w:name w:val="WW8Num15z0"/>
    <w:rsid w:val="00C856FB"/>
    <w:rPr>
      <w:rFonts w:ascii="Symbol" w:hAnsi="Symbol"/>
    </w:rPr>
  </w:style>
  <w:style w:type="character" w:customStyle="1" w:styleId="WW8Num16z0">
    <w:name w:val="WW8Num16z0"/>
    <w:rsid w:val="00C856FB"/>
    <w:rPr>
      <w:rFonts w:ascii="Symbol" w:hAnsi="Symbol"/>
    </w:rPr>
  </w:style>
  <w:style w:type="character" w:customStyle="1" w:styleId="WW8Num17z0">
    <w:name w:val="WW8Num17z0"/>
    <w:rsid w:val="00C856FB"/>
    <w:rPr>
      <w:rFonts w:ascii="StarSymbol" w:eastAsia="StarSymbol"/>
    </w:rPr>
  </w:style>
  <w:style w:type="character" w:customStyle="1" w:styleId="WW8Num19z0">
    <w:name w:val="WW8Num19z0"/>
    <w:rsid w:val="00C856FB"/>
    <w:rPr>
      <w:rFonts w:ascii="Wingdings" w:hAnsi="Wingdings"/>
      <w:sz w:val="18"/>
    </w:rPr>
  </w:style>
  <w:style w:type="character" w:customStyle="1" w:styleId="WW8Num19z1">
    <w:name w:val="WW8Num19z1"/>
    <w:rsid w:val="00C856FB"/>
    <w:rPr>
      <w:rFonts w:ascii="Wingdings 2" w:hAnsi="Wingdings 2"/>
      <w:sz w:val="18"/>
    </w:rPr>
  </w:style>
  <w:style w:type="character" w:customStyle="1" w:styleId="WW8Num19z2">
    <w:name w:val="WW8Num19z2"/>
    <w:rsid w:val="00C856FB"/>
    <w:rPr>
      <w:rFonts w:ascii="StarSymbol" w:eastAsia="StarSymbol"/>
      <w:sz w:val="18"/>
    </w:rPr>
  </w:style>
  <w:style w:type="character" w:customStyle="1" w:styleId="Absatz-Standardschriftart">
    <w:name w:val="Absatz-Standardschriftart"/>
    <w:rsid w:val="00C856FB"/>
  </w:style>
  <w:style w:type="character" w:customStyle="1" w:styleId="WW-Absatz-Standardschriftart">
    <w:name w:val="WW-Absatz-Standardschriftart"/>
    <w:rsid w:val="00C856FB"/>
  </w:style>
  <w:style w:type="character" w:customStyle="1" w:styleId="WW8Num11z1">
    <w:name w:val="WW8Num11z1"/>
    <w:rsid w:val="00C856FB"/>
    <w:rPr>
      <w:rFonts w:ascii="Symbol" w:hAnsi="Symbol"/>
    </w:rPr>
  </w:style>
  <w:style w:type="character" w:customStyle="1" w:styleId="WW8Num12z1">
    <w:name w:val="WW8Num12z1"/>
    <w:rsid w:val="00C856FB"/>
    <w:rPr>
      <w:rFonts w:ascii="Courier New" w:hAnsi="Courier New"/>
    </w:rPr>
  </w:style>
  <w:style w:type="character" w:customStyle="1" w:styleId="WW8Num12z2">
    <w:name w:val="WW8Num12z2"/>
    <w:rsid w:val="00C856FB"/>
    <w:rPr>
      <w:rFonts w:ascii="Wingdings" w:hAnsi="Wingdings"/>
    </w:rPr>
  </w:style>
  <w:style w:type="character" w:customStyle="1" w:styleId="WW8Num13z1">
    <w:name w:val="WW8Num13z1"/>
    <w:rsid w:val="00C856FB"/>
    <w:rPr>
      <w:rFonts w:ascii="Georgia" w:hAnsi="Georgia"/>
    </w:rPr>
  </w:style>
  <w:style w:type="character" w:customStyle="1" w:styleId="WW8Num14z2">
    <w:name w:val="WW8Num14z2"/>
    <w:rsid w:val="00C856FB"/>
    <w:rPr>
      <w:rFonts w:ascii="Wingdings" w:hAnsi="Wingdings"/>
    </w:rPr>
  </w:style>
  <w:style w:type="character" w:customStyle="1" w:styleId="WW8Num15z1">
    <w:name w:val="WW8Num15z1"/>
    <w:rsid w:val="00C856FB"/>
    <w:rPr>
      <w:rFonts w:ascii="Courier New" w:hAnsi="Courier New"/>
    </w:rPr>
  </w:style>
  <w:style w:type="character" w:customStyle="1" w:styleId="WW8Num15z2">
    <w:name w:val="WW8Num15z2"/>
    <w:rsid w:val="00C856FB"/>
    <w:rPr>
      <w:rFonts w:ascii="Wingdings" w:hAnsi="Wingdings"/>
    </w:rPr>
  </w:style>
  <w:style w:type="character" w:customStyle="1" w:styleId="WW8Num16z1">
    <w:name w:val="WW8Num16z1"/>
    <w:rsid w:val="00C856FB"/>
    <w:rPr>
      <w:rFonts w:ascii="Courier New" w:hAnsi="Courier New"/>
    </w:rPr>
  </w:style>
  <w:style w:type="character" w:customStyle="1" w:styleId="WW8Num16z2">
    <w:name w:val="WW8Num16z2"/>
    <w:rsid w:val="00C856FB"/>
    <w:rPr>
      <w:rFonts w:ascii="Wingdings" w:hAnsi="Wingdings"/>
    </w:rPr>
  </w:style>
  <w:style w:type="character" w:customStyle="1" w:styleId="WW8Num18z0">
    <w:name w:val="WW8Num18z0"/>
    <w:rsid w:val="00C856FB"/>
    <w:rPr>
      <w:rFonts w:ascii="Symbol" w:hAnsi="Symbol"/>
    </w:rPr>
  </w:style>
  <w:style w:type="character" w:customStyle="1" w:styleId="WW8Num18z1">
    <w:name w:val="WW8Num18z1"/>
    <w:rsid w:val="00C856FB"/>
    <w:rPr>
      <w:rFonts w:ascii="Courier New" w:hAnsi="Courier New"/>
    </w:rPr>
  </w:style>
  <w:style w:type="character" w:customStyle="1" w:styleId="WW8Num18z2">
    <w:name w:val="WW8Num18z2"/>
    <w:rsid w:val="00C856FB"/>
    <w:rPr>
      <w:rFonts w:ascii="Wingdings" w:hAnsi="Wingdings"/>
    </w:rPr>
  </w:style>
  <w:style w:type="character" w:customStyle="1" w:styleId="WW8Num20z0">
    <w:name w:val="WW8Num20z0"/>
    <w:rsid w:val="00C856FB"/>
    <w:rPr>
      <w:rFonts w:ascii="Symbol" w:hAnsi="Symbol"/>
    </w:rPr>
  </w:style>
  <w:style w:type="character" w:customStyle="1" w:styleId="WW8Num20z1">
    <w:name w:val="WW8Num20z1"/>
    <w:rsid w:val="00C856FB"/>
    <w:rPr>
      <w:rFonts w:ascii="Courier New" w:hAnsi="Courier New"/>
    </w:rPr>
  </w:style>
  <w:style w:type="character" w:customStyle="1" w:styleId="WW8Num20z2">
    <w:name w:val="WW8Num20z2"/>
    <w:rsid w:val="00C856FB"/>
    <w:rPr>
      <w:rFonts w:ascii="Wingdings" w:hAnsi="Wingdings"/>
    </w:rPr>
  </w:style>
  <w:style w:type="character" w:customStyle="1" w:styleId="WW8Num21z0">
    <w:name w:val="WW8Num21z0"/>
    <w:rsid w:val="00C856FB"/>
    <w:rPr>
      <w:rFonts w:ascii="Symbol" w:hAnsi="Symbol"/>
    </w:rPr>
  </w:style>
  <w:style w:type="character" w:customStyle="1" w:styleId="WW8Num21z1">
    <w:name w:val="WW8Num21z1"/>
    <w:rsid w:val="00C856FB"/>
    <w:rPr>
      <w:rFonts w:ascii="Courier New" w:hAnsi="Courier New"/>
    </w:rPr>
  </w:style>
  <w:style w:type="character" w:customStyle="1" w:styleId="WW8Num21z2">
    <w:name w:val="WW8Num21z2"/>
    <w:rsid w:val="00C856FB"/>
    <w:rPr>
      <w:rFonts w:ascii="Wingdings" w:hAnsi="Wingdings"/>
    </w:rPr>
  </w:style>
  <w:style w:type="character" w:customStyle="1" w:styleId="WW8Num22z0">
    <w:name w:val="WW8Num22z0"/>
    <w:rsid w:val="00C856FB"/>
    <w:rPr>
      <w:rFonts w:ascii="Symbol" w:hAnsi="Symbol"/>
    </w:rPr>
  </w:style>
  <w:style w:type="character" w:customStyle="1" w:styleId="WW8Num22z1">
    <w:name w:val="WW8Num22z1"/>
    <w:rsid w:val="00C856FB"/>
    <w:rPr>
      <w:rFonts w:ascii="Courier New" w:hAnsi="Courier New"/>
    </w:rPr>
  </w:style>
  <w:style w:type="character" w:customStyle="1" w:styleId="WW8Num22z2">
    <w:name w:val="WW8Num22z2"/>
    <w:rsid w:val="00C856FB"/>
    <w:rPr>
      <w:rFonts w:ascii="Wingdings" w:hAnsi="Wingdings"/>
    </w:rPr>
  </w:style>
  <w:style w:type="character" w:customStyle="1" w:styleId="WW8Num23z0">
    <w:name w:val="WW8Num23z0"/>
    <w:rsid w:val="00C856FB"/>
    <w:rPr>
      <w:rFonts w:ascii="Symbol" w:hAnsi="Symbol"/>
    </w:rPr>
  </w:style>
  <w:style w:type="character" w:customStyle="1" w:styleId="WW8Num23z1">
    <w:name w:val="WW8Num23z1"/>
    <w:rsid w:val="00C856FB"/>
    <w:rPr>
      <w:rFonts w:ascii="Courier New" w:hAnsi="Courier New"/>
    </w:rPr>
  </w:style>
  <w:style w:type="character" w:customStyle="1" w:styleId="WW8Num23z2">
    <w:name w:val="WW8Num23z2"/>
    <w:rsid w:val="00C856FB"/>
    <w:rPr>
      <w:rFonts w:ascii="Wingdings" w:hAnsi="Wingdings"/>
    </w:rPr>
  </w:style>
  <w:style w:type="character" w:customStyle="1" w:styleId="WW8Num24z0">
    <w:name w:val="WW8Num24z0"/>
    <w:rsid w:val="00C856FB"/>
    <w:rPr>
      <w:rFonts w:ascii="Symbol" w:hAnsi="Symbol"/>
    </w:rPr>
  </w:style>
  <w:style w:type="character" w:customStyle="1" w:styleId="WW8Num24z1">
    <w:name w:val="WW8Num24z1"/>
    <w:rsid w:val="00C856FB"/>
    <w:rPr>
      <w:rFonts w:ascii="Courier New" w:hAnsi="Courier New"/>
    </w:rPr>
  </w:style>
  <w:style w:type="character" w:customStyle="1" w:styleId="WW8Num24z2">
    <w:name w:val="WW8Num24z2"/>
    <w:rsid w:val="00C856FB"/>
    <w:rPr>
      <w:rFonts w:ascii="Wingdings" w:hAnsi="Wingdings"/>
    </w:rPr>
  </w:style>
  <w:style w:type="character" w:customStyle="1" w:styleId="WW8Num25z0">
    <w:name w:val="WW8Num25z0"/>
    <w:rsid w:val="00C856FB"/>
    <w:rPr>
      <w:rFonts w:ascii="Symbol" w:hAnsi="Symbol"/>
    </w:rPr>
  </w:style>
  <w:style w:type="character" w:customStyle="1" w:styleId="WW8Num25z1">
    <w:name w:val="WW8Num25z1"/>
    <w:rsid w:val="00C856FB"/>
    <w:rPr>
      <w:rFonts w:ascii="Georgia" w:hAnsi="Georgia"/>
    </w:rPr>
  </w:style>
  <w:style w:type="character" w:customStyle="1" w:styleId="WW8Num26z0">
    <w:name w:val="WW8Num26z0"/>
    <w:rsid w:val="00C856FB"/>
    <w:rPr>
      <w:rFonts w:ascii="Symbol" w:hAnsi="Symbol"/>
    </w:rPr>
  </w:style>
  <w:style w:type="character" w:customStyle="1" w:styleId="WW8Num26z1">
    <w:name w:val="WW8Num26z1"/>
    <w:rsid w:val="00C856FB"/>
    <w:rPr>
      <w:rFonts w:ascii="Courier New" w:hAnsi="Courier New"/>
    </w:rPr>
  </w:style>
  <w:style w:type="character" w:customStyle="1" w:styleId="WW8Num26z2">
    <w:name w:val="WW8Num26z2"/>
    <w:rsid w:val="00C856FB"/>
    <w:rPr>
      <w:rFonts w:ascii="Wingdings" w:hAnsi="Wingdings"/>
    </w:rPr>
  </w:style>
  <w:style w:type="character" w:customStyle="1" w:styleId="WW8Num27z0">
    <w:name w:val="WW8Num27z0"/>
    <w:rsid w:val="00C856FB"/>
    <w:rPr>
      <w:rFonts w:ascii="Symbol" w:hAnsi="Symbol"/>
    </w:rPr>
  </w:style>
  <w:style w:type="character" w:customStyle="1" w:styleId="WW8Num27z1">
    <w:name w:val="WW8Num27z1"/>
    <w:rsid w:val="00C856FB"/>
    <w:rPr>
      <w:rFonts w:ascii="Courier New" w:hAnsi="Courier New"/>
    </w:rPr>
  </w:style>
  <w:style w:type="character" w:customStyle="1" w:styleId="WW8Num27z2">
    <w:name w:val="WW8Num27z2"/>
    <w:rsid w:val="00C856FB"/>
    <w:rPr>
      <w:rFonts w:ascii="Wingdings" w:hAnsi="Wingdings"/>
    </w:rPr>
  </w:style>
  <w:style w:type="character" w:customStyle="1" w:styleId="Bekezdsalapbettpusa1">
    <w:name w:val="Bekezdés alapbetűtípusa1"/>
    <w:rsid w:val="00C856FB"/>
  </w:style>
  <w:style w:type="character" w:customStyle="1" w:styleId="Hiperhivatkozs1">
    <w:name w:val="Hiperhivatkozás1"/>
    <w:rsid w:val="00C856FB"/>
    <w:rPr>
      <w:color w:val="0000FF"/>
      <w:u w:val="single"/>
    </w:rPr>
  </w:style>
  <w:style w:type="character" w:customStyle="1" w:styleId="Lbjegyzet-karakterek">
    <w:name w:val="Lábjegyzet-karakterek"/>
    <w:rsid w:val="00C856FB"/>
    <w:rPr>
      <w:vertAlign w:val="superscript"/>
    </w:rPr>
  </w:style>
  <w:style w:type="character" w:customStyle="1" w:styleId="Jegyzethivatkozs1">
    <w:name w:val="Jegyzethivatkozás1"/>
    <w:rsid w:val="00C856FB"/>
    <w:rPr>
      <w:sz w:val="16"/>
    </w:rPr>
  </w:style>
  <w:style w:type="character" w:customStyle="1" w:styleId="Felsorolsjel">
    <w:name w:val="Felsorolásjel"/>
    <w:rsid w:val="00C856FB"/>
    <w:rPr>
      <w:rFonts w:ascii="StarSymbol" w:eastAsia="StarSymbol" w:hAnsi="StarSymbol"/>
      <w:sz w:val="18"/>
    </w:rPr>
  </w:style>
  <w:style w:type="paragraph" w:customStyle="1" w:styleId="Cmsor">
    <w:name w:val="Címsor"/>
    <w:basedOn w:val="Norml"/>
    <w:next w:val="Szvegtrzs"/>
    <w:rsid w:val="00C856FB"/>
    <w:pPr>
      <w:keepNext/>
      <w:spacing w:before="240" w:after="120"/>
    </w:pPr>
    <w:rPr>
      <w:rFonts w:ascii="Arial" w:hAnsi="Arial" w:cs="Tahoma"/>
      <w:sz w:val="28"/>
      <w:szCs w:val="28"/>
      <w:lang w:eastAsia="ar-SA"/>
    </w:rPr>
  </w:style>
  <w:style w:type="paragraph" w:styleId="Lista">
    <w:name w:val="List"/>
    <w:basedOn w:val="Szvegtrzs"/>
    <w:rsid w:val="00C856FB"/>
    <w:pPr>
      <w:widowControl w:val="0"/>
    </w:pPr>
    <w:rPr>
      <w:rFonts w:cs="Tahoma"/>
      <w:sz w:val="20"/>
      <w:szCs w:val="20"/>
      <w:lang w:eastAsia="ar-SA"/>
    </w:rPr>
  </w:style>
  <w:style w:type="paragraph" w:customStyle="1" w:styleId="Felirat">
    <w:name w:val="Felirat"/>
    <w:basedOn w:val="Norml"/>
    <w:rsid w:val="00C856FB"/>
    <w:pPr>
      <w:suppressLineNumbers/>
      <w:spacing w:before="120" w:after="120"/>
    </w:pPr>
    <w:rPr>
      <w:rFonts w:cs="Tahoma"/>
      <w:i/>
      <w:iCs/>
      <w:lang w:eastAsia="ar-SA"/>
    </w:rPr>
  </w:style>
  <w:style w:type="paragraph" w:customStyle="1" w:styleId="Trgymutat">
    <w:name w:val="Tárgymutató"/>
    <w:basedOn w:val="Norml"/>
    <w:rsid w:val="00C856FB"/>
    <w:pPr>
      <w:suppressLineNumbers/>
    </w:pPr>
    <w:rPr>
      <w:rFonts w:cs="Tahoma"/>
      <w:sz w:val="20"/>
      <w:szCs w:val="20"/>
      <w:lang w:eastAsia="ar-SA"/>
    </w:rPr>
  </w:style>
  <w:style w:type="paragraph" w:customStyle="1" w:styleId="pont">
    <w:name w:val="pont"/>
    <w:basedOn w:val="Norml"/>
    <w:rsid w:val="00C856FB"/>
    <w:pPr>
      <w:widowControl w:val="0"/>
      <w:tabs>
        <w:tab w:val="num" w:pos="0"/>
        <w:tab w:val="left" w:pos="505"/>
      </w:tabs>
      <w:spacing w:before="240" w:line="360" w:lineRule="auto"/>
      <w:jc w:val="both"/>
    </w:pPr>
    <w:rPr>
      <w:rFonts w:ascii="H-Times" w:hAnsi="H-Times"/>
      <w:i/>
      <w:szCs w:val="20"/>
      <w:lang w:val="en-US" w:eastAsia="ar-SA"/>
    </w:rPr>
  </w:style>
  <w:style w:type="paragraph" w:customStyle="1" w:styleId="Szvegtrzs21">
    <w:name w:val="Szövegtörzs 21"/>
    <w:basedOn w:val="Norml"/>
    <w:rsid w:val="00C856FB"/>
    <w:pPr>
      <w:widowControl w:val="0"/>
      <w:ind w:left="284" w:hanging="284"/>
      <w:jc w:val="both"/>
    </w:pPr>
    <w:rPr>
      <w:sz w:val="22"/>
      <w:szCs w:val="20"/>
      <w:lang w:eastAsia="ar-SA"/>
    </w:rPr>
  </w:style>
  <w:style w:type="paragraph" w:customStyle="1" w:styleId="Szvegtrzsbehzssal31">
    <w:name w:val="Szövegtörzs behúzással 31"/>
    <w:basedOn w:val="Norml"/>
    <w:rsid w:val="00C856FB"/>
    <w:pPr>
      <w:widowControl w:val="0"/>
      <w:ind w:left="284"/>
      <w:jc w:val="both"/>
    </w:pPr>
    <w:rPr>
      <w:sz w:val="22"/>
      <w:szCs w:val="20"/>
      <w:lang w:eastAsia="ar-SA"/>
    </w:rPr>
  </w:style>
  <w:style w:type="paragraph" w:customStyle="1" w:styleId="WW-BodyText2">
    <w:name w:val="WW-Body Text 2"/>
    <w:basedOn w:val="Norml"/>
    <w:rsid w:val="00C856FB"/>
    <w:pPr>
      <w:widowControl w:val="0"/>
      <w:ind w:left="567"/>
      <w:jc w:val="both"/>
    </w:pPr>
    <w:rPr>
      <w:szCs w:val="20"/>
      <w:lang w:eastAsia="ar-SA"/>
    </w:rPr>
  </w:style>
  <w:style w:type="character" w:customStyle="1" w:styleId="LbjegyzetszvegChar2">
    <w:name w:val="Lábjegyzetszöveg Char2"/>
    <w:aliases w:val="Lábjegyzetszöveg Char Char,Lábjegyzetszöveg Char1 Char Char,Lábjegyzetszöveg Char Char Char Char,Footnote Char Char Char Char,Char1 Char Char Char Char,Footnote Char1 Char Char,Char1 Char1 Char Char,Footnote Char Char"/>
    <w:rsid w:val="00C856FB"/>
    <w:rPr>
      <w:rFonts w:cs="Times New Roman"/>
      <w:lang w:val="hu-HU" w:eastAsia="ar-SA" w:bidi="ar-SA"/>
    </w:rPr>
  </w:style>
  <w:style w:type="paragraph" w:customStyle="1" w:styleId="WW-BodyTextIndent2">
    <w:name w:val="WW-Body Text Indent 2"/>
    <w:basedOn w:val="Norml"/>
    <w:rsid w:val="00C856FB"/>
    <w:pPr>
      <w:widowControl w:val="0"/>
      <w:ind w:left="567"/>
      <w:jc w:val="both"/>
    </w:pPr>
    <w:rPr>
      <w:sz w:val="20"/>
      <w:szCs w:val="20"/>
      <w:lang w:eastAsia="ar-SA"/>
    </w:rPr>
  </w:style>
  <w:style w:type="paragraph" w:customStyle="1" w:styleId="WW-BodyTextIndent3">
    <w:name w:val="WW-Body Text Indent 3"/>
    <w:basedOn w:val="Norml"/>
    <w:rsid w:val="00C856FB"/>
    <w:pPr>
      <w:widowControl w:val="0"/>
      <w:ind w:left="426"/>
      <w:jc w:val="both"/>
    </w:pPr>
    <w:rPr>
      <w:szCs w:val="20"/>
      <w:lang w:eastAsia="ar-SA"/>
    </w:rPr>
  </w:style>
  <w:style w:type="paragraph" w:customStyle="1" w:styleId="kisrszveg">
    <w:name w:val="kisérôszöveg"/>
    <w:basedOn w:val="Norml"/>
    <w:rsid w:val="00C856FB"/>
    <w:pPr>
      <w:widowControl w:val="0"/>
      <w:tabs>
        <w:tab w:val="left" w:pos="720"/>
        <w:tab w:val="left" w:pos="1980"/>
        <w:tab w:val="left" w:leader="underscore" w:pos="4230"/>
      </w:tabs>
      <w:jc w:val="both"/>
    </w:pPr>
    <w:rPr>
      <w:rFonts w:ascii="CG Times" w:hAnsi="CG Times"/>
      <w:sz w:val="20"/>
      <w:szCs w:val="20"/>
      <w:lang w:val="en-GB" w:eastAsia="ar-SA"/>
    </w:rPr>
  </w:style>
  <w:style w:type="paragraph" w:customStyle="1" w:styleId="Szvegtrzs31">
    <w:name w:val="Szövegtörzs 31"/>
    <w:basedOn w:val="Norml"/>
    <w:rsid w:val="00C856FB"/>
    <w:pPr>
      <w:widowControl w:val="0"/>
      <w:ind w:right="283"/>
      <w:jc w:val="both"/>
    </w:pPr>
    <w:rPr>
      <w:color w:val="000000"/>
      <w:szCs w:val="20"/>
      <w:lang w:eastAsia="ar-SA"/>
    </w:rPr>
  </w:style>
  <w:style w:type="paragraph" w:customStyle="1" w:styleId="WW-BodyText21">
    <w:name w:val="WW-Body Text 21"/>
    <w:basedOn w:val="Norml"/>
    <w:rsid w:val="00C856FB"/>
    <w:pPr>
      <w:widowControl w:val="0"/>
      <w:jc w:val="center"/>
    </w:pPr>
    <w:rPr>
      <w:sz w:val="20"/>
      <w:szCs w:val="20"/>
      <w:lang w:eastAsia="ar-SA"/>
    </w:rPr>
  </w:style>
  <w:style w:type="paragraph" w:customStyle="1" w:styleId="Szvegblokk1">
    <w:name w:val="Szövegblokk1"/>
    <w:basedOn w:val="Norml"/>
    <w:rsid w:val="00C856FB"/>
    <w:pPr>
      <w:ind w:left="851" w:right="28"/>
    </w:pPr>
    <w:rPr>
      <w:szCs w:val="20"/>
      <w:lang w:eastAsia="ar-SA"/>
    </w:rPr>
  </w:style>
  <w:style w:type="paragraph" w:customStyle="1" w:styleId="WW-BodyText3">
    <w:name w:val="WW-Body Text 3"/>
    <w:basedOn w:val="Norml"/>
    <w:rsid w:val="00C856FB"/>
    <w:pPr>
      <w:jc w:val="center"/>
    </w:pPr>
    <w:rPr>
      <w:szCs w:val="20"/>
      <w:lang w:eastAsia="ar-SA"/>
    </w:rPr>
  </w:style>
  <w:style w:type="paragraph" w:customStyle="1" w:styleId="bulet">
    <w:name w:val="bulet"/>
    <w:basedOn w:val="Norml"/>
    <w:rsid w:val="00C856FB"/>
    <w:pPr>
      <w:widowControl w:val="0"/>
      <w:ind w:left="1003" w:hanging="283"/>
    </w:pPr>
    <w:rPr>
      <w:rFonts w:ascii="Arial" w:hAnsi="Arial"/>
      <w:sz w:val="20"/>
      <w:szCs w:val="20"/>
      <w:lang w:val="en-US" w:eastAsia="ar-SA"/>
    </w:rPr>
  </w:style>
  <w:style w:type="paragraph" w:customStyle="1" w:styleId="cm0">
    <w:name w:val="cím"/>
    <w:basedOn w:val="Norml"/>
    <w:rsid w:val="00C856FB"/>
    <w:pPr>
      <w:widowControl w:val="0"/>
      <w:tabs>
        <w:tab w:val="left" w:pos="1800"/>
        <w:tab w:val="left" w:leader="underscore" w:pos="5760"/>
      </w:tabs>
      <w:spacing w:line="360" w:lineRule="auto"/>
    </w:pPr>
    <w:rPr>
      <w:rFonts w:ascii="CG Times" w:hAnsi="CG Times"/>
      <w:szCs w:val="20"/>
      <w:lang w:val="en-GB" w:eastAsia="ar-SA"/>
    </w:rPr>
  </w:style>
  <w:style w:type="paragraph" w:customStyle="1" w:styleId="ar1">
    <w:name w:val="ar1"/>
    <w:basedOn w:val="Norml"/>
    <w:next w:val="Norml"/>
    <w:rsid w:val="00C856FB"/>
    <w:pPr>
      <w:widowControl w:val="0"/>
      <w:tabs>
        <w:tab w:val="right" w:pos="6237"/>
        <w:tab w:val="right" w:pos="8647"/>
        <w:tab w:val="right" w:pos="9180"/>
      </w:tabs>
      <w:ind w:left="284"/>
      <w:jc w:val="both"/>
    </w:pPr>
    <w:rPr>
      <w:rFonts w:ascii="HTimes" w:hAnsi="HTimes"/>
      <w:b/>
      <w:szCs w:val="20"/>
      <w:lang w:val="en-GB" w:eastAsia="ar-SA"/>
    </w:rPr>
  </w:style>
  <w:style w:type="paragraph" w:customStyle="1" w:styleId="fosor">
    <w:name w:val="fosor"/>
    <w:basedOn w:val="ar1"/>
    <w:rsid w:val="00C856FB"/>
    <w:pPr>
      <w:tabs>
        <w:tab w:val="right" w:pos="6480"/>
        <w:tab w:val="right" w:pos="8460"/>
      </w:tabs>
      <w:ind w:left="630"/>
    </w:pPr>
  </w:style>
  <w:style w:type="paragraph" w:customStyle="1" w:styleId="WW-BodyText212">
    <w:name w:val="WW-Body Text 212"/>
    <w:basedOn w:val="Norml"/>
    <w:rsid w:val="00C856FB"/>
    <w:pPr>
      <w:ind w:left="284"/>
    </w:pPr>
    <w:rPr>
      <w:szCs w:val="20"/>
      <w:lang w:eastAsia="ar-SA"/>
    </w:rPr>
  </w:style>
  <w:style w:type="paragraph" w:customStyle="1" w:styleId="Szvegtrzsbehzssal211">
    <w:name w:val="Szövegtörzs behúzással 211"/>
    <w:basedOn w:val="Norml"/>
    <w:rsid w:val="00C856FB"/>
    <w:pPr>
      <w:ind w:hanging="2"/>
    </w:pPr>
    <w:rPr>
      <w:szCs w:val="20"/>
      <w:lang w:eastAsia="ar-SA"/>
    </w:rPr>
  </w:style>
  <w:style w:type="paragraph" w:customStyle="1" w:styleId="Szvegtrzs211">
    <w:name w:val="Szövegtörzs 211"/>
    <w:basedOn w:val="Norml"/>
    <w:rsid w:val="00C856FB"/>
    <w:pPr>
      <w:tabs>
        <w:tab w:val="left" w:pos="0"/>
      </w:tabs>
      <w:jc w:val="center"/>
    </w:pPr>
    <w:rPr>
      <w:b/>
      <w:szCs w:val="20"/>
      <w:lang w:eastAsia="ar-SA"/>
    </w:rPr>
  </w:style>
  <w:style w:type="paragraph" w:customStyle="1" w:styleId="Szvegtrzsbehzssal311">
    <w:name w:val="Szövegtörzs behúzással 311"/>
    <w:basedOn w:val="Norml"/>
    <w:rsid w:val="00C856FB"/>
    <w:pPr>
      <w:ind w:left="851" w:hanging="851"/>
    </w:pPr>
    <w:rPr>
      <w:szCs w:val="20"/>
      <w:lang w:eastAsia="ar-SA"/>
    </w:rPr>
  </w:style>
  <w:style w:type="paragraph" w:customStyle="1" w:styleId="Szvegtrzs311">
    <w:name w:val="Szövegtörzs 311"/>
    <w:basedOn w:val="Norml"/>
    <w:rsid w:val="00C856FB"/>
    <w:pPr>
      <w:jc w:val="both"/>
    </w:pPr>
    <w:rPr>
      <w:b/>
      <w:szCs w:val="20"/>
      <w:lang w:eastAsia="ar-SA"/>
    </w:rPr>
  </w:style>
  <w:style w:type="paragraph" w:customStyle="1" w:styleId="Jegyzetszveg1">
    <w:name w:val="Jegyzetszöveg1"/>
    <w:basedOn w:val="Norml"/>
    <w:rsid w:val="00C856FB"/>
    <w:rPr>
      <w:sz w:val="20"/>
      <w:szCs w:val="20"/>
      <w:lang w:eastAsia="ar-SA"/>
    </w:rPr>
  </w:style>
  <w:style w:type="paragraph" w:customStyle="1" w:styleId="Felsorols1">
    <w:name w:val="Felsorolás1"/>
    <w:basedOn w:val="Norml"/>
    <w:rsid w:val="00C856FB"/>
    <w:pPr>
      <w:jc w:val="both"/>
    </w:pPr>
    <w:rPr>
      <w:rFonts w:ascii="Hun Swiss" w:hAnsi="Hun Swiss"/>
      <w:szCs w:val="20"/>
      <w:lang w:eastAsia="ar-SA"/>
    </w:rPr>
  </w:style>
  <w:style w:type="paragraph" w:customStyle="1" w:styleId="Felsorols21">
    <w:name w:val="Felsorolás 21"/>
    <w:basedOn w:val="Norml"/>
    <w:rsid w:val="00C856FB"/>
    <w:pPr>
      <w:jc w:val="both"/>
    </w:pPr>
    <w:rPr>
      <w:rFonts w:ascii="Hun Swiss" w:hAnsi="Hun Swiss"/>
      <w:szCs w:val="20"/>
      <w:lang w:eastAsia="ar-SA"/>
    </w:rPr>
  </w:style>
  <w:style w:type="paragraph" w:customStyle="1" w:styleId="Csakszveg1">
    <w:name w:val="Csak szöveg1"/>
    <w:basedOn w:val="Norml"/>
    <w:rsid w:val="00C856FB"/>
    <w:rPr>
      <w:rFonts w:ascii="Courier New" w:hAnsi="Courier New"/>
      <w:sz w:val="20"/>
      <w:szCs w:val="20"/>
      <w:lang w:eastAsia="ar-SA"/>
    </w:rPr>
  </w:style>
  <w:style w:type="paragraph" w:customStyle="1" w:styleId="Dokumentumtrkp1">
    <w:name w:val="Dokumentumtérkép1"/>
    <w:basedOn w:val="Norml"/>
    <w:rsid w:val="00C856FB"/>
    <w:pPr>
      <w:shd w:val="clear" w:color="auto" w:fill="000080"/>
    </w:pPr>
    <w:rPr>
      <w:rFonts w:ascii="Tahoma" w:hAnsi="Tahoma"/>
      <w:sz w:val="20"/>
      <w:szCs w:val="20"/>
      <w:lang w:eastAsia="ar-SA"/>
    </w:rPr>
  </w:style>
  <w:style w:type="paragraph" w:customStyle="1" w:styleId="Szvegblokk11">
    <w:name w:val="Szövegblokk11"/>
    <w:basedOn w:val="Norml"/>
    <w:rsid w:val="00C856FB"/>
    <w:pPr>
      <w:ind w:left="454" w:right="424" w:hanging="454"/>
      <w:jc w:val="both"/>
    </w:pPr>
    <w:rPr>
      <w:szCs w:val="20"/>
      <w:lang w:eastAsia="ar-SA"/>
    </w:rPr>
  </w:style>
  <w:style w:type="paragraph" w:styleId="Feladcmebortkon">
    <w:name w:val="envelope return"/>
    <w:basedOn w:val="Norml"/>
    <w:rsid w:val="00C856FB"/>
    <w:pPr>
      <w:jc w:val="both"/>
    </w:pPr>
    <w:rPr>
      <w:sz w:val="20"/>
      <w:szCs w:val="20"/>
      <w:lang w:eastAsia="ar-SA"/>
    </w:rPr>
  </w:style>
  <w:style w:type="paragraph" w:customStyle="1" w:styleId="Norml1">
    <w:name w:val="Normál1"/>
    <w:rsid w:val="00C856FB"/>
    <w:pPr>
      <w:widowControl w:val="0"/>
      <w:suppressAutoHyphens/>
      <w:overflowPunct w:val="0"/>
      <w:autoSpaceDE w:val="0"/>
      <w:spacing w:before="40" w:after="40"/>
      <w:jc w:val="both"/>
      <w:textAlignment w:val="baseline"/>
    </w:pPr>
    <w:rPr>
      <w:sz w:val="24"/>
      <w:lang w:eastAsia="ar-SA"/>
    </w:rPr>
  </w:style>
  <w:style w:type="paragraph" w:customStyle="1" w:styleId="Style1">
    <w:name w:val="Style 1"/>
    <w:basedOn w:val="Norml"/>
    <w:rsid w:val="00C856FB"/>
    <w:pPr>
      <w:spacing w:after="216" w:line="276" w:lineRule="atLeast"/>
      <w:jc w:val="both"/>
    </w:pPr>
    <w:rPr>
      <w:color w:val="000000"/>
      <w:sz w:val="20"/>
      <w:szCs w:val="20"/>
      <w:lang w:eastAsia="ar-SA"/>
    </w:rPr>
  </w:style>
  <w:style w:type="paragraph" w:customStyle="1" w:styleId="NORMAL">
    <w:name w:val="NORMAL£"/>
    <w:basedOn w:val="Rub3"/>
    <w:rsid w:val="00C856FB"/>
    <w:pPr>
      <w:ind w:left="705" w:hanging="705"/>
    </w:pPr>
    <w:rPr>
      <w:rFonts w:ascii="Times New Roman" w:hAnsi="Times New Roman" w:cs="Times New Roman"/>
      <w:bCs w:val="0"/>
      <w:i w:val="0"/>
      <w:iCs w:val="0"/>
      <w:lang w:eastAsia="ar-SA"/>
    </w:rPr>
  </w:style>
  <w:style w:type="paragraph" w:customStyle="1" w:styleId="H2">
    <w:name w:val="H2"/>
    <w:basedOn w:val="Norml"/>
    <w:next w:val="Norml"/>
    <w:rsid w:val="00C856FB"/>
    <w:pPr>
      <w:keepNext/>
      <w:spacing w:before="100" w:after="100"/>
    </w:pPr>
    <w:rPr>
      <w:b/>
      <w:sz w:val="36"/>
      <w:szCs w:val="20"/>
      <w:lang w:eastAsia="ar-SA"/>
    </w:rPr>
  </w:style>
  <w:style w:type="paragraph" w:customStyle="1" w:styleId="Felsorols31">
    <w:name w:val="Felsorolás 31"/>
    <w:basedOn w:val="Norml"/>
    <w:rsid w:val="00C856FB"/>
    <w:pPr>
      <w:spacing w:line="300" w:lineRule="exact"/>
      <w:jc w:val="both"/>
    </w:pPr>
    <w:rPr>
      <w:szCs w:val="20"/>
      <w:lang w:eastAsia="ar-SA"/>
    </w:rPr>
  </w:style>
  <w:style w:type="paragraph" w:customStyle="1" w:styleId="Felsorols41">
    <w:name w:val="Felsorolás 41"/>
    <w:basedOn w:val="Norml"/>
    <w:rsid w:val="00C856FB"/>
    <w:pPr>
      <w:spacing w:line="300" w:lineRule="exact"/>
      <w:jc w:val="both"/>
    </w:pPr>
    <w:rPr>
      <w:szCs w:val="20"/>
      <w:lang w:eastAsia="ar-SA"/>
    </w:rPr>
  </w:style>
  <w:style w:type="paragraph" w:customStyle="1" w:styleId="Felsorols51">
    <w:name w:val="Felsorolás 51"/>
    <w:basedOn w:val="Norml"/>
    <w:rsid w:val="00C856FB"/>
    <w:pPr>
      <w:spacing w:line="300" w:lineRule="exact"/>
      <w:jc w:val="both"/>
    </w:pPr>
    <w:rPr>
      <w:szCs w:val="20"/>
      <w:lang w:eastAsia="ar-SA"/>
    </w:rPr>
  </w:style>
  <w:style w:type="paragraph" w:customStyle="1" w:styleId="Szmozottlista1">
    <w:name w:val="Számozott lista1"/>
    <w:basedOn w:val="Norml"/>
    <w:rsid w:val="00C856FB"/>
    <w:pPr>
      <w:spacing w:line="300" w:lineRule="exact"/>
      <w:jc w:val="both"/>
    </w:pPr>
    <w:rPr>
      <w:szCs w:val="20"/>
      <w:lang w:eastAsia="ar-SA"/>
    </w:rPr>
  </w:style>
  <w:style w:type="paragraph" w:customStyle="1" w:styleId="Szmozottlista21">
    <w:name w:val="Számozott lista 21"/>
    <w:basedOn w:val="Norml"/>
    <w:rsid w:val="00C856FB"/>
    <w:pPr>
      <w:spacing w:line="300" w:lineRule="exact"/>
      <w:jc w:val="both"/>
    </w:pPr>
    <w:rPr>
      <w:szCs w:val="20"/>
      <w:lang w:eastAsia="ar-SA"/>
    </w:rPr>
  </w:style>
  <w:style w:type="paragraph" w:customStyle="1" w:styleId="Szmozottlista31">
    <w:name w:val="Számozott lista 31"/>
    <w:basedOn w:val="Norml"/>
    <w:rsid w:val="00C856FB"/>
    <w:pPr>
      <w:spacing w:line="300" w:lineRule="exact"/>
      <w:jc w:val="both"/>
    </w:pPr>
    <w:rPr>
      <w:szCs w:val="20"/>
      <w:lang w:eastAsia="ar-SA"/>
    </w:rPr>
  </w:style>
  <w:style w:type="paragraph" w:customStyle="1" w:styleId="Szmozottlista41">
    <w:name w:val="Számozott lista 41"/>
    <w:basedOn w:val="Norml"/>
    <w:rsid w:val="00C856FB"/>
    <w:pPr>
      <w:spacing w:line="300" w:lineRule="exact"/>
      <w:jc w:val="both"/>
    </w:pPr>
    <w:rPr>
      <w:szCs w:val="20"/>
      <w:lang w:eastAsia="ar-SA"/>
    </w:rPr>
  </w:style>
  <w:style w:type="paragraph" w:customStyle="1" w:styleId="Szmozottlista51">
    <w:name w:val="Számozott lista 51"/>
    <w:basedOn w:val="Norml"/>
    <w:rsid w:val="00C856FB"/>
    <w:pPr>
      <w:spacing w:line="300" w:lineRule="exact"/>
      <w:jc w:val="both"/>
    </w:pPr>
    <w:rPr>
      <w:szCs w:val="20"/>
      <w:lang w:eastAsia="ar-SA"/>
    </w:rPr>
  </w:style>
  <w:style w:type="paragraph" w:customStyle="1" w:styleId="Felsorols6">
    <w:name w:val="Felsorolás 6"/>
    <w:basedOn w:val="Felsorols51"/>
    <w:rsid w:val="00C856FB"/>
    <w:pPr>
      <w:tabs>
        <w:tab w:val="left" w:pos="2127"/>
      </w:tabs>
      <w:ind w:left="3260" w:hanging="425"/>
    </w:pPr>
  </w:style>
  <w:style w:type="paragraph" w:customStyle="1" w:styleId="alapAAC">
    <w:name w:val="alap_(A+A.+C.)"/>
    <w:basedOn w:val="Norml"/>
    <w:rsid w:val="00C856FB"/>
    <w:pPr>
      <w:tabs>
        <w:tab w:val="left" w:pos="397"/>
        <w:tab w:val="left" w:pos="794"/>
        <w:tab w:val="left" w:pos="1191"/>
      </w:tabs>
      <w:jc w:val="both"/>
    </w:pPr>
    <w:rPr>
      <w:szCs w:val="20"/>
      <w:lang w:eastAsia="ar-SA"/>
    </w:rPr>
  </w:style>
  <w:style w:type="paragraph" w:customStyle="1" w:styleId="TxBrp6">
    <w:name w:val="TxBr_p6"/>
    <w:basedOn w:val="Norml"/>
    <w:rsid w:val="00C856FB"/>
    <w:pPr>
      <w:widowControl w:val="0"/>
      <w:autoSpaceDE w:val="0"/>
      <w:spacing w:line="549" w:lineRule="atLeast"/>
    </w:pPr>
    <w:rPr>
      <w:sz w:val="20"/>
      <w:lang w:val="en-US" w:eastAsia="ar-SA"/>
    </w:rPr>
  </w:style>
  <w:style w:type="paragraph" w:customStyle="1" w:styleId="Tblzattartalom">
    <w:name w:val="Táblázattartalom"/>
    <w:basedOn w:val="Norml"/>
    <w:rsid w:val="00C856FB"/>
    <w:pPr>
      <w:suppressLineNumbers/>
    </w:pPr>
    <w:rPr>
      <w:sz w:val="20"/>
      <w:szCs w:val="20"/>
      <w:lang w:eastAsia="ar-SA"/>
    </w:rPr>
  </w:style>
  <w:style w:type="paragraph" w:customStyle="1" w:styleId="Tblzatfejlc">
    <w:name w:val="Táblázatfejléc"/>
    <w:basedOn w:val="Tblzattartalom"/>
    <w:rsid w:val="00C856FB"/>
    <w:pPr>
      <w:jc w:val="center"/>
    </w:pPr>
    <w:rPr>
      <w:b/>
      <w:bCs/>
    </w:rPr>
  </w:style>
  <w:style w:type="paragraph" w:customStyle="1" w:styleId="Kerettartalom">
    <w:name w:val="Kerettartalom"/>
    <w:basedOn w:val="Szvegtrzs"/>
    <w:rsid w:val="00C856FB"/>
    <w:pPr>
      <w:widowControl w:val="0"/>
    </w:pPr>
    <w:rPr>
      <w:sz w:val="20"/>
      <w:szCs w:val="20"/>
      <w:lang w:eastAsia="ar-SA"/>
    </w:rPr>
  </w:style>
  <w:style w:type="paragraph" w:customStyle="1" w:styleId="Cmsor10">
    <w:name w:val="Címsor 10"/>
    <w:basedOn w:val="Cmsor"/>
    <w:next w:val="Szvegtrzs"/>
    <w:rsid w:val="00C856FB"/>
    <w:rPr>
      <w:b/>
      <w:bCs/>
      <w:sz w:val="21"/>
      <w:szCs w:val="21"/>
    </w:rPr>
  </w:style>
  <w:style w:type="paragraph" w:customStyle="1" w:styleId="BodyText23">
    <w:name w:val="Body Text 23"/>
    <w:basedOn w:val="Norml"/>
    <w:rsid w:val="00C856FB"/>
    <w:pPr>
      <w:tabs>
        <w:tab w:val="left" w:pos="9072"/>
      </w:tabs>
      <w:jc w:val="both"/>
    </w:pPr>
    <w:rPr>
      <w:sz w:val="26"/>
      <w:szCs w:val="20"/>
    </w:rPr>
  </w:style>
  <w:style w:type="paragraph" w:customStyle="1" w:styleId="TOCHeading1">
    <w:name w:val="TOC Heading1"/>
    <w:basedOn w:val="Cmsor1"/>
    <w:next w:val="Norml"/>
    <w:rsid w:val="00C856FB"/>
    <w:pPr>
      <w:keepLines/>
      <w:spacing w:before="480" w:line="276" w:lineRule="auto"/>
      <w:jc w:val="left"/>
      <w:outlineLvl w:val="9"/>
    </w:pPr>
    <w:rPr>
      <w:rFonts w:ascii="Cambria" w:hAnsi="Cambria"/>
      <w:color w:val="365F91"/>
      <w:sz w:val="28"/>
      <w:szCs w:val="28"/>
      <w:lang w:eastAsia="en-US"/>
    </w:rPr>
  </w:style>
  <w:style w:type="paragraph" w:customStyle="1" w:styleId="BodyText32">
    <w:name w:val="Body Text 32"/>
    <w:basedOn w:val="Norml"/>
    <w:rsid w:val="00C856FB"/>
    <w:pPr>
      <w:widowControl w:val="0"/>
      <w:ind w:right="283"/>
      <w:jc w:val="both"/>
    </w:pPr>
    <w:rPr>
      <w:color w:val="000000"/>
      <w:szCs w:val="20"/>
    </w:rPr>
  </w:style>
  <w:style w:type="paragraph" w:customStyle="1" w:styleId="Revision1">
    <w:name w:val="Revision1"/>
    <w:hidden/>
    <w:uiPriority w:val="99"/>
    <w:semiHidden/>
    <w:rsid w:val="00C856FB"/>
    <w:rPr>
      <w:lang w:eastAsia="ar-SA"/>
    </w:rPr>
  </w:style>
  <w:style w:type="paragraph" w:customStyle="1" w:styleId="BodyText22">
    <w:name w:val="Body Text 22"/>
    <w:basedOn w:val="Norml"/>
    <w:rsid w:val="00C856FB"/>
    <w:pPr>
      <w:widowControl w:val="0"/>
      <w:ind w:left="284" w:hanging="284"/>
      <w:jc w:val="both"/>
    </w:pPr>
    <w:rPr>
      <w:sz w:val="22"/>
      <w:szCs w:val="20"/>
    </w:rPr>
  </w:style>
  <w:style w:type="paragraph" w:customStyle="1" w:styleId="BodyTextIndent21">
    <w:name w:val="Body Text Indent 21"/>
    <w:basedOn w:val="Norml"/>
    <w:rsid w:val="00C856FB"/>
    <w:pPr>
      <w:widowControl w:val="0"/>
      <w:ind w:left="284" w:hanging="224"/>
      <w:jc w:val="both"/>
    </w:pPr>
    <w:rPr>
      <w:sz w:val="22"/>
      <w:szCs w:val="20"/>
    </w:rPr>
  </w:style>
  <w:style w:type="paragraph" w:customStyle="1" w:styleId="BodyTextIndent31">
    <w:name w:val="Body Text Indent 31"/>
    <w:basedOn w:val="Norml"/>
    <w:rsid w:val="00C856FB"/>
    <w:pPr>
      <w:widowControl w:val="0"/>
      <w:ind w:left="284"/>
      <w:jc w:val="both"/>
    </w:pPr>
    <w:rPr>
      <w:sz w:val="22"/>
      <w:szCs w:val="20"/>
    </w:rPr>
  </w:style>
  <w:style w:type="character" w:customStyle="1" w:styleId="Hyperlink1">
    <w:name w:val="Hyperlink1"/>
    <w:rsid w:val="00C856FB"/>
    <w:rPr>
      <w:color w:val="0000FF"/>
      <w:u w:val="single"/>
    </w:rPr>
  </w:style>
  <w:style w:type="paragraph" w:customStyle="1" w:styleId="BodyText31">
    <w:name w:val="Body Text 31"/>
    <w:basedOn w:val="Norml"/>
    <w:rsid w:val="00C856FB"/>
    <w:pPr>
      <w:widowControl w:val="0"/>
      <w:ind w:right="283"/>
      <w:jc w:val="both"/>
    </w:pPr>
    <w:rPr>
      <w:color w:val="000000"/>
      <w:szCs w:val="20"/>
    </w:rPr>
  </w:style>
  <w:style w:type="paragraph" w:customStyle="1" w:styleId="BlockText1">
    <w:name w:val="Block Text1"/>
    <w:basedOn w:val="Norml"/>
    <w:rsid w:val="00C856FB"/>
    <w:pPr>
      <w:ind w:left="851" w:right="28"/>
    </w:pPr>
    <w:rPr>
      <w:szCs w:val="20"/>
    </w:rPr>
  </w:style>
  <w:style w:type="paragraph" w:styleId="Csakszveg">
    <w:name w:val="Plain Text"/>
    <w:basedOn w:val="Norml"/>
    <w:link w:val="CsakszvegChar"/>
    <w:rsid w:val="00C856FB"/>
    <w:rPr>
      <w:rFonts w:ascii="Courier New" w:hAnsi="Courier New"/>
      <w:sz w:val="20"/>
      <w:szCs w:val="20"/>
    </w:rPr>
  </w:style>
  <w:style w:type="character" w:customStyle="1" w:styleId="CsakszvegChar">
    <w:name w:val="Csak szöveg Char"/>
    <w:basedOn w:val="Bekezdsalapbettpusa"/>
    <w:link w:val="Csakszveg"/>
    <w:rsid w:val="00C856FB"/>
    <w:rPr>
      <w:rFonts w:ascii="Courier New" w:hAnsi="Courier New"/>
    </w:rPr>
  </w:style>
  <w:style w:type="paragraph" w:styleId="Szvegblokk">
    <w:name w:val="Block Text"/>
    <w:basedOn w:val="Norml"/>
    <w:rsid w:val="00C856FB"/>
    <w:pPr>
      <w:ind w:left="454" w:right="424" w:hanging="454"/>
      <w:jc w:val="both"/>
    </w:pPr>
    <w:rPr>
      <w:szCs w:val="20"/>
    </w:rPr>
  </w:style>
  <w:style w:type="paragraph" w:customStyle="1" w:styleId="FCm">
    <w:name w:val="FôCím"/>
    <w:basedOn w:val="Norml"/>
    <w:rsid w:val="00C856FB"/>
    <w:pPr>
      <w:keepNext/>
      <w:keepLines/>
      <w:spacing w:before="480" w:after="240"/>
      <w:jc w:val="center"/>
    </w:pPr>
    <w:rPr>
      <w:b/>
      <w:sz w:val="28"/>
      <w:szCs w:val="20"/>
      <w:lang w:eastAsia="en-US"/>
    </w:rPr>
  </w:style>
  <w:style w:type="character" w:customStyle="1" w:styleId="Rub2Char0">
    <w:name w:val="Rub2 Char"/>
    <w:rsid w:val="00C856FB"/>
    <w:rPr>
      <w:smallCaps/>
      <w:lang w:val="en-GB" w:eastAsia="ar-SA" w:bidi="ar-SA"/>
    </w:rPr>
  </w:style>
  <w:style w:type="character" w:customStyle="1" w:styleId="Vgjegyzet-karakterek">
    <w:name w:val="Végjegyzet-karakterek"/>
    <w:rsid w:val="00C856FB"/>
    <w:rPr>
      <w:vertAlign w:val="superscript"/>
    </w:rPr>
  </w:style>
  <w:style w:type="character" w:customStyle="1" w:styleId="WW-Vgjegyzet-karakterek">
    <w:name w:val="WW-Végjegyzet-karakterek"/>
    <w:rsid w:val="00C856FB"/>
  </w:style>
  <w:style w:type="paragraph" w:customStyle="1" w:styleId="NormalCentered">
    <w:name w:val="Normal Centered"/>
    <w:basedOn w:val="Norml"/>
    <w:rsid w:val="00C856FB"/>
    <w:pPr>
      <w:suppressAutoHyphens/>
      <w:spacing w:before="120" w:after="120"/>
      <w:jc w:val="center"/>
    </w:pPr>
    <w:rPr>
      <w:szCs w:val="20"/>
      <w:lang w:val="en-GB" w:eastAsia="ar-SA"/>
    </w:rPr>
  </w:style>
  <w:style w:type="paragraph" w:customStyle="1" w:styleId="Annexetitreacte">
    <w:name w:val="Annexe titre (acte)"/>
    <w:basedOn w:val="Norml"/>
    <w:next w:val="Norml"/>
    <w:rsid w:val="00C856FB"/>
    <w:pPr>
      <w:suppressAutoHyphens/>
      <w:spacing w:before="120" w:after="120"/>
      <w:jc w:val="center"/>
    </w:pPr>
    <w:rPr>
      <w:b/>
      <w:szCs w:val="20"/>
      <w:u w:val="single"/>
      <w:lang w:val="en-GB" w:eastAsia="ar-SA"/>
    </w:rPr>
  </w:style>
  <w:style w:type="paragraph" w:customStyle="1" w:styleId="Paragraph">
    <w:name w:val="Paragraph"/>
    <w:basedOn w:val="Norml"/>
    <w:rsid w:val="00C856FB"/>
    <w:pPr>
      <w:spacing w:before="120"/>
      <w:jc w:val="both"/>
    </w:pPr>
    <w:rPr>
      <w:rFonts w:ascii="Arial" w:hAnsi="Arial"/>
      <w:sz w:val="22"/>
      <w:szCs w:val="20"/>
      <w:lang w:val="en-GB" w:eastAsia="en-US"/>
    </w:rPr>
  </w:style>
  <w:style w:type="paragraph" w:customStyle="1" w:styleId="Bullets1">
    <w:name w:val="Bullets1"/>
    <w:basedOn w:val="Paragraph"/>
    <w:rsid w:val="00C856FB"/>
    <w:pPr>
      <w:ind w:left="1843" w:hanging="425"/>
    </w:pPr>
  </w:style>
  <w:style w:type="paragraph" w:customStyle="1" w:styleId="spec">
    <w:name w:val="spec"/>
    <w:basedOn w:val="Norml"/>
    <w:rsid w:val="00C856FB"/>
    <w:pPr>
      <w:spacing w:after="60"/>
      <w:ind w:left="1440" w:hanging="1440"/>
      <w:jc w:val="both"/>
    </w:pPr>
    <w:rPr>
      <w:szCs w:val="20"/>
      <w:lang w:val="en-US" w:eastAsia="en-US"/>
    </w:rPr>
  </w:style>
  <w:style w:type="paragraph" w:customStyle="1" w:styleId="spec2">
    <w:name w:val="spec2"/>
    <w:basedOn w:val="spec"/>
    <w:rsid w:val="00C856FB"/>
    <w:pPr>
      <w:ind w:firstLine="0"/>
    </w:pPr>
  </w:style>
  <w:style w:type="paragraph" w:customStyle="1" w:styleId="numb1">
    <w:name w:val="numb1"/>
    <w:basedOn w:val="Norml"/>
    <w:rsid w:val="00C856FB"/>
    <w:pPr>
      <w:keepNext/>
      <w:shd w:val="clear" w:color="auto" w:fill="FFFFFF"/>
      <w:spacing w:before="120" w:line="240" w:lineRule="atLeast"/>
      <w:ind w:left="459" w:right="-57" w:hanging="425"/>
      <w:jc w:val="both"/>
    </w:pPr>
    <w:rPr>
      <w:rFonts w:ascii="Arial" w:hAnsi="Arial"/>
      <w:sz w:val="22"/>
      <w:szCs w:val="20"/>
      <w:lang w:val="en-GB" w:eastAsia="en-US"/>
    </w:rPr>
  </w:style>
  <w:style w:type="paragraph" w:customStyle="1" w:styleId="numb2">
    <w:name w:val="numb2"/>
    <w:basedOn w:val="Normlbehzs"/>
    <w:rsid w:val="00C856FB"/>
    <w:pPr>
      <w:keepNext/>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ind w:left="601" w:right="-59" w:firstLine="48"/>
    </w:pPr>
    <w:rPr>
      <w:sz w:val="22"/>
      <w:lang w:eastAsia="en-US"/>
    </w:rPr>
  </w:style>
  <w:style w:type="paragraph" w:customStyle="1" w:styleId="Bullets2">
    <w:name w:val="Bullets2"/>
    <w:basedOn w:val="Bullets1"/>
    <w:rsid w:val="00C856FB"/>
    <w:pPr>
      <w:keepNext/>
      <w:shd w:val="clear" w:color="auto" w:fill="FFFFFF"/>
      <w:spacing w:line="240" w:lineRule="atLeast"/>
      <w:ind w:left="884" w:right="-57"/>
    </w:pPr>
  </w:style>
  <w:style w:type="paragraph" w:customStyle="1" w:styleId="Normalbold1">
    <w:name w:val="Normalbold1"/>
    <w:basedOn w:val="Norml"/>
    <w:rsid w:val="00C856FB"/>
    <w:pPr>
      <w:spacing w:before="120"/>
    </w:pPr>
    <w:rPr>
      <w:rFonts w:ascii="Arial" w:hAnsi="Arial"/>
      <w:b/>
      <w:sz w:val="22"/>
      <w:szCs w:val="20"/>
      <w:lang w:val="en-GB" w:eastAsia="en-US"/>
    </w:rPr>
  </w:style>
  <w:style w:type="paragraph" w:customStyle="1" w:styleId="spec2bull">
    <w:name w:val="spec2bull"/>
    <w:basedOn w:val="spec2"/>
    <w:rsid w:val="00C856FB"/>
    <w:pPr>
      <w:tabs>
        <w:tab w:val="num" w:pos="1800"/>
      </w:tabs>
      <w:ind w:left="1800" w:hanging="360"/>
    </w:pPr>
  </w:style>
  <w:style w:type="paragraph" w:customStyle="1" w:styleId="spec2num">
    <w:name w:val="spec2num"/>
    <w:basedOn w:val="spec2"/>
    <w:rsid w:val="00C856FB"/>
    <w:pPr>
      <w:numPr>
        <w:numId w:val="15"/>
      </w:numPr>
    </w:pPr>
  </w:style>
  <w:style w:type="paragraph" w:customStyle="1" w:styleId="ParagraphBullet">
    <w:name w:val="Paragraph_Bullet"/>
    <w:basedOn w:val="Paragraph"/>
    <w:rsid w:val="00C856FB"/>
    <w:pPr>
      <w:spacing w:before="0" w:after="120"/>
      <w:ind w:left="1728" w:hanging="288"/>
    </w:pPr>
    <w:rPr>
      <w:rFonts w:ascii="Times New Roman" w:hAnsi="Times New Roman"/>
      <w:sz w:val="24"/>
    </w:rPr>
  </w:style>
  <w:style w:type="paragraph" w:customStyle="1" w:styleId="Numbering2">
    <w:name w:val="Numbering2"/>
    <w:basedOn w:val="Norml"/>
    <w:rsid w:val="00C856FB"/>
    <w:pPr>
      <w:spacing w:before="120"/>
      <w:ind w:left="459" w:hanging="459"/>
      <w:jc w:val="both"/>
    </w:pPr>
    <w:rPr>
      <w:rFonts w:ascii="Arial" w:hAnsi="Arial"/>
      <w:sz w:val="22"/>
      <w:szCs w:val="20"/>
      <w:lang w:val="en-GB" w:eastAsia="en-US"/>
    </w:rPr>
  </w:style>
  <w:style w:type="paragraph" w:customStyle="1" w:styleId="Numbering1">
    <w:name w:val="Numbering1"/>
    <w:basedOn w:val="Bullets2"/>
    <w:rsid w:val="00C856FB"/>
    <w:pPr>
      <w:keepNext w:val="0"/>
      <w:shd w:val="clear" w:color="auto" w:fill="auto"/>
      <w:spacing w:line="240" w:lineRule="auto"/>
      <w:ind w:left="1843" w:right="0"/>
    </w:pPr>
  </w:style>
  <w:style w:type="paragraph" w:customStyle="1" w:styleId="Numbering3">
    <w:name w:val="Numbering3"/>
    <w:basedOn w:val="Numbering1"/>
    <w:rsid w:val="00C856FB"/>
    <w:pPr>
      <w:ind w:left="1701" w:hanging="283"/>
    </w:pPr>
  </w:style>
  <w:style w:type="paragraph" w:customStyle="1" w:styleId="CODE">
    <w:name w:val="CODE"/>
    <w:basedOn w:val="Norml"/>
    <w:rsid w:val="00C856FB"/>
    <w:pPr>
      <w:spacing w:before="120"/>
      <w:ind w:left="283" w:hanging="283"/>
    </w:pPr>
    <w:rPr>
      <w:rFonts w:ascii="Arial" w:hAnsi="Arial"/>
      <w:sz w:val="22"/>
      <w:szCs w:val="20"/>
      <w:lang w:val="en-GB" w:eastAsia="en-US"/>
    </w:rPr>
  </w:style>
  <w:style w:type="paragraph" w:customStyle="1" w:styleId="Paragraphnumbabc">
    <w:name w:val="Paragraph_numb_abc"/>
    <w:basedOn w:val="Paragraph"/>
    <w:rsid w:val="00C856FB"/>
    <w:pPr>
      <w:spacing w:before="0" w:after="120"/>
      <w:ind w:left="1728" w:hanging="288"/>
    </w:pPr>
  </w:style>
  <w:style w:type="paragraph" w:customStyle="1" w:styleId="Codempty">
    <w:name w:val="Codempty"/>
    <w:basedOn w:val="Norml"/>
    <w:rsid w:val="00C856FB"/>
    <w:pPr>
      <w:keepNext/>
      <w:spacing w:before="120"/>
    </w:pPr>
    <w:rPr>
      <w:rFonts w:ascii="Arial" w:hAnsi="Arial"/>
      <w:sz w:val="22"/>
      <w:szCs w:val="20"/>
      <w:lang w:val="en-GB" w:eastAsia="en-US"/>
    </w:rPr>
  </w:style>
  <w:style w:type="paragraph" w:customStyle="1" w:styleId="Normal3">
    <w:name w:val="Normal3"/>
    <w:basedOn w:val="Norml"/>
    <w:rsid w:val="00C856FB"/>
    <w:pPr>
      <w:spacing w:before="120"/>
      <w:jc w:val="both"/>
    </w:pPr>
    <w:rPr>
      <w:rFonts w:ascii="Arial" w:hAnsi="Arial"/>
      <w:sz w:val="22"/>
      <w:szCs w:val="20"/>
      <w:lang w:val="en-GB" w:eastAsia="en-US"/>
    </w:rPr>
  </w:style>
  <w:style w:type="paragraph" w:customStyle="1" w:styleId="CM1">
    <w:name w:val="CM1"/>
    <w:basedOn w:val="Default"/>
    <w:next w:val="Default"/>
    <w:rsid w:val="00C856FB"/>
    <w:pPr>
      <w:spacing w:line="333" w:lineRule="atLeast"/>
    </w:pPr>
    <w:rPr>
      <w:rFonts w:ascii="Times New Roman" w:hAnsi="Times New Roman"/>
      <w:color w:val="auto"/>
      <w:sz w:val="22"/>
      <w:szCs w:val="22"/>
    </w:rPr>
  </w:style>
  <w:style w:type="paragraph" w:customStyle="1" w:styleId="CM2">
    <w:name w:val="CM2"/>
    <w:basedOn w:val="Default"/>
    <w:next w:val="Default"/>
    <w:rsid w:val="00C856FB"/>
    <w:rPr>
      <w:rFonts w:ascii="Times New Roman" w:hAnsi="Times New Roman"/>
      <w:color w:val="auto"/>
      <w:sz w:val="22"/>
      <w:szCs w:val="22"/>
    </w:rPr>
  </w:style>
  <w:style w:type="paragraph" w:customStyle="1" w:styleId="CM73">
    <w:name w:val="CM73"/>
    <w:basedOn w:val="Default"/>
    <w:next w:val="Default"/>
    <w:link w:val="CM73Char"/>
    <w:rsid w:val="00C856FB"/>
    <w:pPr>
      <w:spacing w:after="268"/>
    </w:pPr>
    <w:rPr>
      <w:rFonts w:ascii="Times New Roman" w:hAnsi="Times New Roman"/>
    </w:rPr>
  </w:style>
  <w:style w:type="character" w:customStyle="1" w:styleId="CM73Char">
    <w:name w:val="CM73 Char"/>
    <w:link w:val="CM73"/>
    <w:locked/>
    <w:rsid w:val="00C856FB"/>
    <w:rPr>
      <w:color w:val="000000"/>
      <w:sz w:val="24"/>
      <w:szCs w:val="24"/>
    </w:rPr>
  </w:style>
  <w:style w:type="paragraph" w:customStyle="1" w:styleId="CM74">
    <w:name w:val="CM74"/>
    <w:basedOn w:val="Default"/>
    <w:next w:val="Default"/>
    <w:rsid w:val="00C856FB"/>
    <w:pPr>
      <w:spacing w:after="105"/>
    </w:pPr>
    <w:rPr>
      <w:rFonts w:ascii="Times New Roman" w:hAnsi="Times New Roman"/>
      <w:color w:val="auto"/>
      <w:sz w:val="22"/>
      <w:szCs w:val="22"/>
    </w:rPr>
  </w:style>
  <w:style w:type="paragraph" w:customStyle="1" w:styleId="CM3">
    <w:name w:val="CM3"/>
    <w:basedOn w:val="Default"/>
    <w:next w:val="Default"/>
    <w:rsid w:val="00C856FB"/>
    <w:rPr>
      <w:rFonts w:ascii="Times New Roman" w:hAnsi="Times New Roman"/>
      <w:color w:val="auto"/>
      <w:sz w:val="22"/>
      <w:szCs w:val="22"/>
    </w:rPr>
  </w:style>
  <w:style w:type="paragraph" w:customStyle="1" w:styleId="CM4">
    <w:name w:val="CM4"/>
    <w:basedOn w:val="Default"/>
    <w:next w:val="Default"/>
    <w:rsid w:val="00C856FB"/>
    <w:rPr>
      <w:rFonts w:ascii="Times New Roman" w:hAnsi="Times New Roman"/>
      <w:color w:val="auto"/>
      <w:sz w:val="22"/>
      <w:szCs w:val="22"/>
    </w:rPr>
  </w:style>
  <w:style w:type="paragraph" w:customStyle="1" w:styleId="CM5">
    <w:name w:val="CM5"/>
    <w:basedOn w:val="Default"/>
    <w:next w:val="Default"/>
    <w:rsid w:val="00C856FB"/>
    <w:rPr>
      <w:rFonts w:ascii="Times New Roman" w:hAnsi="Times New Roman"/>
      <w:color w:val="auto"/>
      <w:sz w:val="22"/>
      <w:szCs w:val="22"/>
    </w:rPr>
  </w:style>
  <w:style w:type="paragraph" w:customStyle="1" w:styleId="CM6">
    <w:name w:val="CM6"/>
    <w:basedOn w:val="Default"/>
    <w:next w:val="Default"/>
    <w:rsid w:val="00C856FB"/>
    <w:rPr>
      <w:rFonts w:ascii="Times New Roman" w:hAnsi="Times New Roman"/>
      <w:color w:val="auto"/>
      <w:sz w:val="22"/>
      <w:szCs w:val="22"/>
    </w:rPr>
  </w:style>
  <w:style w:type="paragraph" w:customStyle="1" w:styleId="CM7">
    <w:name w:val="CM7"/>
    <w:basedOn w:val="Default"/>
    <w:next w:val="Default"/>
    <w:rsid w:val="00C856FB"/>
    <w:rPr>
      <w:rFonts w:ascii="Times New Roman" w:hAnsi="Times New Roman"/>
      <w:color w:val="auto"/>
      <w:sz w:val="22"/>
      <w:szCs w:val="22"/>
    </w:rPr>
  </w:style>
  <w:style w:type="paragraph" w:customStyle="1" w:styleId="CM77">
    <w:name w:val="CM77"/>
    <w:basedOn w:val="Default"/>
    <w:next w:val="Default"/>
    <w:rsid w:val="00C856FB"/>
    <w:pPr>
      <w:spacing w:after="115"/>
    </w:pPr>
    <w:rPr>
      <w:rFonts w:ascii="Times New Roman" w:hAnsi="Times New Roman"/>
      <w:color w:val="auto"/>
      <w:sz w:val="22"/>
      <w:szCs w:val="22"/>
    </w:rPr>
  </w:style>
  <w:style w:type="paragraph" w:customStyle="1" w:styleId="CM8">
    <w:name w:val="CM8"/>
    <w:basedOn w:val="Default"/>
    <w:next w:val="Default"/>
    <w:rsid w:val="00C856FB"/>
    <w:pPr>
      <w:spacing w:line="471" w:lineRule="atLeast"/>
    </w:pPr>
    <w:rPr>
      <w:rFonts w:ascii="Times New Roman" w:hAnsi="Times New Roman"/>
      <w:color w:val="auto"/>
      <w:sz w:val="22"/>
      <w:szCs w:val="22"/>
    </w:rPr>
  </w:style>
  <w:style w:type="paragraph" w:customStyle="1" w:styleId="CM9">
    <w:name w:val="CM9"/>
    <w:basedOn w:val="Default"/>
    <w:next w:val="Default"/>
    <w:rsid w:val="00C856FB"/>
    <w:pPr>
      <w:spacing w:line="471" w:lineRule="atLeast"/>
    </w:pPr>
    <w:rPr>
      <w:rFonts w:ascii="Times New Roman" w:hAnsi="Times New Roman"/>
      <w:color w:val="auto"/>
      <w:sz w:val="22"/>
      <w:szCs w:val="22"/>
    </w:rPr>
  </w:style>
  <w:style w:type="paragraph" w:customStyle="1" w:styleId="CM78">
    <w:name w:val="CM78"/>
    <w:basedOn w:val="Default"/>
    <w:next w:val="Default"/>
    <w:rsid w:val="00C856FB"/>
    <w:pPr>
      <w:spacing w:after="257"/>
    </w:pPr>
    <w:rPr>
      <w:rFonts w:ascii="Times New Roman" w:hAnsi="Times New Roman"/>
      <w:color w:val="auto"/>
      <w:sz w:val="22"/>
      <w:szCs w:val="22"/>
    </w:rPr>
  </w:style>
  <w:style w:type="paragraph" w:customStyle="1" w:styleId="CM10">
    <w:name w:val="CM10"/>
    <w:basedOn w:val="Default"/>
    <w:next w:val="Default"/>
    <w:rsid w:val="00C856FB"/>
    <w:pPr>
      <w:spacing w:line="276" w:lineRule="atLeast"/>
    </w:pPr>
    <w:rPr>
      <w:rFonts w:ascii="Times New Roman" w:hAnsi="Times New Roman"/>
      <w:color w:val="auto"/>
      <w:sz w:val="22"/>
      <w:szCs w:val="22"/>
    </w:rPr>
  </w:style>
  <w:style w:type="paragraph" w:customStyle="1" w:styleId="CM11">
    <w:name w:val="CM11"/>
    <w:basedOn w:val="Default"/>
    <w:next w:val="Default"/>
    <w:rsid w:val="00C856FB"/>
    <w:rPr>
      <w:rFonts w:ascii="Times New Roman" w:hAnsi="Times New Roman"/>
      <w:color w:val="auto"/>
      <w:sz w:val="22"/>
      <w:szCs w:val="22"/>
    </w:rPr>
  </w:style>
  <w:style w:type="paragraph" w:customStyle="1" w:styleId="CM80">
    <w:name w:val="CM80"/>
    <w:basedOn w:val="Default"/>
    <w:next w:val="Default"/>
    <w:rsid w:val="00C856FB"/>
    <w:pPr>
      <w:spacing w:after="58"/>
    </w:pPr>
    <w:rPr>
      <w:rFonts w:ascii="Times New Roman" w:hAnsi="Times New Roman"/>
      <w:color w:val="auto"/>
      <w:sz w:val="22"/>
      <w:szCs w:val="22"/>
    </w:rPr>
  </w:style>
  <w:style w:type="paragraph" w:customStyle="1" w:styleId="CM12">
    <w:name w:val="CM12"/>
    <w:basedOn w:val="Default"/>
    <w:next w:val="Default"/>
    <w:rsid w:val="00C856FB"/>
    <w:pPr>
      <w:spacing w:line="276" w:lineRule="atLeast"/>
    </w:pPr>
    <w:rPr>
      <w:rFonts w:ascii="Times New Roman" w:hAnsi="Times New Roman"/>
      <w:color w:val="auto"/>
      <w:sz w:val="22"/>
      <w:szCs w:val="22"/>
    </w:rPr>
  </w:style>
  <w:style w:type="paragraph" w:customStyle="1" w:styleId="CM15">
    <w:name w:val="CM15"/>
    <w:basedOn w:val="Default"/>
    <w:next w:val="Default"/>
    <w:rsid w:val="00C856FB"/>
    <w:pPr>
      <w:spacing w:line="228" w:lineRule="atLeast"/>
    </w:pPr>
    <w:rPr>
      <w:rFonts w:ascii="Times New Roman" w:hAnsi="Times New Roman"/>
      <w:color w:val="auto"/>
      <w:sz w:val="22"/>
      <w:szCs w:val="22"/>
    </w:rPr>
  </w:style>
  <w:style w:type="paragraph" w:customStyle="1" w:styleId="CM16">
    <w:name w:val="CM16"/>
    <w:basedOn w:val="Default"/>
    <w:next w:val="Default"/>
    <w:rsid w:val="00C856FB"/>
    <w:pPr>
      <w:spacing w:line="276" w:lineRule="atLeast"/>
    </w:pPr>
    <w:rPr>
      <w:rFonts w:ascii="Times New Roman" w:hAnsi="Times New Roman"/>
      <w:color w:val="auto"/>
      <w:sz w:val="22"/>
      <w:szCs w:val="22"/>
    </w:rPr>
  </w:style>
  <w:style w:type="paragraph" w:customStyle="1" w:styleId="CM81">
    <w:name w:val="CM81"/>
    <w:basedOn w:val="Default"/>
    <w:next w:val="Default"/>
    <w:rsid w:val="00C856FB"/>
    <w:pPr>
      <w:spacing w:after="190"/>
    </w:pPr>
    <w:rPr>
      <w:rFonts w:ascii="Times New Roman" w:hAnsi="Times New Roman"/>
      <w:color w:val="auto"/>
      <w:sz w:val="22"/>
      <w:szCs w:val="22"/>
    </w:rPr>
  </w:style>
  <w:style w:type="paragraph" w:customStyle="1" w:styleId="CM20">
    <w:name w:val="CM20"/>
    <w:basedOn w:val="Default"/>
    <w:next w:val="Default"/>
    <w:rsid w:val="00C856FB"/>
    <w:pPr>
      <w:spacing w:line="276" w:lineRule="atLeast"/>
    </w:pPr>
    <w:rPr>
      <w:rFonts w:ascii="Times New Roman" w:hAnsi="Times New Roman"/>
      <w:color w:val="auto"/>
      <w:sz w:val="22"/>
      <w:szCs w:val="22"/>
    </w:rPr>
  </w:style>
  <w:style w:type="paragraph" w:customStyle="1" w:styleId="CM22">
    <w:name w:val="CM22"/>
    <w:basedOn w:val="Default"/>
    <w:next w:val="Default"/>
    <w:rsid w:val="00C856FB"/>
    <w:pPr>
      <w:spacing w:line="276" w:lineRule="atLeast"/>
    </w:pPr>
    <w:rPr>
      <w:rFonts w:ascii="Times New Roman" w:hAnsi="Times New Roman"/>
      <w:color w:val="auto"/>
      <w:sz w:val="22"/>
      <w:szCs w:val="22"/>
    </w:rPr>
  </w:style>
  <w:style w:type="paragraph" w:customStyle="1" w:styleId="CM23">
    <w:name w:val="CM23"/>
    <w:basedOn w:val="Default"/>
    <w:next w:val="Default"/>
    <w:rsid w:val="00C856FB"/>
    <w:pPr>
      <w:spacing w:line="276" w:lineRule="atLeast"/>
    </w:pPr>
    <w:rPr>
      <w:rFonts w:ascii="Times New Roman" w:hAnsi="Times New Roman"/>
      <w:color w:val="auto"/>
      <w:sz w:val="22"/>
      <w:szCs w:val="22"/>
    </w:rPr>
  </w:style>
  <w:style w:type="paragraph" w:customStyle="1" w:styleId="CM24">
    <w:name w:val="CM24"/>
    <w:basedOn w:val="Default"/>
    <w:next w:val="Default"/>
    <w:rsid w:val="00C856FB"/>
    <w:rPr>
      <w:rFonts w:ascii="Times New Roman" w:hAnsi="Times New Roman"/>
      <w:color w:val="auto"/>
      <w:sz w:val="22"/>
      <w:szCs w:val="22"/>
    </w:rPr>
  </w:style>
  <w:style w:type="paragraph" w:customStyle="1" w:styleId="CM26">
    <w:name w:val="CM26"/>
    <w:basedOn w:val="Default"/>
    <w:next w:val="Default"/>
    <w:rsid w:val="00C856FB"/>
    <w:pPr>
      <w:spacing w:line="333" w:lineRule="atLeast"/>
    </w:pPr>
    <w:rPr>
      <w:rFonts w:ascii="Times New Roman" w:hAnsi="Times New Roman"/>
      <w:color w:val="auto"/>
      <w:sz w:val="22"/>
      <w:szCs w:val="22"/>
    </w:rPr>
  </w:style>
  <w:style w:type="paragraph" w:customStyle="1" w:styleId="CM27">
    <w:name w:val="CM27"/>
    <w:basedOn w:val="Default"/>
    <w:next w:val="Default"/>
    <w:rsid w:val="00C856FB"/>
    <w:pPr>
      <w:spacing w:line="276" w:lineRule="atLeast"/>
    </w:pPr>
    <w:rPr>
      <w:rFonts w:ascii="Times New Roman" w:hAnsi="Times New Roman"/>
      <w:color w:val="auto"/>
      <w:sz w:val="22"/>
      <w:szCs w:val="22"/>
    </w:rPr>
  </w:style>
  <w:style w:type="paragraph" w:customStyle="1" w:styleId="CM28">
    <w:name w:val="CM28"/>
    <w:basedOn w:val="Default"/>
    <w:next w:val="Default"/>
    <w:rsid w:val="00C856FB"/>
    <w:pPr>
      <w:spacing w:line="276" w:lineRule="atLeast"/>
    </w:pPr>
    <w:rPr>
      <w:rFonts w:ascii="Times New Roman" w:hAnsi="Times New Roman"/>
      <w:color w:val="auto"/>
      <w:sz w:val="22"/>
      <w:szCs w:val="22"/>
    </w:rPr>
  </w:style>
  <w:style w:type="paragraph" w:customStyle="1" w:styleId="CM75">
    <w:name w:val="CM75"/>
    <w:basedOn w:val="Default"/>
    <w:next w:val="Default"/>
    <w:rsid w:val="00C856FB"/>
    <w:pPr>
      <w:spacing w:after="553"/>
    </w:pPr>
    <w:rPr>
      <w:rFonts w:ascii="Times New Roman" w:hAnsi="Times New Roman"/>
      <w:color w:val="auto"/>
      <w:sz w:val="22"/>
      <w:szCs w:val="22"/>
    </w:rPr>
  </w:style>
  <w:style w:type="paragraph" w:customStyle="1" w:styleId="CM31">
    <w:name w:val="CM31"/>
    <w:basedOn w:val="Default"/>
    <w:next w:val="Default"/>
    <w:rsid w:val="00C856FB"/>
    <w:pPr>
      <w:spacing w:line="553" w:lineRule="atLeast"/>
    </w:pPr>
    <w:rPr>
      <w:rFonts w:ascii="Times New Roman" w:hAnsi="Times New Roman"/>
      <w:color w:val="auto"/>
      <w:sz w:val="22"/>
      <w:szCs w:val="22"/>
    </w:rPr>
  </w:style>
  <w:style w:type="paragraph" w:customStyle="1" w:styleId="CM32">
    <w:name w:val="CM32"/>
    <w:basedOn w:val="Default"/>
    <w:next w:val="Default"/>
    <w:rsid w:val="00C856FB"/>
    <w:pPr>
      <w:spacing w:line="306" w:lineRule="atLeast"/>
    </w:pPr>
    <w:rPr>
      <w:rFonts w:ascii="Times New Roman" w:hAnsi="Times New Roman"/>
      <w:color w:val="auto"/>
      <w:sz w:val="22"/>
      <w:szCs w:val="22"/>
    </w:rPr>
  </w:style>
  <w:style w:type="paragraph" w:customStyle="1" w:styleId="CM33">
    <w:name w:val="CM33"/>
    <w:basedOn w:val="Default"/>
    <w:next w:val="Default"/>
    <w:rsid w:val="00C856FB"/>
    <w:pPr>
      <w:spacing w:line="553" w:lineRule="atLeast"/>
    </w:pPr>
    <w:rPr>
      <w:rFonts w:ascii="Times New Roman" w:hAnsi="Times New Roman"/>
      <w:color w:val="auto"/>
      <w:sz w:val="22"/>
      <w:szCs w:val="22"/>
    </w:rPr>
  </w:style>
  <w:style w:type="paragraph" w:customStyle="1" w:styleId="CM87">
    <w:name w:val="CM87"/>
    <w:basedOn w:val="Default"/>
    <w:next w:val="Default"/>
    <w:rsid w:val="00C856FB"/>
    <w:pPr>
      <w:spacing w:after="380"/>
    </w:pPr>
    <w:rPr>
      <w:rFonts w:ascii="Times New Roman" w:hAnsi="Times New Roman"/>
      <w:color w:val="auto"/>
      <w:sz w:val="22"/>
      <w:szCs w:val="22"/>
    </w:rPr>
  </w:style>
  <w:style w:type="paragraph" w:customStyle="1" w:styleId="CM79">
    <w:name w:val="CM79"/>
    <w:basedOn w:val="Default"/>
    <w:next w:val="Default"/>
    <w:rsid w:val="00C856FB"/>
    <w:pPr>
      <w:spacing w:after="295"/>
    </w:pPr>
    <w:rPr>
      <w:rFonts w:ascii="Times New Roman" w:hAnsi="Times New Roman"/>
      <w:color w:val="auto"/>
      <w:sz w:val="22"/>
      <w:szCs w:val="22"/>
    </w:rPr>
  </w:style>
  <w:style w:type="paragraph" w:customStyle="1" w:styleId="CM88">
    <w:name w:val="CM88"/>
    <w:basedOn w:val="Default"/>
    <w:next w:val="Default"/>
    <w:rsid w:val="00C856FB"/>
    <w:pPr>
      <w:spacing w:after="57"/>
    </w:pPr>
    <w:rPr>
      <w:rFonts w:ascii="Times New Roman" w:hAnsi="Times New Roman"/>
      <w:color w:val="auto"/>
      <w:sz w:val="22"/>
      <w:szCs w:val="22"/>
    </w:rPr>
  </w:style>
  <w:style w:type="paragraph" w:customStyle="1" w:styleId="CM42">
    <w:name w:val="CM42"/>
    <w:basedOn w:val="Default"/>
    <w:next w:val="Default"/>
    <w:rsid w:val="00C856FB"/>
    <w:pPr>
      <w:spacing w:line="306" w:lineRule="atLeast"/>
    </w:pPr>
    <w:rPr>
      <w:rFonts w:ascii="Times New Roman" w:hAnsi="Times New Roman"/>
      <w:color w:val="auto"/>
      <w:sz w:val="22"/>
      <w:szCs w:val="22"/>
    </w:rPr>
  </w:style>
  <w:style w:type="paragraph" w:customStyle="1" w:styleId="CM89">
    <w:name w:val="CM89"/>
    <w:basedOn w:val="Default"/>
    <w:next w:val="Default"/>
    <w:rsid w:val="00C856FB"/>
    <w:pPr>
      <w:spacing w:after="493"/>
    </w:pPr>
    <w:rPr>
      <w:rFonts w:ascii="Times New Roman" w:hAnsi="Times New Roman"/>
      <w:color w:val="auto"/>
      <w:sz w:val="22"/>
      <w:szCs w:val="22"/>
    </w:rPr>
  </w:style>
  <w:style w:type="paragraph" w:customStyle="1" w:styleId="CM43">
    <w:name w:val="CM43"/>
    <w:basedOn w:val="Default"/>
    <w:next w:val="Default"/>
    <w:rsid w:val="00C856FB"/>
    <w:pPr>
      <w:spacing w:line="276" w:lineRule="atLeast"/>
    </w:pPr>
    <w:rPr>
      <w:rFonts w:ascii="Times New Roman" w:hAnsi="Times New Roman"/>
      <w:color w:val="auto"/>
      <w:sz w:val="22"/>
      <w:szCs w:val="22"/>
    </w:rPr>
  </w:style>
  <w:style w:type="paragraph" w:customStyle="1" w:styleId="CM85">
    <w:name w:val="CM85"/>
    <w:basedOn w:val="Default"/>
    <w:next w:val="Default"/>
    <w:rsid w:val="00C856FB"/>
    <w:pPr>
      <w:spacing w:after="750"/>
    </w:pPr>
    <w:rPr>
      <w:rFonts w:ascii="Times New Roman" w:hAnsi="Times New Roman"/>
      <w:color w:val="auto"/>
      <w:sz w:val="22"/>
      <w:szCs w:val="22"/>
    </w:rPr>
  </w:style>
  <w:style w:type="paragraph" w:customStyle="1" w:styleId="CM35">
    <w:name w:val="CM35"/>
    <w:basedOn w:val="Default"/>
    <w:next w:val="Default"/>
    <w:rsid w:val="00C856FB"/>
    <w:pPr>
      <w:spacing w:line="276" w:lineRule="atLeast"/>
    </w:pPr>
    <w:rPr>
      <w:rFonts w:ascii="Times New Roman" w:hAnsi="Times New Roman"/>
      <w:color w:val="auto"/>
      <w:sz w:val="22"/>
      <w:szCs w:val="22"/>
    </w:rPr>
  </w:style>
  <w:style w:type="paragraph" w:customStyle="1" w:styleId="CM52">
    <w:name w:val="CM52"/>
    <w:basedOn w:val="Default"/>
    <w:next w:val="Default"/>
    <w:rsid w:val="00C856FB"/>
    <w:pPr>
      <w:spacing w:line="276" w:lineRule="atLeast"/>
    </w:pPr>
    <w:rPr>
      <w:rFonts w:ascii="Times New Roman" w:hAnsi="Times New Roman"/>
      <w:color w:val="auto"/>
      <w:sz w:val="22"/>
      <w:szCs w:val="22"/>
    </w:rPr>
  </w:style>
  <w:style w:type="paragraph" w:customStyle="1" w:styleId="CM55">
    <w:name w:val="CM55"/>
    <w:basedOn w:val="Default"/>
    <w:next w:val="Default"/>
    <w:rsid w:val="00C856FB"/>
    <w:pPr>
      <w:spacing w:line="306" w:lineRule="atLeast"/>
    </w:pPr>
    <w:rPr>
      <w:rFonts w:ascii="Times New Roman" w:hAnsi="Times New Roman"/>
      <w:color w:val="auto"/>
      <w:sz w:val="22"/>
      <w:szCs w:val="22"/>
    </w:rPr>
  </w:style>
  <w:style w:type="paragraph" w:customStyle="1" w:styleId="CM56">
    <w:name w:val="CM56"/>
    <w:basedOn w:val="Default"/>
    <w:next w:val="Default"/>
    <w:rsid w:val="00C856FB"/>
    <w:pPr>
      <w:spacing w:line="306" w:lineRule="atLeast"/>
    </w:pPr>
    <w:rPr>
      <w:rFonts w:ascii="Times New Roman" w:hAnsi="Times New Roman"/>
      <w:color w:val="auto"/>
      <w:sz w:val="22"/>
      <w:szCs w:val="22"/>
    </w:rPr>
  </w:style>
  <w:style w:type="paragraph" w:customStyle="1" w:styleId="CM39">
    <w:name w:val="CM39"/>
    <w:basedOn w:val="Default"/>
    <w:next w:val="Default"/>
    <w:rsid w:val="00C856FB"/>
    <w:pPr>
      <w:spacing w:line="276" w:lineRule="atLeast"/>
    </w:pPr>
    <w:rPr>
      <w:rFonts w:ascii="Times New Roman" w:hAnsi="Times New Roman"/>
      <w:color w:val="auto"/>
      <w:sz w:val="22"/>
      <w:szCs w:val="22"/>
    </w:rPr>
  </w:style>
  <w:style w:type="paragraph" w:customStyle="1" w:styleId="CM59">
    <w:name w:val="CM59"/>
    <w:basedOn w:val="Default"/>
    <w:next w:val="Default"/>
    <w:rsid w:val="00C856FB"/>
    <w:pPr>
      <w:spacing w:line="276" w:lineRule="atLeast"/>
    </w:pPr>
    <w:rPr>
      <w:rFonts w:ascii="Times New Roman" w:hAnsi="Times New Roman"/>
      <w:color w:val="auto"/>
      <w:sz w:val="22"/>
      <w:szCs w:val="22"/>
    </w:rPr>
  </w:style>
  <w:style w:type="paragraph" w:customStyle="1" w:styleId="CM63">
    <w:name w:val="CM63"/>
    <w:basedOn w:val="Default"/>
    <w:next w:val="Default"/>
    <w:rsid w:val="00C856FB"/>
    <w:rPr>
      <w:rFonts w:ascii="Times New Roman" w:hAnsi="Times New Roman"/>
      <w:color w:val="auto"/>
      <w:sz w:val="22"/>
      <w:szCs w:val="22"/>
    </w:rPr>
  </w:style>
  <w:style w:type="paragraph" w:customStyle="1" w:styleId="CM92">
    <w:name w:val="CM92"/>
    <w:basedOn w:val="Default"/>
    <w:next w:val="Default"/>
    <w:rsid w:val="00C856FB"/>
    <w:pPr>
      <w:spacing w:after="1895"/>
    </w:pPr>
    <w:rPr>
      <w:rFonts w:ascii="Times New Roman" w:hAnsi="Times New Roman"/>
      <w:color w:val="auto"/>
      <w:sz w:val="22"/>
      <w:szCs w:val="22"/>
    </w:rPr>
  </w:style>
  <w:style w:type="paragraph" w:customStyle="1" w:styleId="CM93">
    <w:name w:val="CM93"/>
    <w:basedOn w:val="Default"/>
    <w:next w:val="Default"/>
    <w:rsid w:val="00C856FB"/>
    <w:pPr>
      <w:spacing w:after="993"/>
    </w:pPr>
    <w:rPr>
      <w:rFonts w:ascii="Times New Roman" w:hAnsi="Times New Roman"/>
      <w:color w:val="auto"/>
      <w:sz w:val="22"/>
      <w:szCs w:val="22"/>
    </w:rPr>
  </w:style>
  <w:style w:type="paragraph" w:customStyle="1" w:styleId="CM90">
    <w:name w:val="CM90"/>
    <w:basedOn w:val="Default"/>
    <w:next w:val="Default"/>
    <w:rsid w:val="00C856FB"/>
    <w:pPr>
      <w:spacing w:after="1083"/>
    </w:pPr>
    <w:rPr>
      <w:rFonts w:ascii="Times New Roman" w:hAnsi="Times New Roman"/>
      <w:color w:val="auto"/>
      <w:sz w:val="22"/>
      <w:szCs w:val="22"/>
    </w:rPr>
  </w:style>
  <w:style w:type="paragraph" w:customStyle="1" w:styleId="CM76">
    <w:name w:val="CM76"/>
    <w:basedOn w:val="Default"/>
    <w:next w:val="Default"/>
    <w:rsid w:val="00C856FB"/>
    <w:pPr>
      <w:spacing w:after="618"/>
    </w:pPr>
    <w:rPr>
      <w:rFonts w:ascii="Times New Roman" w:hAnsi="Times New Roman"/>
      <w:color w:val="auto"/>
      <w:sz w:val="22"/>
      <w:szCs w:val="22"/>
    </w:rPr>
  </w:style>
  <w:style w:type="paragraph" w:customStyle="1" w:styleId="CM86">
    <w:name w:val="CM86"/>
    <w:basedOn w:val="Default"/>
    <w:next w:val="Default"/>
    <w:rsid w:val="00C856FB"/>
    <w:pPr>
      <w:spacing w:after="808"/>
    </w:pPr>
    <w:rPr>
      <w:rFonts w:ascii="Times New Roman" w:hAnsi="Times New Roman"/>
      <w:color w:val="auto"/>
      <w:sz w:val="22"/>
      <w:szCs w:val="22"/>
    </w:rPr>
  </w:style>
  <w:style w:type="paragraph" w:customStyle="1" w:styleId="CM64">
    <w:name w:val="CM64"/>
    <w:basedOn w:val="Default"/>
    <w:next w:val="Default"/>
    <w:rsid w:val="00C856FB"/>
    <w:rPr>
      <w:rFonts w:ascii="Times New Roman" w:hAnsi="Times New Roman"/>
      <w:color w:val="auto"/>
      <w:sz w:val="22"/>
      <w:szCs w:val="22"/>
    </w:rPr>
  </w:style>
  <w:style w:type="paragraph" w:customStyle="1" w:styleId="CM65">
    <w:name w:val="CM65"/>
    <w:basedOn w:val="Default"/>
    <w:next w:val="Default"/>
    <w:rsid w:val="00C856FB"/>
    <w:rPr>
      <w:rFonts w:ascii="Times New Roman" w:hAnsi="Times New Roman"/>
      <w:color w:val="auto"/>
      <w:sz w:val="22"/>
      <w:szCs w:val="22"/>
    </w:rPr>
  </w:style>
  <w:style w:type="paragraph" w:customStyle="1" w:styleId="CM66">
    <w:name w:val="CM66"/>
    <w:basedOn w:val="Default"/>
    <w:next w:val="Default"/>
    <w:rsid w:val="00C856FB"/>
    <w:rPr>
      <w:rFonts w:ascii="Times New Roman" w:hAnsi="Times New Roman"/>
      <w:color w:val="auto"/>
      <w:sz w:val="22"/>
      <w:szCs w:val="22"/>
    </w:rPr>
  </w:style>
  <w:style w:type="paragraph" w:customStyle="1" w:styleId="CM67">
    <w:name w:val="CM67"/>
    <w:basedOn w:val="Default"/>
    <w:next w:val="Default"/>
    <w:rsid w:val="00C856FB"/>
    <w:rPr>
      <w:rFonts w:ascii="Times New Roman" w:hAnsi="Times New Roman"/>
      <w:color w:val="auto"/>
      <w:sz w:val="22"/>
      <w:szCs w:val="22"/>
    </w:rPr>
  </w:style>
  <w:style w:type="paragraph" w:customStyle="1" w:styleId="CM68">
    <w:name w:val="CM68"/>
    <w:basedOn w:val="Default"/>
    <w:next w:val="Default"/>
    <w:rsid w:val="00C856FB"/>
    <w:rPr>
      <w:rFonts w:ascii="Times New Roman" w:hAnsi="Times New Roman"/>
      <w:color w:val="auto"/>
      <w:sz w:val="22"/>
      <w:szCs w:val="22"/>
    </w:rPr>
  </w:style>
  <w:style w:type="paragraph" w:customStyle="1" w:styleId="CM69">
    <w:name w:val="CM69"/>
    <w:basedOn w:val="Default"/>
    <w:next w:val="Default"/>
    <w:rsid w:val="00C856FB"/>
    <w:rPr>
      <w:rFonts w:ascii="Times New Roman" w:hAnsi="Times New Roman"/>
      <w:color w:val="auto"/>
      <w:sz w:val="22"/>
      <w:szCs w:val="22"/>
    </w:rPr>
  </w:style>
  <w:style w:type="paragraph" w:customStyle="1" w:styleId="CM84">
    <w:name w:val="CM84"/>
    <w:basedOn w:val="Default"/>
    <w:next w:val="Default"/>
    <w:rsid w:val="00C856FB"/>
    <w:pPr>
      <w:spacing w:after="1155"/>
    </w:pPr>
    <w:rPr>
      <w:rFonts w:ascii="Times New Roman" w:hAnsi="Times New Roman"/>
      <w:color w:val="auto"/>
      <w:sz w:val="22"/>
      <w:szCs w:val="22"/>
    </w:rPr>
  </w:style>
  <w:style w:type="paragraph" w:customStyle="1" w:styleId="CM82">
    <w:name w:val="CM82"/>
    <w:basedOn w:val="Default"/>
    <w:next w:val="Default"/>
    <w:rsid w:val="00C856FB"/>
    <w:pPr>
      <w:spacing w:after="1428"/>
    </w:pPr>
    <w:rPr>
      <w:rFonts w:ascii="Times New Roman" w:hAnsi="Times New Roman"/>
      <w:color w:val="auto"/>
      <w:sz w:val="22"/>
      <w:szCs w:val="22"/>
    </w:rPr>
  </w:style>
  <w:style w:type="paragraph" w:customStyle="1" w:styleId="CM83">
    <w:name w:val="CM83"/>
    <w:basedOn w:val="Default"/>
    <w:next w:val="Default"/>
    <w:rsid w:val="00C856FB"/>
    <w:pPr>
      <w:spacing w:after="888"/>
    </w:pPr>
    <w:rPr>
      <w:rFonts w:ascii="Times New Roman" w:hAnsi="Times New Roman"/>
      <w:color w:val="auto"/>
      <w:sz w:val="22"/>
      <w:szCs w:val="22"/>
    </w:rPr>
  </w:style>
  <w:style w:type="paragraph" w:customStyle="1" w:styleId="CM91">
    <w:name w:val="CM91"/>
    <w:basedOn w:val="Default"/>
    <w:next w:val="Default"/>
    <w:rsid w:val="00C856FB"/>
    <w:pPr>
      <w:spacing w:after="2328"/>
    </w:pPr>
    <w:rPr>
      <w:rFonts w:ascii="Times New Roman" w:hAnsi="Times New Roman"/>
      <w:color w:val="auto"/>
      <w:sz w:val="22"/>
      <w:szCs w:val="22"/>
    </w:rPr>
  </w:style>
  <w:style w:type="paragraph" w:styleId="Vgjegyzetszvege">
    <w:name w:val="endnote text"/>
    <w:basedOn w:val="Norml"/>
    <w:link w:val="VgjegyzetszvegeChar"/>
    <w:rsid w:val="00C856FB"/>
    <w:rPr>
      <w:sz w:val="20"/>
      <w:szCs w:val="20"/>
      <w:lang w:eastAsia="ar-SA"/>
    </w:rPr>
  </w:style>
  <w:style w:type="character" w:customStyle="1" w:styleId="VgjegyzetszvegeChar">
    <w:name w:val="Végjegyzet szövege Char"/>
    <w:basedOn w:val="Bekezdsalapbettpusa"/>
    <w:link w:val="Vgjegyzetszvege"/>
    <w:rsid w:val="00C856FB"/>
    <w:rPr>
      <w:lang w:eastAsia="ar-SA"/>
    </w:rPr>
  </w:style>
  <w:style w:type="character" w:styleId="Vgjegyzet-hivatkozs">
    <w:name w:val="endnote reference"/>
    <w:rsid w:val="00C856FB"/>
    <w:rPr>
      <w:rFonts w:cs="Times New Roman"/>
      <w:vertAlign w:val="superscript"/>
    </w:rPr>
  </w:style>
  <w:style w:type="paragraph" w:customStyle="1" w:styleId="xl96">
    <w:name w:val="xl96"/>
    <w:basedOn w:val="Norml"/>
    <w:rsid w:val="00C856FB"/>
    <w:pPr>
      <w:numPr>
        <w:ilvl w:val="1"/>
        <w:numId w:val="16"/>
      </w:numPr>
      <w:pBdr>
        <w:top w:val="single" w:sz="4" w:space="0" w:color="auto"/>
        <w:left w:val="single" w:sz="4" w:space="0" w:color="auto"/>
        <w:bottom w:val="single" w:sz="4" w:space="0" w:color="auto"/>
        <w:right w:val="single" w:sz="4" w:space="0" w:color="auto"/>
      </w:pBdr>
      <w:shd w:val="clear" w:color="auto" w:fill="00FF00"/>
      <w:tabs>
        <w:tab w:val="clear" w:pos="705"/>
      </w:tabs>
      <w:spacing w:before="100" w:beforeAutospacing="1" w:after="100" w:afterAutospacing="1"/>
      <w:ind w:left="0" w:firstLine="0"/>
    </w:pPr>
    <w:rPr>
      <w:rFonts w:ascii="Arial" w:hAnsi="Arial" w:cs="Arial"/>
      <w:b/>
      <w:bCs/>
    </w:rPr>
  </w:style>
  <w:style w:type="paragraph" w:customStyle="1" w:styleId="Doksihoz">
    <w:name w:val="Doksihoz"/>
    <w:basedOn w:val="Norml"/>
    <w:qFormat/>
    <w:rsid w:val="00C856FB"/>
    <w:pPr>
      <w:keepLines/>
      <w:numPr>
        <w:ilvl w:val="1"/>
        <w:numId w:val="14"/>
      </w:numPr>
      <w:spacing w:before="120" w:after="120" w:line="276" w:lineRule="auto"/>
      <w:jc w:val="both"/>
    </w:pPr>
  </w:style>
  <w:style w:type="paragraph" w:customStyle="1" w:styleId="Szvegblokk2">
    <w:name w:val="Szövegblokk2"/>
    <w:basedOn w:val="Norml"/>
    <w:rsid w:val="00C856FB"/>
    <w:pPr>
      <w:ind w:left="851" w:right="28"/>
    </w:pPr>
    <w:rPr>
      <w:szCs w:val="20"/>
      <w:lang w:eastAsia="ar-SA"/>
    </w:rPr>
  </w:style>
  <w:style w:type="character" w:customStyle="1" w:styleId="med1">
    <w:name w:val="med1"/>
    <w:rsid w:val="00C856FB"/>
    <w:rPr>
      <w:rFonts w:cs="Times New Roman"/>
    </w:rPr>
  </w:style>
  <w:style w:type="character" w:customStyle="1" w:styleId="Char1">
    <w:name w:val="Char1"/>
    <w:rsid w:val="00C856FB"/>
    <w:rPr>
      <w:rFonts w:ascii="Cambria" w:hAnsi="Cambria" w:cs="Cambria"/>
      <w:sz w:val="24"/>
      <w:szCs w:val="24"/>
    </w:rPr>
  </w:style>
  <w:style w:type="paragraph" w:customStyle="1" w:styleId="Odstavecseseznamem">
    <w:name w:val="Odstavec se seznamem"/>
    <w:basedOn w:val="Norml"/>
    <w:rsid w:val="00C856FB"/>
    <w:pPr>
      <w:spacing w:after="200" w:line="276" w:lineRule="auto"/>
      <w:ind w:left="720"/>
    </w:pPr>
    <w:rPr>
      <w:rFonts w:ascii="Calibri" w:hAnsi="Calibri" w:cs="Calibri"/>
      <w:sz w:val="22"/>
      <w:szCs w:val="22"/>
      <w:lang w:val="en-US" w:eastAsia="en-US"/>
    </w:rPr>
  </w:style>
  <w:style w:type="numbering" w:customStyle="1" w:styleId="Nemlista2">
    <w:name w:val="Nem lista2"/>
    <w:next w:val="Nemlista"/>
    <w:uiPriority w:val="99"/>
    <w:semiHidden/>
    <w:unhideWhenUsed/>
    <w:rsid w:val="00C856FB"/>
  </w:style>
  <w:style w:type="character" w:customStyle="1" w:styleId="CmChar3">
    <w:name w:val="Cím Char3"/>
    <w:aliases w:val="Cím Char1 Char,Cím Char Char Char,Cím Char Char2,Cím Char2 Char,Cím Char Char1 Char"/>
    <w:uiPriority w:val="10"/>
    <w:rsid w:val="00C856FB"/>
    <w:rPr>
      <w:rFonts w:ascii="Cambria" w:eastAsia="Times New Roman" w:hAnsi="Cambria" w:cs="Times New Roman"/>
      <w:b/>
      <w:bCs/>
      <w:kern w:val="28"/>
      <w:sz w:val="32"/>
      <w:szCs w:val="32"/>
      <w:lang w:eastAsia="zh-CN"/>
    </w:rPr>
  </w:style>
  <w:style w:type="paragraph" w:customStyle="1" w:styleId="StlusDlt">
    <w:name w:val="Stílus Dőlt"/>
    <w:basedOn w:val="Felsorols"/>
    <w:next w:val="Norml"/>
    <w:uiPriority w:val="99"/>
    <w:rsid w:val="00C856FB"/>
    <w:pPr>
      <w:spacing w:after="0"/>
    </w:pPr>
    <w:rPr>
      <w:rFonts w:ascii="Garamond" w:eastAsia="SimSun" w:hAnsi="Garamond" w:cs="Garamond"/>
      <w:i/>
      <w:iCs/>
      <w:sz w:val="24"/>
      <w:szCs w:val="24"/>
      <w:lang w:val="hu-HU" w:eastAsia="zh-CN"/>
    </w:rPr>
  </w:style>
  <w:style w:type="paragraph" w:styleId="Lista2">
    <w:name w:val="List 2"/>
    <w:basedOn w:val="Norml"/>
    <w:rsid w:val="00C856FB"/>
    <w:pPr>
      <w:ind w:left="566" w:hanging="283"/>
      <w:jc w:val="both"/>
    </w:pPr>
    <w:rPr>
      <w:lang w:eastAsia="zh-CN"/>
    </w:rPr>
  </w:style>
  <w:style w:type="paragraph" w:styleId="Felsorols3">
    <w:name w:val="List Bullet 3"/>
    <w:basedOn w:val="Norml"/>
    <w:autoRedefine/>
    <w:uiPriority w:val="99"/>
    <w:rsid w:val="00C856FB"/>
    <w:pPr>
      <w:numPr>
        <w:numId w:val="17"/>
      </w:numPr>
      <w:tabs>
        <w:tab w:val="num" w:pos="926"/>
      </w:tabs>
      <w:ind w:left="926"/>
      <w:jc w:val="both"/>
    </w:pPr>
    <w:rPr>
      <w:lang w:eastAsia="zh-CN"/>
    </w:rPr>
  </w:style>
  <w:style w:type="paragraph" w:styleId="Listafolytatsa">
    <w:name w:val="List Continue"/>
    <w:basedOn w:val="Norml"/>
    <w:uiPriority w:val="99"/>
    <w:rsid w:val="00C856FB"/>
    <w:pPr>
      <w:spacing w:after="120"/>
      <w:ind w:left="283"/>
      <w:jc w:val="both"/>
    </w:pPr>
    <w:rPr>
      <w:lang w:eastAsia="zh-CN"/>
    </w:rPr>
  </w:style>
  <w:style w:type="paragraph" w:customStyle="1" w:styleId="CharCharCharChar">
    <w:name w:val="Char Char Char Char"/>
    <w:basedOn w:val="Norml"/>
    <w:rsid w:val="00C856FB"/>
    <w:pPr>
      <w:spacing w:before="120" w:afterLines="50" w:after="200" w:line="240" w:lineRule="exact"/>
      <w:ind w:left="180"/>
    </w:pPr>
    <w:rPr>
      <w:rFonts w:ascii="Verdana" w:hAnsi="Verdana" w:cs="Verdana"/>
      <w:noProof/>
      <w:sz w:val="20"/>
      <w:szCs w:val="20"/>
      <w:lang w:val="en-US" w:eastAsia="en-US"/>
    </w:rPr>
  </w:style>
  <w:style w:type="paragraph" w:customStyle="1" w:styleId="WW-Tblzattartalom">
    <w:name w:val="WW-Táblázattartalom"/>
    <w:basedOn w:val="Szvegtrzs"/>
    <w:rsid w:val="00C856FB"/>
    <w:pPr>
      <w:widowControl w:val="0"/>
      <w:suppressLineNumbers/>
      <w:suppressAutoHyphens/>
    </w:pPr>
    <w:rPr>
      <w:rFonts w:ascii="Thorndale" w:hAnsi="Thorndale" w:cs="Thorndale"/>
      <w:color w:val="000000"/>
      <w:lang w:eastAsia="zh-CN"/>
    </w:rPr>
  </w:style>
  <w:style w:type="paragraph" w:customStyle="1" w:styleId="T1">
    <w:name w:val="T1"/>
    <w:basedOn w:val="Norml"/>
    <w:rsid w:val="00C856FB"/>
    <w:pPr>
      <w:numPr>
        <w:numId w:val="18"/>
      </w:numPr>
      <w:spacing w:after="240"/>
      <w:jc w:val="both"/>
    </w:pPr>
    <w:rPr>
      <w:rFonts w:ascii="Arial" w:hAnsi="Arial" w:cs="Arial"/>
      <w:sz w:val="22"/>
      <w:szCs w:val="22"/>
      <w:lang w:val="en-GB"/>
    </w:rPr>
  </w:style>
  <w:style w:type="paragraph" w:customStyle="1" w:styleId="L1">
    <w:name w:val="L1"/>
    <w:rsid w:val="00C856FB"/>
    <w:pPr>
      <w:numPr>
        <w:numId w:val="19"/>
      </w:numPr>
      <w:spacing w:after="240"/>
      <w:jc w:val="both"/>
    </w:pPr>
    <w:rPr>
      <w:rFonts w:ascii="Arial" w:hAnsi="Arial" w:cs="Arial"/>
      <w:sz w:val="22"/>
      <w:szCs w:val="22"/>
      <w:lang w:val="en-GB"/>
    </w:rPr>
  </w:style>
  <w:style w:type="character" w:styleId="Kiemels">
    <w:name w:val="Emphasis"/>
    <w:uiPriority w:val="20"/>
    <w:qFormat/>
    <w:rsid w:val="00C856FB"/>
    <w:rPr>
      <w:i/>
      <w:iCs/>
    </w:rPr>
  </w:style>
  <w:style w:type="numbering" w:customStyle="1" w:styleId="Nemlista11">
    <w:name w:val="Nem lista11"/>
    <w:next w:val="Nemlista"/>
    <w:semiHidden/>
    <w:rsid w:val="00C856FB"/>
  </w:style>
  <w:style w:type="table" w:customStyle="1" w:styleId="Rcsostblzat1">
    <w:name w:val="Rácsos táblázat1"/>
    <w:basedOn w:val="Normltblzat"/>
    <w:next w:val="Rcsostblzat"/>
    <w:rsid w:val="00C85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adat">
    <w:name w:val="Feladat"/>
    <w:basedOn w:val="Norml"/>
    <w:rsid w:val="00C856FB"/>
    <w:pPr>
      <w:spacing w:before="60" w:after="60"/>
      <w:jc w:val="both"/>
    </w:pPr>
    <w:rPr>
      <w:rFonts w:ascii="Arial" w:hAnsi="Arial"/>
      <w:szCs w:val="20"/>
    </w:rPr>
  </w:style>
  <w:style w:type="paragraph" w:customStyle="1" w:styleId="Felsorolsbehhssal">
    <w:name w:val="Felsorolás behúhással"/>
    <w:basedOn w:val="Norml"/>
    <w:uiPriority w:val="99"/>
    <w:rsid w:val="00C856FB"/>
    <w:pPr>
      <w:tabs>
        <w:tab w:val="num" w:pos="720"/>
      </w:tabs>
      <w:ind w:left="720" w:hanging="360"/>
    </w:pPr>
    <w:rPr>
      <w:sz w:val="22"/>
      <w:szCs w:val="22"/>
      <w:lang w:eastAsia="en-GB"/>
    </w:rPr>
  </w:style>
  <w:style w:type="character" w:customStyle="1" w:styleId="Cmsor1CharChar">
    <w:name w:val="Címsor 1 Char Char"/>
    <w:rsid w:val="00C856FB"/>
    <w:rPr>
      <w:b/>
      <w:caps/>
      <w:kern w:val="28"/>
      <w:sz w:val="28"/>
      <w:szCs w:val="28"/>
      <w:lang w:val="hu-HU" w:eastAsia="hu-HU" w:bidi="ar-SA"/>
    </w:rPr>
  </w:style>
  <w:style w:type="paragraph" w:customStyle="1" w:styleId="C1">
    <w:name w:val="C1"/>
    <w:basedOn w:val="Cmsor1"/>
    <w:rsid w:val="00C856FB"/>
    <w:pPr>
      <w:overflowPunct w:val="0"/>
      <w:autoSpaceDE w:val="0"/>
      <w:autoSpaceDN w:val="0"/>
      <w:adjustRightInd w:val="0"/>
      <w:spacing w:before="240" w:after="60"/>
      <w:textAlignment w:val="baseline"/>
    </w:pPr>
    <w:rPr>
      <w:kern w:val="32"/>
      <w:sz w:val="28"/>
      <w:szCs w:val="32"/>
    </w:rPr>
  </w:style>
  <w:style w:type="paragraph" w:customStyle="1" w:styleId="BodyText25">
    <w:name w:val="Body Text 25"/>
    <w:basedOn w:val="Norml"/>
    <w:rsid w:val="00C856FB"/>
    <w:pPr>
      <w:widowControl w:val="0"/>
      <w:ind w:left="284" w:hanging="284"/>
      <w:jc w:val="both"/>
    </w:pPr>
    <w:rPr>
      <w:sz w:val="22"/>
      <w:szCs w:val="20"/>
    </w:rPr>
  </w:style>
  <w:style w:type="paragraph" w:customStyle="1" w:styleId="BodyTextIndent22">
    <w:name w:val="Body Text Indent 22"/>
    <w:basedOn w:val="Norml"/>
    <w:rsid w:val="00C856FB"/>
    <w:pPr>
      <w:widowControl w:val="0"/>
      <w:ind w:left="284" w:hanging="224"/>
      <w:jc w:val="both"/>
    </w:pPr>
    <w:rPr>
      <w:sz w:val="22"/>
      <w:szCs w:val="20"/>
    </w:rPr>
  </w:style>
  <w:style w:type="paragraph" w:customStyle="1" w:styleId="BodyTextIndent32">
    <w:name w:val="Body Text Indent 32"/>
    <w:basedOn w:val="Norml"/>
    <w:rsid w:val="00C856FB"/>
    <w:pPr>
      <w:widowControl w:val="0"/>
      <w:ind w:left="284"/>
      <w:jc w:val="both"/>
    </w:pPr>
    <w:rPr>
      <w:sz w:val="22"/>
      <w:szCs w:val="20"/>
    </w:rPr>
  </w:style>
  <w:style w:type="paragraph" w:customStyle="1" w:styleId="BodyText24">
    <w:name w:val="Body Text 24"/>
    <w:basedOn w:val="Norml"/>
    <w:rsid w:val="00C856FB"/>
    <w:pPr>
      <w:widowControl w:val="0"/>
      <w:ind w:left="567"/>
      <w:jc w:val="both"/>
    </w:pPr>
    <w:rPr>
      <w:szCs w:val="20"/>
    </w:rPr>
  </w:style>
  <w:style w:type="paragraph" w:styleId="z-Akrdvteteje">
    <w:name w:val="HTML Top of Form"/>
    <w:basedOn w:val="Norml"/>
    <w:next w:val="Norml"/>
    <w:link w:val="z-AkrdvtetejeChar"/>
    <w:hidden/>
    <w:rsid w:val="00C856FB"/>
    <w:pPr>
      <w:pBdr>
        <w:bottom w:val="single" w:sz="6" w:space="1" w:color="auto"/>
      </w:pBdr>
      <w:jc w:val="center"/>
    </w:pPr>
    <w:rPr>
      <w:rFonts w:ascii="Arial" w:hAnsi="Arial"/>
      <w:vanish/>
      <w:sz w:val="16"/>
      <w:szCs w:val="16"/>
      <w:lang w:eastAsia="en-US"/>
    </w:rPr>
  </w:style>
  <w:style w:type="character" w:customStyle="1" w:styleId="z-AkrdvtetejeChar">
    <w:name w:val="z-A kérdőív teteje Char"/>
    <w:basedOn w:val="Bekezdsalapbettpusa"/>
    <w:link w:val="z-Akrdvteteje"/>
    <w:rsid w:val="00C856FB"/>
    <w:rPr>
      <w:rFonts w:ascii="Arial" w:hAnsi="Arial"/>
      <w:vanish/>
      <w:sz w:val="16"/>
      <w:szCs w:val="16"/>
      <w:lang w:eastAsia="en-US"/>
    </w:rPr>
  </w:style>
  <w:style w:type="paragraph" w:styleId="z-Akrdvalja">
    <w:name w:val="HTML Bottom of Form"/>
    <w:basedOn w:val="Norml"/>
    <w:next w:val="Norml"/>
    <w:link w:val="z-AkrdvaljaChar"/>
    <w:hidden/>
    <w:rsid w:val="00C856FB"/>
    <w:pPr>
      <w:pBdr>
        <w:top w:val="single" w:sz="6" w:space="1" w:color="auto"/>
      </w:pBdr>
      <w:jc w:val="center"/>
    </w:pPr>
    <w:rPr>
      <w:rFonts w:ascii="Arial" w:hAnsi="Arial"/>
      <w:vanish/>
      <w:sz w:val="16"/>
      <w:szCs w:val="16"/>
      <w:lang w:eastAsia="en-US"/>
    </w:rPr>
  </w:style>
  <w:style w:type="character" w:customStyle="1" w:styleId="z-AkrdvaljaChar">
    <w:name w:val="z-A kérdőív alja Char"/>
    <w:basedOn w:val="Bekezdsalapbettpusa"/>
    <w:link w:val="z-Akrdvalja"/>
    <w:rsid w:val="00C856FB"/>
    <w:rPr>
      <w:rFonts w:ascii="Arial" w:hAnsi="Arial"/>
      <w:vanish/>
      <w:sz w:val="16"/>
      <w:szCs w:val="16"/>
      <w:lang w:eastAsia="en-US"/>
    </w:rPr>
  </w:style>
  <w:style w:type="paragraph" w:customStyle="1" w:styleId="xl65">
    <w:name w:val="xl65"/>
    <w:basedOn w:val="Norml"/>
    <w:rsid w:val="00C856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80"/>
    </w:rPr>
  </w:style>
  <w:style w:type="paragraph" w:customStyle="1" w:styleId="xl66">
    <w:name w:val="xl66"/>
    <w:basedOn w:val="Norml"/>
    <w:rsid w:val="00C856FB"/>
    <w:pPr>
      <w:pBdr>
        <w:left w:val="single" w:sz="4" w:space="0" w:color="000080"/>
        <w:right w:val="single" w:sz="4" w:space="0" w:color="000080"/>
      </w:pBdr>
      <w:spacing w:before="100" w:beforeAutospacing="1" w:after="100" w:afterAutospacing="1"/>
      <w:jc w:val="center"/>
    </w:pPr>
    <w:rPr>
      <w:color w:val="000080"/>
    </w:rPr>
  </w:style>
  <w:style w:type="paragraph" w:customStyle="1" w:styleId="xl67">
    <w:name w:val="xl67"/>
    <w:basedOn w:val="Norml"/>
    <w:rsid w:val="00C856FB"/>
    <w:pPr>
      <w:pBdr>
        <w:left w:val="single" w:sz="4" w:space="0" w:color="000080"/>
        <w:bottom w:val="single" w:sz="4" w:space="0" w:color="000080"/>
        <w:right w:val="single" w:sz="4" w:space="0" w:color="000080"/>
      </w:pBdr>
      <w:spacing w:before="100" w:beforeAutospacing="1" w:after="100" w:afterAutospacing="1"/>
      <w:jc w:val="center"/>
    </w:pPr>
    <w:rPr>
      <w:color w:val="000080"/>
    </w:rPr>
  </w:style>
  <w:style w:type="paragraph" w:customStyle="1" w:styleId="xl68">
    <w:name w:val="xl68"/>
    <w:basedOn w:val="Norml"/>
    <w:rsid w:val="00C856FB"/>
    <w:pPr>
      <w:spacing w:before="100" w:beforeAutospacing="1" w:after="100" w:afterAutospacing="1"/>
      <w:jc w:val="both"/>
    </w:pPr>
    <w:rPr>
      <w:b/>
      <w:bCs/>
      <w:color w:val="000080"/>
    </w:rPr>
  </w:style>
  <w:style w:type="paragraph" w:customStyle="1" w:styleId="DefinitionTerm">
    <w:name w:val="Definition Term"/>
    <w:basedOn w:val="Norml"/>
    <w:next w:val="Norml"/>
    <w:rsid w:val="00C856FB"/>
    <w:pPr>
      <w:jc w:val="both"/>
    </w:pPr>
    <w:rPr>
      <w:szCs w:val="20"/>
    </w:rPr>
  </w:style>
  <w:style w:type="character" w:customStyle="1" w:styleId="Style12pt">
    <w:name w:val="Style 12 pt"/>
    <w:rsid w:val="00C856FB"/>
    <w:rPr>
      <w:rFonts w:ascii="Tahoma" w:hAnsi="Tahoma"/>
      <w:sz w:val="24"/>
      <w:szCs w:val="24"/>
    </w:rPr>
  </w:style>
  <w:style w:type="paragraph" w:customStyle="1" w:styleId="CharCharCharCharCharCharCharCharCharCharCharCharCharCharCharCharCharCharCharCharCharCharCharCharCharCharCharCharCharChar1CharCharCharCharCharCharCharCharChar">
    <w:name w:val="Char Char Char Char Char Char Char Char Char Char Char Char Char Char Char Char Char Char Char Char Char Char Char Char Char Char Char Char Char Char1 Char Char Char Char Char Char Char Char Char"/>
    <w:basedOn w:val="Norml"/>
    <w:rsid w:val="00C856FB"/>
    <w:pPr>
      <w:spacing w:after="160" w:line="240" w:lineRule="exact"/>
      <w:jc w:val="both"/>
    </w:pPr>
    <w:rPr>
      <w:rFonts w:ascii="Verdana" w:hAnsi="Verdana"/>
      <w:sz w:val="20"/>
      <w:szCs w:val="20"/>
      <w:lang w:val="en-US" w:eastAsia="en-US"/>
    </w:rPr>
  </w:style>
  <w:style w:type="paragraph" w:customStyle="1" w:styleId="1">
    <w:name w:val="1"/>
    <w:basedOn w:val="Norml"/>
    <w:rsid w:val="00C856FB"/>
    <w:pPr>
      <w:spacing w:after="160" w:line="240" w:lineRule="exact"/>
      <w:jc w:val="both"/>
    </w:pPr>
    <w:rPr>
      <w:rFonts w:ascii="Verdana" w:hAnsi="Verdana"/>
      <w:sz w:val="20"/>
      <w:szCs w:val="20"/>
      <w:lang w:val="en-US" w:eastAsia="en-US"/>
    </w:rPr>
  </w:style>
  <w:style w:type="paragraph" w:styleId="Szmozottlista3">
    <w:name w:val="List Number 3"/>
    <w:basedOn w:val="Norml"/>
    <w:unhideWhenUsed/>
    <w:rsid w:val="00C856FB"/>
    <w:pPr>
      <w:tabs>
        <w:tab w:val="num" w:pos="926"/>
      </w:tabs>
      <w:ind w:left="926" w:hanging="360"/>
    </w:pPr>
    <w:rPr>
      <w:sz w:val="20"/>
      <w:szCs w:val="20"/>
    </w:rPr>
  </w:style>
  <w:style w:type="paragraph" w:customStyle="1" w:styleId="Stlus5">
    <w:name w:val="Stílus5"/>
    <w:basedOn w:val="Norml"/>
    <w:rsid w:val="00C856FB"/>
    <w:pPr>
      <w:spacing w:line="240" w:lineRule="exact"/>
      <w:ind w:left="1021" w:right="284"/>
      <w:jc w:val="both"/>
    </w:pPr>
    <w:rPr>
      <w:szCs w:val="20"/>
    </w:rPr>
  </w:style>
  <w:style w:type="paragraph" w:styleId="Vltozat">
    <w:name w:val="Revision"/>
    <w:hidden/>
    <w:uiPriority w:val="99"/>
    <w:semiHidden/>
    <w:rsid w:val="00C856FB"/>
    <w:rPr>
      <w:rFonts w:ascii="Calibri" w:eastAsia="Calibri" w:hAnsi="Calibri"/>
      <w:sz w:val="22"/>
      <w:szCs w:val="22"/>
      <w:lang w:eastAsia="en-US"/>
    </w:rPr>
  </w:style>
  <w:style w:type="numbering" w:customStyle="1" w:styleId="Nemlista3">
    <w:name w:val="Nem lista3"/>
    <w:next w:val="Nemlista"/>
    <w:uiPriority w:val="99"/>
    <w:semiHidden/>
    <w:unhideWhenUsed/>
    <w:rsid w:val="00C856FB"/>
  </w:style>
  <w:style w:type="character" w:customStyle="1" w:styleId="PieddepageCar">
    <w:name w:val="Pied de page Car"/>
    <w:basedOn w:val="Bekezdsalapbettpusa"/>
    <w:rsid w:val="00C856FB"/>
    <w:rPr>
      <w:rFonts w:ascii="Garamond" w:hAnsi="Garamond"/>
      <w:color w:val="000080"/>
      <w:sz w:val="24"/>
      <w:szCs w:val="24"/>
      <w:lang w:val="hu-HU" w:eastAsia="ja-JP"/>
    </w:rPr>
  </w:style>
  <w:style w:type="character" w:customStyle="1" w:styleId="NormlWeb1">
    <w:name w:val="Normál (Web)1"/>
    <w:aliases w:val="Normal (Web),Normál (Web) Char,Normál (Web) Char Char Char Char Char Char Char,Normál (Web) Char Char Char Char Char Char Char Char Char,Normál (Web) Char Char Char Char Char Char Char Char Char Char Char Char Char Char Char,Normál (Web)11"/>
    <w:rsid w:val="00C856FB"/>
    <w:rPr>
      <w:color w:val="000000"/>
      <w:sz w:val="24"/>
      <w:szCs w:val="24"/>
      <w:lang w:val="hu-HU" w:eastAsia="hu-HU" w:bidi="ar-SA"/>
    </w:rPr>
  </w:style>
  <w:style w:type="paragraph" w:customStyle="1" w:styleId="Megjegyzstrgya1">
    <w:name w:val="Megjegyzés tárgya1"/>
    <w:basedOn w:val="Jegyzetszveg"/>
    <w:next w:val="Jegyzetszveg"/>
    <w:semiHidden/>
    <w:rsid w:val="00C856FB"/>
    <w:rPr>
      <w:rFonts w:ascii="Garamond" w:eastAsia="MS Mincho" w:hAnsi="Garamond"/>
      <w:b/>
      <w:bCs/>
      <w:color w:val="000080"/>
      <w:lang w:val="en-GB" w:eastAsia="ja-JP"/>
    </w:rPr>
  </w:style>
  <w:style w:type="paragraph" w:customStyle="1" w:styleId="Buborkszveg1">
    <w:name w:val="Buborékszöveg1"/>
    <w:basedOn w:val="Norml"/>
    <w:semiHidden/>
    <w:rsid w:val="00C856FB"/>
    <w:rPr>
      <w:rFonts w:ascii="Tahoma" w:eastAsia="MS Mincho" w:hAnsi="Tahoma" w:cs="Tahoma"/>
      <w:color w:val="000080"/>
      <w:sz w:val="16"/>
      <w:szCs w:val="16"/>
      <w:lang w:val="en-GB" w:eastAsia="ja-JP"/>
    </w:rPr>
  </w:style>
  <w:style w:type="paragraph" w:customStyle="1" w:styleId="NormalEltte0pt">
    <w:name w:val="Normal Előtte:  0 pt"/>
    <w:basedOn w:val="Norml"/>
    <w:rsid w:val="00C856FB"/>
    <w:pPr>
      <w:spacing w:line="240" w:lineRule="atLeast"/>
      <w:jc w:val="both"/>
    </w:pPr>
    <w:rPr>
      <w:szCs w:val="20"/>
      <w:lang w:val="en-GB"/>
    </w:rPr>
  </w:style>
  <w:style w:type="paragraph" w:customStyle="1" w:styleId="Bekezds1">
    <w:name w:val="Bekezdés1"/>
    <w:basedOn w:val="Norml"/>
    <w:rsid w:val="00C856FB"/>
    <w:pPr>
      <w:tabs>
        <w:tab w:val="left" w:pos="360"/>
      </w:tabs>
      <w:jc w:val="both"/>
    </w:pPr>
    <w:rPr>
      <w:noProof/>
      <w:sz w:val="20"/>
      <w:szCs w:val="20"/>
      <w:lang w:val="en-GB"/>
    </w:rPr>
  </w:style>
  <w:style w:type="paragraph" w:customStyle="1" w:styleId="Bekezds2">
    <w:name w:val="Bekezdés2"/>
    <w:basedOn w:val="Norml"/>
    <w:rsid w:val="00C856FB"/>
    <w:pPr>
      <w:ind w:left="360" w:hanging="360"/>
      <w:jc w:val="both"/>
    </w:pPr>
    <w:rPr>
      <w:b/>
      <w:noProof/>
      <w:sz w:val="20"/>
      <w:szCs w:val="20"/>
      <w:lang w:val="en-GB"/>
    </w:rPr>
  </w:style>
  <w:style w:type="paragraph" w:customStyle="1" w:styleId="Heading">
    <w:name w:val="Heading"/>
    <w:next w:val="Norml"/>
    <w:rsid w:val="00C856FB"/>
    <w:pPr>
      <w:spacing w:before="240" w:after="120"/>
    </w:pPr>
    <w:rPr>
      <w:b/>
      <w:caps/>
      <w:sz w:val="24"/>
      <w:u w:val="single"/>
      <w:lang w:val="en-GB" w:eastAsia="en-US"/>
    </w:rPr>
  </w:style>
  <w:style w:type="paragraph" w:customStyle="1" w:styleId="TableText">
    <w:name w:val="Table Text"/>
    <w:basedOn w:val="Norml"/>
    <w:rsid w:val="00C856FB"/>
    <w:pPr>
      <w:spacing w:before="60" w:after="60"/>
    </w:pPr>
    <w:rPr>
      <w:szCs w:val="20"/>
      <w:lang w:val="en-GB" w:eastAsia="en-US"/>
    </w:rPr>
  </w:style>
  <w:style w:type="paragraph" w:customStyle="1" w:styleId="alpha2">
    <w:name w:val="alpha 2"/>
    <w:basedOn w:val="Norml"/>
    <w:rsid w:val="00C856FB"/>
    <w:pPr>
      <w:numPr>
        <w:numId w:val="22"/>
      </w:numPr>
    </w:pPr>
    <w:rPr>
      <w:lang w:val="en-US" w:eastAsia="en-US"/>
    </w:rPr>
  </w:style>
  <w:style w:type="character" w:customStyle="1" w:styleId="6CharChar">
    <w:name w:val="ü6 Char Char"/>
    <w:rsid w:val="00C856FB"/>
    <w:rPr>
      <w:rFonts w:eastAsia="Times New Roman"/>
      <w:b/>
      <w:bCs/>
      <w:sz w:val="22"/>
      <w:szCs w:val="22"/>
      <w:lang w:val="en-US" w:eastAsia="en-US"/>
    </w:rPr>
  </w:style>
  <w:style w:type="character" w:customStyle="1" w:styleId="7CharChar">
    <w:name w:val="ü7 Char Char"/>
    <w:rsid w:val="00C856FB"/>
    <w:rPr>
      <w:rFonts w:eastAsia="Times New Roman"/>
      <w:sz w:val="24"/>
      <w:szCs w:val="24"/>
      <w:lang w:val="en-US" w:eastAsia="en-US"/>
    </w:rPr>
  </w:style>
  <w:style w:type="character" w:customStyle="1" w:styleId="8CharChar">
    <w:name w:val="ü8 Char Char"/>
    <w:rsid w:val="00C856FB"/>
    <w:rPr>
      <w:rFonts w:eastAsia="Times New Roman"/>
      <w:i/>
      <w:iCs/>
      <w:sz w:val="24"/>
      <w:szCs w:val="24"/>
      <w:lang w:val="en-US" w:eastAsia="en-US"/>
    </w:rPr>
  </w:style>
  <w:style w:type="character" w:customStyle="1" w:styleId="9CharChar">
    <w:name w:val="ü9 Char Char"/>
    <w:rsid w:val="00C856FB"/>
    <w:rPr>
      <w:rFonts w:ascii="Arial" w:eastAsia="Times New Roman" w:hAnsi="Arial" w:cs="Arial"/>
      <w:sz w:val="22"/>
      <w:szCs w:val="22"/>
      <w:lang w:val="en-US" w:eastAsia="en-US"/>
    </w:rPr>
  </w:style>
  <w:style w:type="paragraph" w:customStyle="1" w:styleId="alinejazacetne0">
    <w:name w:val="alineja_zacetne"/>
    <w:basedOn w:val="Norml"/>
    <w:rsid w:val="00C856FB"/>
    <w:pPr>
      <w:numPr>
        <w:numId w:val="21"/>
      </w:numPr>
    </w:pPr>
    <w:rPr>
      <w:szCs w:val="20"/>
      <w:lang w:val="sl-SI" w:eastAsia="en-US"/>
    </w:rPr>
  </w:style>
  <w:style w:type="paragraph" w:customStyle="1" w:styleId="Naslovnik">
    <w:name w:val="Naslovnik"/>
    <w:basedOn w:val="Norml"/>
    <w:rsid w:val="00C856FB"/>
    <w:pPr>
      <w:spacing w:after="120" w:line="280" w:lineRule="exact"/>
      <w:ind w:left="6"/>
      <w:jc w:val="both"/>
    </w:pPr>
    <w:rPr>
      <w:rFonts w:ascii="Arial" w:hAnsi="Arial"/>
      <w:b/>
      <w:sz w:val="22"/>
      <w:lang w:val="en-US" w:eastAsia="en-US"/>
    </w:rPr>
  </w:style>
  <w:style w:type="character" w:customStyle="1" w:styleId="Lista3Char">
    <w:name w:val="Lista 3 Char"/>
    <w:locked/>
    <w:rsid w:val="00C856FB"/>
    <w:rPr>
      <w:rFonts w:ascii="Arial" w:hAnsi="Arial" w:cs="Arial"/>
      <w:sz w:val="22"/>
      <w:szCs w:val="24"/>
      <w:lang w:val="en-US" w:eastAsia="en-US" w:bidi="ar-SA"/>
    </w:rPr>
  </w:style>
  <w:style w:type="paragraph" w:styleId="Lista3">
    <w:name w:val="List 3"/>
    <w:basedOn w:val="Norml"/>
    <w:rsid w:val="00C856FB"/>
    <w:pPr>
      <w:spacing w:line="280" w:lineRule="exact"/>
      <w:ind w:left="849" w:hanging="283"/>
      <w:jc w:val="both"/>
    </w:pPr>
    <w:rPr>
      <w:rFonts w:ascii="Arial" w:hAnsi="Arial" w:cs="Arial"/>
      <w:sz w:val="22"/>
      <w:lang w:val="en-US" w:eastAsia="en-US"/>
    </w:rPr>
  </w:style>
  <w:style w:type="paragraph" w:styleId="Felsorols4">
    <w:name w:val="List Bullet 4"/>
    <w:basedOn w:val="Norml"/>
    <w:rsid w:val="00C856FB"/>
    <w:pPr>
      <w:numPr>
        <w:numId w:val="24"/>
      </w:numPr>
      <w:spacing w:line="280" w:lineRule="exact"/>
      <w:jc w:val="both"/>
    </w:pPr>
    <w:rPr>
      <w:rFonts w:ascii="Arial" w:hAnsi="Arial"/>
      <w:sz w:val="22"/>
      <w:lang w:val="en-US" w:eastAsia="en-US"/>
    </w:rPr>
  </w:style>
  <w:style w:type="paragraph" w:customStyle="1" w:styleId="Normal9">
    <w:name w:val="Normal 9"/>
    <w:basedOn w:val="Norml"/>
    <w:rsid w:val="00C856FB"/>
    <w:pPr>
      <w:tabs>
        <w:tab w:val="left" w:pos="2353"/>
      </w:tabs>
      <w:spacing w:line="280" w:lineRule="exact"/>
      <w:jc w:val="both"/>
    </w:pPr>
    <w:rPr>
      <w:rFonts w:ascii="Arial" w:hAnsi="Arial"/>
      <w:sz w:val="18"/>
      <w:lang w:val="en-US" w:eastAsia="en-US"/>
    </w:rPr>
  </w:style>
  <w:style w:type="character" w:customStyle="1" w:styleId="Normal9bold">
    <w:name w:val="Normal 9 bold"/>
    <w:rsid w:val="00C856FB"/>
    <w:rPr>
      <w:rFonts w:ascii="Arial" w:hAnsi="Arial"/>
      <w:b/>
      <w:sz w:val="18"/>
      <w:szCs w:val="18"/>
      <w:lang w:val="sl-SI"/>
    </w:rPr>
  </w:style>
  <w:style w:type="character" w:customStyle="1" w:styleId="Normal9Italic">
    <w:name w:val="Normal 9 Italic"/>
    <w:rsid w:val="00C856FB"/>
    <w:rPr>
      <w:rFonts w:ascii="Arial" w:hAnsi="Arial"/>
      <w:i/>
      <w:sz w:val="18"/>
      <w:lang w:val="sl-SI"/>
    </w:rPr>
  </w:style>
  <w:style w:type="paragraph" w:styleId="Szmozottlista">
    <w:name w:val="List Number"/>
    <w:basedOn w:val="Norml"/>
    <w:rsid w:val="00C856FB"/>
    <w:pPr>
      <w:numPr>
        <w:numId w:val="25"/>
      </w:numPr>
    </w:pPr>
    <w:rPr>
      <w:lang w:val="en-US" w:eastAsia="en-US"/>
    </w:rPr>
  </w:style>
  <w:style w:type="paragraph" w:customStyle="1" w:styleId="alinejazacetne">
    <w:name w:val="alinejazacetne"/>
    <w:basedOn w:val="Norml"/>
    <w:rsid w:val="00C856FB"/>
    <w:pPr>
      <w:numPr>
        <w:numId w:val="23"/>
      </w:numPr>
    </w:pPr>
    <w:rPr>
      <w:lang w:val="sl-SI" w:eastAsia="sl-SI"/>
    </w:rPr>
  </w:style>
  <w:style w:type="character" w:customStyle="1" w:styleId="small1">
    <w:name w:val="small1"/>
    <w:rsid w:val="00C856FB"/>
    <w:rPr>
      <w:rFonts w:ascii="Arial" w:hAnsi="Arial" w:cs="Arial" w:hint="default"/>
      <w:sz w:val="17"/>
      <w:szCs w:val="17"/>
    </w:rPr>
  </w:style>
  <w:style w:type="paragraph" w:customStyle="1" w:styleId="AONormal">
    <w:name w:val="AONormal"/>
    <w:rsid w:val="00C856FB"/>
    <w:pPr>
      <w:spacing w:line="260" w:lineRule="atLeast"/>
    </w:pPr>
    <w:rPr>
      <w:snapToGrid w:val="0"/>
      <w:sz w:val="22"/>
      <w:szCs w:val="22"/>
    </w:rPr>
  </w:style>
  <w:style w:type="paragraph" w:customStyle="1" w:styleId="AODocTxt">
    <w:name w:val="AODocTxt"/>
    <w:basedOn w:val="Norml"/>
    <w:rsid w:val="00C856FB"/>
    <w:pPr>
      <w:spacing w:before="240" w:line="260" w:lineRule="atLeast"/>
      <w:jc w:val="both"/>
    </w:pPr>
    <w:rPr>
      <w:snapToGrid w:val="0"/>
      <w:sz w:val="22"/>
      <w:szCs w:val="22"/>
      <w:lang w:val="en-GB"/>
    </w:rPr>
  </w:style>
  <w:style w:type="paragraph" w:customStyle="1" w:styleId="AOSchTitle">
    <w:name w:val="AOSchTitle"/>
    <w:basedOn w:val="Norml"/>
    <w:next w:val="AODocTxt"/>
    <w:rsid w:val="00C856FB"/>
    <w:pPr>
      <w:spacing w:before="240" w:line="260" w:lineRule="atLeast"/>
      <w:jc w:val="center"/>
      <w:outlineLvl w:val="1"/>
    </w:pPr>
    <w:rPr>
      <w:b/>
      <w:bCs/>
      <w:caps/>
      <w:snapToGrid w:val="0"/>
      <w:sz w:val="22"/>
      <w:szCs w:val="22"/>
      <w:lang w:val="en-GB"/>
    </w:rPr>
  </w:style>
  <w:style w:type="paragraph" w:customStyle="1" w:styleId="AOGenNum3">
    <w:name w:val="AOGenNum3"/>
    <w:basedOn w:val="Norml"/>
    <w:next w:val="Norml"/>
    <w:rsid w:val="00C856FB"/>
    <w:pPr>
      <w:tabs>
        <w:tab w:val="num" w:pos="1494"/>
      </w:tabs>
      <w:spacing w:before="240" w:line="260" w:lineRule="atLeast"/>
      <w:ind w:left="1494" w:hanging="360"/>
      <w:jc w:val="both"/>
    </w:pPr>
    <w:rPr>
      <w:snapToGrid w:val="0"/>
      <w:sz w:val="22"/>
      <w:szCs w:val="22"/>
      <w:lang w:val="en-GB"/>
    </w:rPr>
  </w:style>
  <w:style w:type="paragraph" w:customStyle="1" w:styleId="AODocTxtL1">
    <w:name w:val="AODocTxtL1"/>
    <w:basedOn w:val="AODocTxt"/>
    <w:rsid w:val="00C856FB"/>
    <w:pPr>
      <w:ind w:left="720"/>
    </w:pPr>
  </w:style>
  <w:style w:type="paragraph" w:customStyle="1" w:styleId="font5">
    <w:name w:val="font5"/>
    <w:basedOn w:val="Norml"/>
    <w:rsid w:val="00C856FB"/>
    <w:pPr>
      <w:spacing w:before="100" w:beforeAutospacing="1" w:after="100" w:afterAutospacing="1"/>
    </w:pPr>
    <w:rPr>
      <w:rFonts w:ascii="Arial" w:eastAsia="Arial Unicode MS" w:hAnsi="Arial" w:cs="Arial"/>
      <w:b/>
      <w:bCs/>
      <w:sz w:val="16"/>
      <w:szCs w:val="16"/>
      <w:lang w:val="en-GB" w:eastAsia="en-US"/>
    </w:rPr>
  </w:style>
  <w:style w:type="paragraph" w:customStyle="1" w:styleId="xl25">
    <w:name w:val="xl25"/>
    <w:basedOn w:val="Norml"/>
    <w:rsid w:val="00C856FB"/>
    <w:pPr>
      <w:pBdr>
        <w:bottom w:val="single" w:sz="4" w:space="0" w:color="auto"/>
      </w:pBdr>
      <w:spacing w:before="100" w:beforeAutospacing="1" w:after="100" w:afterAutospacing="1"/>
    </w:pPr>
    <w:rPr>
      <w:rFonts w:ascii="Arial Unicode MS" w:eastAsia="Arial Unicode MS" w:hAnsi="Arial Unicode MS" w:cs="Arial Unicode MS"/>
      <w:lang w:val="en-GB" w:eastAsia="en-US"/>
    </w:rPr>
  </w:style>
  <w:style w:type="paragraph" w:customStyle="1" w:styleId="xl26">
    <w:name w:val="xl26"/>
    <w:basedOn w:val="Norml"/>
    <w:rsid w:val="00C856FB"/>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GB" w:eastAsia="en-US"/>
    </w:rPr>
  </w:style>
  <w:style w:type="paragraph" w:customStyle="1" w:styleId="xl28">
    <w:name w:val="xl28"/>
    <w:basedOn w:val="Norml"/>
    <w:rsid w:val="00C856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GB" w:eastAsia="en-US"/>
    </w:rPr>
  </w:style>
  <w:style w:type="paragraph" w:customStyle="1" w:styleId="xl29">
    <w:name w:val="xl29"/>
    <w:basedOn w:val="Norml"/>
    <w:rsid w:val="00C856FB"/>
    <w:pPr>
      <w:spacing w:before="100" w:beforeAutospacing="1" w:after="100" w:afterAutospacing="1"/>
    </w:pPr>
    <w:rPr>
      <w:rFonts w:ascii="Arial" w:eastAsia="Arial Unicode MS" w:hAnsi="Arial" w:cs="Arial"/>
      <w:b/>
      <w:bCs/>
      <w:lang w:val="en-GB" w:eastAsia="en-US"/>
    </w:rPr>
  </w:style>
  <w:style w:type="paragraph" w:customStyle="1" w:styleId="xl30">
    <w:name w:val="xl30"/>
    <w:basedOn w:val="Norml"/>
    <w:rsid w:val="00C856FB"/>
    <w:pPr>
      <w:shd w:val="clear" w:color="auto" w:fill="FFFF99"/>
      <w:spacing w:before="100" w:beforeAutospacing="1" w:after="100" w:afterAutospacing="1"/>
    </w:pPr>
    <w:rPr>
      <w:rFonts w:ascii="Arial Unicode MS" w:eastAsia="Arial Unicode MS" w:hAnsi="Arial Unicode MS" w:cs="Arial Unicode MS"/>
      <w:lang w:val="en-GB" w:eastAsia="en-US"/>
    </w:rPr>
  </w:style>
  <w:style w:type="paragraph" w:customStyle="1" w:styleId="xl31">
    <w:name w:val="xl31"/>
    <w:basedOn w:val="Norml"/>
    <w:rsid w:val="00C856FB"/>
    <w:pPr>
      <w:shd w:val="clear" w:color="auto" w:fill="99CC00"/>
      <w:spacing w:before="100" w:beforeAutospacing="1" w:after="100" w:afterAutospacing="1"/>
    </w:pPr>
    <w:rPr>
      <w:rFonts w:ascii="Arial Unicode MS" w:eastAsia="Arial Unicode MS" w:hAnsi="Arial Unicode MS" w:cs="Arial Unicode MS"/>
      <w:lang w:val="en-GB" w:eastAsia="en-US"/>
    </w:rPr>
  </w:style>
  <w:style w:type="paragraph" w:customStyle="1" w:styleId="xl32">
    <w:name w:val="xl32"/>
    <w:basedOn w:val="Norml"/>
    <w:rsid w:val="00C856FB"/>
    <w:pPr>
      <w:shd w:val="clear" w:color="auto" w:fill="99CCFF"/>
      <w:spacing w:before="100" w:beforeAutospacing="1" w:after="100" w:afterAutospacing="1"/>
    </w:pPr>
    <w:rPr>
      <w:rFonts w:ascii="Arial Unicode MS" w:eastAsia="Arial Unicode MS" w:hAnsi="Arial Unicode MS" w:cs="Arial Unicode MS"/>
      <w:lang w:val="en-GB" w:eastAsia="en-US"/>
    </w:rPr>
  </w:style>
  <w:style w:type="paragraph" w:customStyle="1" w:styleId="xl33">
    <w:name w:val="xl33"/>
    <w:basedOn w:val="Norml"/>
    <w:rsid w:val="00C856FB"/>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lang w:val="en-GB" w:eastAsia="en-US"/>
    </w:rPr>
  </w:style>
  <w:style w:type="paragraph" w:customStyle="1" w:styleId="xl34">
    <w:name w:val="xl34"/>
    <w:basedOn w:val="Norml"/>
    <w:rsid w:val="00C856FB"/>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lang w:val="en-GB" w:eastAsia="en-US"/>
    </w:rPr>
  </w:style>
  <w:style w:type="paragraph" w:customStyle="1" w:styleId="xl35">
    <w:name w:val="xl35"/>
    <w:basedOn w:val="Norml"/>
    <w:rsid w:val="00C856F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lang w:val="en-GB" w:eastAsia="en-US"/>
    </w:rPr>
  </w:style>
  <w:style w:type="paragraph" w:customStyle="1" w:styleId="xl36">
    <w:name w:val="xl36"/>
    <w:basedOn w:val="Norml"/>
    <w:rsid w:val="00C856FB"/>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lang w:val="en-GB" w:eastAsia="en-US"/>
    </w:rPr>
  </w:style>
  <w:style w:type="paragraph" w:customStyle="1" w:styleId="xl37">
    <w:name w:val="xl37"/>
    <w:basedOn w:val="Norml"/>
    <w:rsid w:val="00C856FB"/>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lang w:val="en-GB" w:eastAsia="en-US"/>
    </w:rPr>
  </w:style>
  <w:style w:type="paragraph" w:customStyle="1" w:styleId="xl38">
    <w:name w:val="xl38"/>
    <w:basedOn w:val="Norml"/>
    <w:rsid w:val="00C856FB"/>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lang w:val="en-GB" w:eastAsia="en-US"/>
    </w:rPr>
  </w:style>
  <w:style w:type="paragraph" w:customStyle="1" w:styleId="xl39">
    <w:name w:val="xl39"/>
    <w:basedOn w:val="Norml"/>
    <w:rsid w:val="00C856F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lang w:val="en-GB" w:eastAsia="en-US"/>
    </w:rPr>
  </w:style>
  <w:style w:type="paragraph" w:customStyle="1" w:styleId="xl40">
    <w:name w:val="xl40"/>
    <w:basedOn w:val="Norml"/>
    <w:rsid w:val="00C856F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lang w:val="en-GB" w:eastAsia="en-US"/>
    </w:rPr>
  </w:style>
  <w:style w:type="paragraph" w:customStyle="1" w:styleId="xl41">
    <w:name w:val="xl41"/>
    <w:basedOn w:val="Norml"/>
    <w:rsid w:val="00C856FB"/>
    <w:pPr>
      <w:pBdr>
        <w:top w:val="single" w:sz="4" w:space="0" w:color="auto"/>
        <w:left w:val="single" w:sz="4" w:space="0" w:color="auto"/>
      </w:pBdr>
      <w:shd w:val="clear" w:color="auto" w:fill="C0C0C0"/>
      <w:spacing w:before="100" w:beforeAutospacing="1" w:after="100" w:afterAutospacing="1"/>
      <w:jc w:val="center"/>
      <w:textAlignment w:val="center"/>
    </w:pPr>
    <w:rPr>
      <w:rFonts w:ascii="Arial" w:eastAsia="Arial Unicode MS" w:hAnsi="Arial" w:cs="Arial"/>
      <w:b/>
      <w:bCs/>
      <w:lang w:val="en-GB" w:eastAsia="en-US"/>
    </w:rPr>
  </w:style>
  <w:style w:type="paragraph" w:customStyle="1" w:styleId="xl42">
    <w:name w:val="xl42"/>
    <w:basedOn w:val="Norml"/>
    <w:rsid w:val="00C856FB"/>
    <w:pPr>
      <w:pBdr>
        <w:top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lang w:val="en-GB" w:eastAsia="en-US"/>
    </w:rPr>
  </w:style>
  <w:style w:type="paragraph" w:customStyle="1" w:styleId="xl43">
    <w:name w:val="xl43"/>
    <w:basedOn w:val="Norml"/>
    <w:rsid w:val="00C856FB"/>
    <w:pPr>
      <w:pBdr>
        <w:left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b/>
      <w:bCs/>
      <w:lang w:val="en-GB" w:eastAsia="en-US"/>
    </w:rPr>
  </w:style>
  <w:style w:type="paragraph" w:customStyle="1" w:styleId="xl44">
    <w:name w:val="xl44"/>
    <w:basedOn w:val="Norml"/>
    <w:rsid w:val="00C856FB"/>
    <w:pPr>
      <w:pBdr>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lang w:val="en-GB" w:eastAsia="en-US"/>
    </w:rPr>
  </w:style>
  <w:style w:type="paragraph" w:styleId="Szmozottlista2">
    <w:name w:val="List Number 2"/>
    <w:basedOn w:val="Szvegtrzs"/>
    <w:rsid w:val="00C856FB"/>
    <w:pPr>
      <w:tabs>
        <w:tab w:val="num" w:pos="360"/>
        <w:tab w:val="left" w:pos="680"/>
      </w:tabs>
      <w:spacing w:line="288" w:lineRule="auto"/>
      <w:ind w:left="284" w:hanging="284"/>
    </w:pPr>
    <w:rPr>
      <w:rFonts w:ascii="Arial" w:hAnsi="Arial" w:cs="Arial"/>
      <w:b/>
      <w:bCs/>
      <w:kern w:val="22"/>
      <w:sz w:val="22"/>
      <w:szCs w:val="22"/>
      <w:lang w:val="de-DE" w:eastAsia="de-DE"/>
    </w:rPr>
  </w:style>
  <w:style w:type="paragraph" w:customStyle="1" w:styleId="Action">
    <w:name w:val="Action"/>
    <w:basedOn w:val="Szvegtrzs"/>
    <w:rsid w:val="00C856FB"/>
    <w:pPr>
      <w:numPr>
        <w:numId w:val="26"/>
      </w:numPr>
      <w:tabs>
        <w:tab w:val="left" w:pos="340"/>
      </w:tabs>
      <w:spacing w:before="60" w:line="288" w:lineRule="auto"/>
      <w:ind w:left="340" w:hanging="340"/>
    </w:pPr>
    <w:rPr>
      <w:rFonts w:ascii="Arial" w:hAnsi="Arial" w:cs="Arial"/>
      <w:b/>
      <w:bCs/>
      <w:kern w:val="22"/>
      <w:sz w:val="22"/>
      <w:szCs w:val="22"/>
      <w:lang w:val="de-DE" w:eastAsia="de-DE"/>
    </w:rPr>
  </w:style>
  <w:style w:type="paragraph" w:customStyle="1" w:styleId="Action2">
    <w:name w:val="Action 2"/>
    <w:basedOn w:val="Szvegtrzs"/>
    <w:rsid w:val="00C856FB"/>
    <w:pPr>
      <w:numPr>
        <w:numId w:val="28"/>
      </w:numPr>
      <w:tabs>
        <w:tab w:val="left" w:pos="680"/>
      </w:tabs>
      <w:spacing w:line="288" w:lineRule="auto"/>
      <w:ind w:left="680" w:hanging="340"/>
    </w:pPr>
    <w:rPr>
      <w:rFonts w:ascii="Arial" w:hAnsi="Arial" w:cs="Arial"/>
      <w:b/>
      <w:bCs/>
      <w:kern w:val="22"/>
      <w:sz w:val="22"/>
      <w:szCs w:val="22"/>
      <w:lang w:val="de-DE" w:eastAsia="de-DE"/>
    </w:rPr>
  </w:style>
  <w:style w:type="paragraph" w:customStyle="1" w:styleId="Action3">
    <w:name w:val="Action 3"/>
    <w:basedOn w:val="Szvegtrzs"/>
    <w:rsid w:val="00C856FB"/>
    <w:pPr>
      <w:numPr>
        <w:numId w:val="27"/>
      </w:numPr>
      <w:tabs>
        <w:tab w:val="clear" w:pos="1041"/>
        <w:tab w:val="left" w:pos="1021"/>
      </w:tabs>
      <w:spacing w:line="288" w:lineRule="auto"/>
      <w:ind w:left="1020" w:hanging="340"/>
    </w:pPr>
    <w:rPr>
      <w:rFonts w:ascii="Arial" w:hAnsi="Arial" w:cs="Arial"/>
      <w:b/>
      <w:bCs/>
      <w:kern w:val="22"/>
      <w:sz w:val="22"/>
      <w:szCs w:val="22"/>
      <w:lang w:val="de-DE" w:eastAsia="de-DE"/>
    </w:rPr>
  </w:style>
  <w:style w:type="paragraph" w:customStyle="1" w:styleId="GroupTitle">
    <w:name w:val="Group Title"/>
    <w:basedOn w:val="Cmsor1"/>
    <w:next w:val="Cmsor1"/>
    <w:rsid w:val="00C856FB"/>
    <w:pPr>
      <w:pageBreakBefore/>
      <w:numPr>
        <w:numId w:val="29"/>
      </w:numPr>
      <w:spacing w:after="400" w:line="288" w:lineRule="auto"/>
      <w:jc w:val="left"/>
    </w:pPr>
    <w:rPr>
      <w:rFonts w:ascii="Arial" w:hAnsi="Arial"/>
      <w:bCs w:val="0"/>
      <w:kern w:val="22"/>
      <w:sz w:val="50"/>
      <w:szCs w:val="20"/>
      <w:lang w:val="de-DE" w:eastAsia="de-DE"/>
    </w:rPr>
  </w:style>
  <w:style w:type="paragraph" w:customStyle="1" w:styleId="CoverTitle">
    <w:name w:val="Cover Title"/>
    <w:basedOn w:val="Norml"/>
    <w:rsid w:val="00C856FB"/>
    <w:pPr>
      <w:jc w:val="right"/>
    </w:pPr>
    <w:rPr>
      <w:rFonts w:ascii="Arial" w:hAnsi="Arial"/>
      <w:sz w:val="36"/>
      <w:szCs w:val="20"/>
      <w:lang w:val="de-DE" w:eastAsia="en-US"/>
    </w:rPr>
  </w:style>
  <w:style w:type="paragraph" w:customStyle="1" w:styleId="CoverModule">
    <w:name w:val="Cover Module"/>
    <w:basedOn w:val="Norml"/>
    <w:rsid w:val="00C856FB"/>
    <w:pPr>
      <w:jc w:val="right"/>
    </w:pPr>
    <w:rPr>
      <w:rFonts w:ascii="Arial" w:hAnsi="Arial"/>
      <w:sz w:val="32"/>
      <w:szCs w:val="20"/>
      <w:shd w:val="clear" w:color="auto" w:fill="FFFFFF"/>
      <w:lang w:val="de-DE" w:eastAsia="en-US"/>
    </w:rPr>
  </w:style>
  <w:style w:type="paragraph" w:customStyle="1" w:styleId="PictureLocation">
    <w:name w:val="Picture Location"/>
    <w:basedOn w:val="CoverModule"/>
    <w:rsid w:val="00C856FB"/>
    <w:pPr>
      <w:spacing w:before="720"/>
    </w:pPr>
  </w:style>
  <w:style w:type="paragraph" w:customStyle="1" w:styleId="Tbl-fejlc">
    <w:name w:val="Tábl-fejléc"/>
    <w:basedOn w:val="Norml"/>
    <w:rsid w:val="00C856FB"/>
    <w:pPr>
      <w:spacing w:before="120"/>
      <w:jc w:val="center"/>
    </w:pPr>
    <w:rPr>
      <w:rFonts w:ascii="Tahoma" w:hAnsi="Tahoma"/>
      <w:b/>
      <w:bCs/>
      <w:sz w:val="16"/>
      <w:lang w:val="en-GB"/>
    </w:rPr>
  </w:style>
  <w:style w:type="paragraph" w:customStyle="1" w:styleId="reqlist">
    <w:name w:val="reqlist"/>
    <w:basedOn w:val="Norml"/>
    <w:rsid w:val="00C856FB"/>
    <w:pPr>
      <w:tabs>
        <w:tab w:val="left" w:pos="197"/>
      </w:tabs>
      <w:jc w:val="both"/>
    </w:pPr>
    <w:rPr>
      <w:rFonts w:ascii="Tahoma" w:hAnsi="Tahoma" w:cs="Tahoma"/>
      <w:sz w:val="20"/>
      <w:szCs w:val="20"/>
      <w:lang w:val="en-GB" w:eastAsia="en-US"/>
    </w:rPr>
  </w:style>
  <w:style w:type="paragraph" w:customStyle="1" w:styleId="Flietext1">
    <w:name w:val="Fließtext_1"/>
    <w:basedOn w:val="Norml"/>
    <w:rsid w:val="00C856FB"/>
    <w:pPr>
      <w:jc w:val="both"/>
    </w:pPr>
    <w:rPr>
      <w:rFonts w:ascii="Helvetica" w:hAnsi="Helvetica"/>
      <w:szCs w:val="20"/>
      <w:lang w:val="de-DE" w:eastAsia="de-DE"/>
    </w:rPr>
  </w:style>
  <w:style w:type="paragraph" w:customStyle="1" w:styleId="Flietext2">
    <w:name w:val="Fließtext_2"/>
    <w:basedOn w:val="Szvegtrzs"/>
    <w:rsid w:val="00C856FB"/>
    <w:pPr>
      <w:numPr>
        <w:numId w:val="30"/>
      </w:numPr>
      <w:tabs>
        <w:tab w:val="clear" w:pos="700"/>
      </w:tabs>
      <w:ind w:left="0" w:firstLine="170"/>
    </w:pPr>
    <w:rPr>
      <w:rFonts w:ascii="Helvetica" w:hAnsi="Helvetica" w:cs="Arial"/>
      <w:b/>
      <w:bCs/>
      <w:spacing w:val="-5"/>
      <w:sz w:val="20"/>
      <w:szCs w:val="22"/>
      <w:lang w:val="de-DE" w:eastAsia="de-DE"/>
    </w:rPr>
  </w:style>
  <w:style w:type="paragraph" w:customStyle="1" w:styleId="Szvegtrzs4">
    <w:name w:val="Szövegtörzs4"/>
    <w:basedOn w:val="Szvegtrzs2"/>
    <w:qFormat/>
    <w:rsid w:val="00C856FB"/>
    <w:pPr>
      <w:tabs>
        <w:tab w:val="clear" w:pos="9638"/>
      </w:tabs>
      <w:spacing w:after="120" w:line="240" w:lineRule="auto"/>
      <w:ind w:right="0"/>
    </w:pPr>
    <w:rPr>
      <w:rFonts w:ascii="Times New Roman" w:hAnsi="Times New Roman"/>
      <w:i w:val="0"/>
      <w:iCs w:val="0"/>
      <w:sz w:val="22"/>
      <w:szCs w:val="22"/>
      <w:lang w:eastAsia="ar-SA"/>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l"/>
    <w:rsid w:val="00C856FB"/>
    <w:pPr>
      <w:spacing w:after="160" w:line="240" w:lineRule="exact"/>
    </w:pPr>
    <w:rPr>
      <w:rFonts w:ascii="Tahoma" w:hAnsi="Tahoma"/>
      <w:sz w:val="20"/>
      <w:szCs w:val="20"/>
      <w:lang w:val="en-US" w:eastAsia="en-US"/>
    </w:rPr>
  </w:style>
  <w:style w:type="paragraph" w:customStyle="1" w:styleId="tabtitre-titl">
    <w:name w:val="&gt;tab: titre-titl"/>
    <w:rsid w:val="00C856FB"/>
    <w:pPr>
      <w:spacing w:before="251" w:after="283" w:line="232" w:lineRule="atLeast"/>
      <w:jc w:val="center"/>
    </w:pPr>
    <w:rPr>
      <w:rFonts w:ascii="Helvetica" w:hAnsi="Helvetica"/>
      <w:caps/>
      <w:snapToGrid w:val="0"/>
      <w:lang w:val="en-US" w:eastAsia="en-US"/>
    </w:rPr>
  </w:style>
  <w:style w:type="paragraph" w:customStyle="1" w:styleId="Nincstrkz1">
    <w:name w:val="Nincs térköz1"/>
    <w:qFormat/>
    <w:rsid w:val="00C856FB"/>
    <w:rPr>
      <w:rFonts w:ascii="Calibri" w:eastAsia="Calibri" w:hAnsi="Calibri"/>
      <w:sz w:val="22"/>
      <w:szCs w:val="22"/>
      <w:lang w:val="en-GB" w:eastAsia="en-US"/>
    </w:rPr>
  </w:style>
  <w:style w:type="paragraph" w:customStyle="1" w:styleId="bidtitle">
    <w:name w:val="bid title"/>
    <w:basedOn w:val="Cm"/>
    <w:rsid w:val="00C856FB"/>
    <w:pPr>
      <w:pBdr>
        <w:top w:val="dotted" w:sz="4" w:space="0" w:color="auto"/>
        <w:left w:val="dotted" w:sz="4" w:space="0" w:color="auto"/>
        <w:bottom w:val="single" w:sz="24" w:space="0" w:color="auto"/>
        <w:right w:val="single" w:sz="24" w:space="0" w:color="auto"/>
      </w:pBdr>
      <w:shd w:val="pct10" w:color="auto" w:fill="FFFFFF"/>
      <w:spacing w:before="120" w:after="120"/>
      <w:outlineLvl w:val="0"/>
    </w:pPr>
    <w:rPr>
      <w:rFonts w:ascii="Arial" w:hAnsi="Arial"/>
      <w:bCs w:val="0"/>
      <w:kern w:val="28"/>
      <w:sz w:val="48"/>
      <w:szCs w:val="20"/>
      <w:lang w:val="en-GB" w:eastAsia="de-DE"/>
    </w:rPr>
  </w:style>
  <w:style w:type="paragraph" w:customStyle="1" w:styleId="AufzhlungszeichenPunkt">
    <w:name w:val="Aufzählungszeichen Punkt"/>
    <w:basedOn w:val="Normlbehzs"/>
    <w:rsid w:val="00C856FB"/>
    <w:pPr>
      <w:numPr>
        <w:numId w:val="32"/>
      </w:numPr>
      <w:tabs>
        <w:tab w:val="clear" w:pos="-1440"/>
        <w:tab w:val="clear" w:pos="-720"/>
        <w:tab w:val="clear" w:pos="567"/>
        <w:tab w:val="clear" w:pos="720"/>
        <w:tab w:val="clear" w:pos="1080"/>
        <w:tab w:val="clear" w:pos="1211"/>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num" w:pos="360"/>
      </w:tabs>
      <w:spacing w:before="0" w:after="120"/>
      <w:ind w:left="0" w:firstLine="0"/>
    </w:pPr>
    <w:rPr>
      <w:lang w:eastAsia="de-DE"/>
    </w:rPr>
  </w:style>
  <w:style w:type="paragraph" w:customStyle="1" w:styleId="TableofContents">
    <w:name w:val="Table of Contents"/>
    <w:basedOn w:val="Norml"/>
    <w:next w:val="Norml"/>
    <w:rsid w:val="00C856FB"/>
    <w:pPr>
      <w:spacing w:before="240" w:after="120"/>
      <w:jc w:val="center"/>
    </w:pPr>
    <w:rPr>
      <w:rFonts w:ascii="Arial" w:hAnsi="Arial"/>
      <w:b/>
      <w:sz w:val="28"/>
      <w:szCs w:val="20"/>
      <w:lang w:val="en-GB" w:eastAsia="de-DE"/>
    </w:rPr>
  </w:style>
  <w:style w:type="paragraph" w:customStyle="1" w:styleId="tableheader">
    <w:name w:val="table header"/>
    <w:basedOn w:val="Norml"/>
    <w:rsid w:val="00C856FB"/>
    <w:pPr>
      <w:spacing w:before="60" w:after="60"/>
    </w:pPr>
    <w:rPr>
      <w:rFonts w:ascii="Arial" w:hAnsi="Arial"/>
      <w:b/>
      <w:sz w:val="20"/>
      <w:szCs w:val="20"/>
      <w:lang w:val="en-GB" w:eastAsia="de-DE"/>
    </w:rPr>
  </w:style>
  <w:style w:type="paragraph" w:customStyle="1" w:styleId="tabletext0">
    <w:name w:val="table text"/>
    <w:basedOn w:val="Norml"/>
    <w:rsid w:val="00C856FB"/>
    <w:pPr>
      <w:spacing w:before="60" w:after="60"/>
    </w:pPr>
    <w:rPr>
      <w:rFonts w:ascii="Arial" w:hAnsi="Arial"/>
      <w:sz w:val="20"/>
      <w:szCs w:val="20"/>
      <w:lang w:val="en-GB" w:eastAsia="de-DE"/>
    </w:rPr>
  </w:style>
  <w:style w:type="paragraph" w:customStyle="1" w:styleId="Para1">
    <w:name w:val="Para 1"/>
    <w:basedOn w:val="Norml"/>
    <w:rsid w:val="00C856FB"/>
    <w:pPr>
      <w:ind w:left="1080" w:hanging="1080"/>
      <w:jc w:val="both"/>
    </w:pPr>
    <w:rPr>
      <w:rFonts w:ascii="Helvetica" w:hAnsi="Helvetica"/>
      <w:sz w:val="20"/>
      <w:szCs w:val="20"/>
      <w:lang w:val="en-GB" w:eastAsia="de-DE"/>
    </w:rPr>
  </w:style>
  <w:style w:type="paragraph" w:customStyle="1" w:styleId="Stlus1a">
    <w:name w:val="Stílus1a"/>
    <w:basedOn w:val="Cmsor1"/>
    <w:qFormat/>
    <w:rsid w:val="00C856FB"/>
    <w:pPr>
      <w:numPr>
        <w:ilvl w:val="3"/>
        <w:numId w:val="31"/>
      </w:numPr>
      <w:spacing w:before="360" w:after="120"/>
      <w:jc w:val="left"/>
    </w:pPr>
    <w:rPr>
      <w:rFonts w:ascii="Arial" w:hAnsi="Arial"/>
      <w:bCs w:val="0"/>
      <w:caps/>
      <w:sz w:val="24"/>
      <w:szCs w:val="20"/>
      <w:lang w:val="en-GB" w:eastAsia="de-DE"/>
    </w:rPr>
  </w:style>
  <w:style w:type="character" w:customStyle="1" w:styleId="ChapterCharChar">
    <w:name w:val="(Chapter) Char Char"/>
    <w:basedOn w:val="Bekezdsalapbettpusa"/>
    <w:rsid w:val="00C856FB"/>
    <w:rPr>
      <w:rFonts w:eastAsia="Times New Roman"/>
      <w:b/>
      <w:sz w:val="24"/>
      <w:szCs w:val="24"/>
      <w:lang w:val="en-GB"/>
    </w:rPr>
  </w:style>
  <w:style w:type="character" w:customStyle="1" w:styleId="Stlus1aChar">
    <w:name w:val="Stílus1a Char"/>
    <w:basedOn w:val="ChapterCharChar"/>
    <w:rsid w:val="00C856FB"/>
    <w:rPr>
      <w:rFonts w:ascii="Arial" w:eastAsia="Times New Roman" w:hAnsi="Arial"/>
      <w:b/>
      <w:caps/>
      <w:sz w:val="24"/>
      <w:szCs w:val="24"/>
      <w:lang w:val="en-GB" w:eastAsia="de-DE"/>
    </w:rPr>
  </w:style>
  <w:style w:type="paragraph" w:customStyle="1" w:styleId="Stlus2a">
    <w:name w:val="Stílus2a"/>
    <w:basedOn w:val="Cmsor2"/>
    <w:qFormat/>
    <w:rsid w:val="00C856FB"/>
    <w:pPr>
      <w:keepLines w:val="0"/>
      <w:tabs>
        <w:tab w:val="num" w:pos="576"/>
      </w:tabs>
      <w:spacing w:before="120" w:after="120"/>
      <w:ind w:left="576" w:hanging="576"/>
    </w:pPr>
    <w:rPr>
      <w:rFonts w:ascii="Arial" w:eastAsia="Times New Roman" w:hAnsi="Arial" w:cs="Times New Roman"/>
      <w:bCs w:val="0"/>
      <w:color w:val="auto"/>
      <w:sz w:val="20"/>
      <w:szCs w:val="20"/>
      <w:lang w:val="en-GB" w:eastAsia="de-DE"/>
    </w:rPr>
  </w:style>
  <w:style w:type="paragraph" w:customStyle="1" w:styleId="Stlus1b">
    <w:name w:val="Stílus1b"/>
    <w:basedOn w:val="Cmsor1"/>
    <w:qFormat/>
    <w:rsid w:val="00C856FB"/>
    <w:pPr>
      <w:numPr>
        <w:numId w:val="33"/>
      </w:numPr>
      <w:spacing w:before="360" w:after="120"/>
      <w:jc w:val="left"/>
    </w:pPr>
    <w:rPr>
      <w:rFonts w:ascii="Arial" w:hAnsi="Arial"/>
      <w:bCs w:val="0"/>
      <w:caps/>
      <w:sz w:val="24"/>
      <w:szCs w:val="20"/>
      <w:lang w:val="en-GB" w:eastAsia="de-DE"/>
    </w:rPr>
  </w:style>
  <w:style w:type="character" w:customStyle="1" w:styleId="Heading2Char">
    <w:name w:val="Heading 2 Char"/>
    <w:aliases w:val="(Paragraph L1) Char"/>
    <w:basedOn w:val="Bekezdsalapbettpusa"/>
    <w:rsid w:val="00C856FB"/>
    <w:rPr>
      <w:rFonts w:ascii="Arial" w:eastAsia="Times New Roman" w:hAnsi="Arial" w:cs="Arial"/>
      <w:b/>
      <w:bCs/>
      <w:i/>
      <w:iCs/>
      <w:sz w:val="28"/>
      <w:szCs w:val="28"/>
      <w:lang w:val="en-GB"/>
    </w:rPr>
  </w:style>
  <w:style w:type="character" w:customStyle="1" w:styleId="Stlus2aChar">
    <w:name w:val="Stílus2a Char"/>
    <w:basedOn w:val="Bekezdsalapbettpusa"/>
    <w:rsid w:val="00C856FB"/>
    <w:rPr>
      <w:rFonts w:ascii="Arial" w:eastAsia="Times New Roman" w:hAnsi="Arial" w:cs="Arial"/>
      <w:b/>
      <w:bCs w:val="0"/>
      <w:i w:val="0"/>
      <w:iCs w:val="0"/>
      <w:sz w:val="28"/>
      <w:szCs w:val="28"/>
      <w:lang w:val="en-GB" w:eastAsia="de-DE"/>
    </w:rPr>
  </w:style>
  <w:style w:type="paragraph" w:customStyle="1" w:styleId="Stlus2b">
    <w:name w:val="Stílus2b"/>
    <w:basedOn w:val="Cmsor2"/>
    <w:qFormat/>
    <w:rsid w:val="00C856FB"/>
    <w:pPr>
      <w:keepLines w:val="0"/>
      <w:numPr>
        <w:ilvl w:val="1"/>
      </w:numPr>
      <w:tabs>
        <w:tab w:val="num" w:pos="576"/>
        <w:tab w:val="num" w:pos="2847"/>
      </w:tabs>
      <w:spacing w:before="120" w:after="120"/>
      <w:ind w:left="576" w:hanging="576"/>
    </w:pPr>
    <w:rPr>
      <w:rFonts w:ascii="Arial" w:eastAsia="Times New Roman" w:hAnsi="Arial" w:cs="Times New Roman"/>
      <w:bCs w:val="0"/>
      <w:color w:val="auto"/>
      <w:sz w:val="20"/>
      <w:szCs w:val="20"/>
      <w:lang w:val="en-GB" w:eastAsia="de-DE"/>
    </w:rPr>
  </w:style>
  <w:style w:type="character" w:customStyle="1" w:styleId="Stlus1bChar">
    <w:name w:val="Stílus1b Char"/>
    <w:basedOn w:val="ChapterCharChar"/>
    <w:rsid w:val="00C856FB"/>
    <w:rPr>
      <w:rFonts w:ascii="Arial" w:eastAsia="Times New Roman" w:hAnsi="Arial"/>
      <w:b/>
      <w:caps/>
      <w:sz w:val="24"/>
      <w:szCs w:val="24"/>
      <w:lang w:val="en-GB" w:eastAsia="de-DE"/>
    </w:rPr>
  </w:style>
  <w:style w:type="character" w:customStyle="1" w:styleId="Stlus2bChar">
    <w:name w:val="Stílus2b Char"/>
    <w:basedOn w:val="Bekezdsalapbettpusa"/>
    <w:rsid w:val="00C856FB"/>
    <w:rPr>
      <w:rFonts w:ascii="Arial" w:eastAsia="Times New Roman" w:hAnsi="Arial" w:cs="Arial"/>
      <w:b/>
      <w:bCs w:val="0"/>
      <w:i w:val="0"/>
      <w:iCs w:val="0"/>
      <w:sz w:val="28"/>
      <w:szCs w:val="28"/>
      <w:lang w:val="en-GB" w:eastAsia="de-DE"/>
    </w:rPr>
  </w:style>
  <w:style w:type="paragraph" w:customStyle="1" w:styleId="Buborkszveg2">
    <w:name w:val="Buborékszöveg2"/>
    <w:basedOn w:val="Norml"/>
    <w:semiHidden/>
    <w:unhideWhenUsed/>
    <w:rsid w:val="00C856FB"/>
    <w:rPr>
      <w:rFonts w:ascii="Tahoma" w:eastAsia="MS Mincho" w:hAnsi="Tahoma" w:cs="Tahoma"/>
      <w:color w:val="000080"/>
      <w:sz w:val="16"/>
      <w:szCs w:val="16"/>
      <w:lang w:val="en-GB" w:eastAsia="ja-JP"/>
    </w:rPr>
  </w:style>
  <w:style w:type="paragraph" w:customStyle="1" w:styleId="Megjegyzstrgya2">
    <w:name w:val="Megjegyzés tárgya2"/>
    <w:basedOn w:val="Jegyzetszveg"/>
    <w:next w:val="Jegyzetszveg"/>
    <w:semiHidden/>
    <w:unhideWhenUsed/>
    <w:rsid w:val="00C856FB"/>
    <w:rPr>
      <w:rFonts w:ascii="Garamond" w:eastAsia="MS Mincho" w:hAnsi="Garamond"/>
      <w:b/>
      <w:bCs/>
      <w:color w:val="000080"/>
      <w:lang w:val="en-GB" w:eastAsia="ja-JP"/>
    </w:rPr>
  </w:style>
  <w:style w:type="character" w:customStyle="1" w:styleId="BuborkszvegChar1">
    <w:name w:val="Buborékszöveg Char1"/>
    <w:basedOn w:val="Bekezdsalapbettpusa"/>
    <w:uiPriority w:val="99"/>
    <w:semiHidden/>
    <w:rsid w:val="00C856FB"/>
    <w:rPr>
      <w:rFonts w:ascii="Tahoma" w:hAnsi="Tahoma" w:cs="Tahoma"/>
      <w:color w:val="000080"/>
      <w:sz w:val="16"/>
      <w:szCs w:val="16"/>
      <w:lang w:eastAsia="ja-JP"/>
    </w:rPr>
  </w:style>
  <w:style w:type="character" w:customStyle="1" w:styleId="JegyzetszvegChar1">
    <w:name w:val="Jegyzetszöveg Char1"/>
    <w:basedOn w:val="Bekezdsalapbettpusa"/>
    <w:semiHidden/>
    <w:rsid w:val="00C856FB"/>
    <w:rPr>
      <w:rFonts w:ascii="Garamond" w:hAnsi="Garamond"/>
      <w:color w:val="000080"/>
      <w:lang w:val="en-GB" w:eastAsia="ja-JP"/>
    </w:rPr>
  </w:style>
  <w:style w:type="character" w:customStyle="1" w:styleId="MegjegyzstrgyaChar1">
    <w:name w:val="Megjegyzés tárgya Char1"/>
    <w:basedOn w:val="JegyzetszvegChar1"/>
    <w:rsid w:val="00C856FB"/>
    <w:rPr>
      <w:rFonts w:ascii="Garamond" w:hAnsi="Garamond"/>
      <w:color w:val="00008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1725">
      <w:bodyDiv w:val="1"/>
      <w:marLeft w:val="0"/>
      <w:marRight w:val="0"/>
      <w:marTop w:val="0"/>
      <w:marBottom w:val="0"/>
      <w:divBdr>
        <w:top w:val="none" w:sz="0" w:space="0" w:color="auto"/>
        <w:left w:val="none" w:sz="0" w:space="0" w:color="auto"/>
        <w:bottom w:val="none" w:sz="0" w:space="0" w:color="auto"/>
        <w:right w:val="none" w:sz="0" w:space="0" w:color="auto"/>
      </w:divBdr>
    </w:div>
    <w:div w:id="441727247">
      <w:bodyDiv w:val="1"/>
      <w:marLeft w:val="0"/>
      <w:marRight w:val="0"/>
      <w:marTop w:val="0"/>
      <w:marBottom w:val="0"/>
      <w:divBdr>
        <w:top w:val="none" w:sz="0" w:space="0" w:color="auto"/>
        <w:left w:val="none" w:sz="0" w:space="0" w:color="auto"/>
        <w:bottom w:val="none" w:sz="0" w:space="0" w:color="auto"/>
        <w:right w:val="none" w:sz="0" w:space="0" w:color="auto"/>
      </w:divBdr>
    </w:div>
    <w:div w:id="615140024">
      <w:bodyDiv w:val="1"/>
      <w:marLeft w:val="0"/>
      <w:marRight w:val="0"/>
      <w:marTop w:val="0"/>
      <w:marBottom w:val="0"/>
      <w:divBdr>
        <w:top w:val="none" w:sz="0" w:space="0" w:color="auto"/>
        <w:left w:val="none" w:sz="0" w:space="0" w:color="auto"/>
        <w:bottom w:val="none" w:sz="0" w:space="0" w:color="auto"/>
        <w:right w:val="none" w:sz="0" w:space="0" w:color="auto"/>
      </w:divBdr>
      <w:divsChild>
        <w:div w:id="43217916">
          <w:marLeft w:val="0"/>
          <w:marRight w:val="0"/>
          <w:marTop w:val="0"/>
          <w:marBottom w:val="0"/>
          <w:divBdr>
            <w:top w:val="none" w:sz="0" w:space="0" w:color="auto"/>
            <w:left w:val="none" w:sz="0" w:space="0" w:color="auto"/>
            <w:bottom w:val="none" w:sz="0" w:space="0" w:color="auto"/>
            <w:right w:val="none" w:sz="0" w:space="0" w:color="auto"/>
          </w:divBdr>
          <w:divsChild>
            <w:div w:id="1427846351">
              <w:marLeft w:val="0"/>
              <w:marRight w:val="0"/>
              <w:marTop w:val="0"/>
              <w:marBottom w:val="0"/>
              <w:divBdr>
                <w:top w:val="none" w:sz="0" w:space="0" w:color="auto"/>
                <w:left w:val="none" w:sz="0" w:space="0" w:color="auto"/>
                <w:bottom w:val="none" w:sz="0" w:space="0" w:color="auto"/>
                <w:right w:val="none" w:sz="0" w:space="0" w:color="auto"/>
              </w:divBdr>
            </w:div>
            <w:div w:id="135993816">
              <w:marLeft w:val="0"/>
              <w:marRight w:val="0"/>
              <w:marTop w:val="0"/>
              <w:marBottom w:val="0"/>
              <w:divBdr>
                <w:top w:val="none" w:sz="0" w:space="0" w:color="auto"/>
                <w:left w:val="none" w:sz="0" w:space="0" w:color="auto"/>
                <w:bottom w:val="none" w:sz="0" w:space="0" w:color="auto"/>
                <w:right w:val="none" w:sz="0" w:space="0" w:color="auto"/>
              </w:divBdr>
            </w:div>
            <w:div w:id="2108693858">
              <w:marLeft w:val="0"/>
              <w:marRight w:val="0"/>
              <w:marTop w:val="0"/>
              <w:marBottom w:val="0"/>
              <w:divBdr>
                <w:top w:val="none" w:sz="0" w:space="0" w:color="auto"/>
                <w:left w:val="none" w:sz="0" w:space="0" w:color="auto"/>
                <w:bottom w:val="none" w:sz="0" w:space="0" w:color="auto"/>
                <w:right w:val="none" w:sz="0" w:space="0" w:color="auto"/>
              </w:divBdr>
            </w:div>
            <w:div w:id="1464226109">
              <w:marLeft w:val="0"/>
              <w:marRight w:val="0"/>
              <w:marTop w:val="0"/>
              <w:marBottom w:val="0"/>
              <w:divBdr>
                <w:top w:val="none" w:sz="0" w:space="0" w:color="auto"/>
                <w:left w:val="none" w:sz="0" w:space="0" w:color="auto"/>
                <w:bottom w:val="none" w:sz="0" w:space="0" w:color="auto"/>
                <w:right w:val="none" w:sz="0" w:space="0" w:color="auto"/>
              </w:divBdr>
            </w:div>
            <w:div w:id="597830593">
              <w:marLeft w:val="0"/>
              <w:marRight w:val="0"/>
              <w:marTop w:val="0"/>
              <w:marBottom w:val="0"/>
              <w:divBdr>
                <w:top w:val="none" w:sz="0" w:space="0" w:color="auto"/>
                <w:left w:val="none" w:sz="0" w:space="0" w:color="auto"/>
                <w:bottom w:val="none" w:sz="0" w:space="0" w:color="auto"/>
                <w:right w:val="none" w:sz="0" w:space="0" w:color="auto"/>
              </w:divBdr>
            </w:div>
            <w:div w:id="833573916">
              <w:marLeft w:val="0"/>
              <w:marRight w:val="0"/>
              <w:marTop w:val="0"/>
              <w:marBottom w:val="0"/>
              <w:divBdr>
                <w:top w:val="none" w:sz="0" w:space="0" w:color="auto"/>
                <w:left w:val="none" w:sz="0" w:space="0" w:color="auto"/>
                <w:bottom w:val="none" w:sz="0" w:space="0" w:color="auto"/>
                <w:right w:val="none" w:sz="0" w:space="0" w:color="auto"/>
              </w:divBdr>
            </w:div>
            <w:div w:id="1608073779">
              <w:marLeft w:val="0"/>
              <w:marRight w:val="0"/>
              <w:marTop w:val="0"/>
              <w:marBottom w:val="0"/>
              <w:divBdr>
                <w:top w:val="none" w:sz="0" w:space="0" w:color="auto"/>
                <w:left w:val="none" w:sz="0" w:space="0" w:color="auto"/>
                <w:bottom w:val="none" w:sz="0" w:space="0" w:color="auto"/>
                <w:right w:val="none" w:sz="0" w:space="0" w:color="auto"/>
              </w:divBdr>
            </w:div>
            <w:div w:id="854925746">
              <w:marLeft w:val="0"/>
              <w:marRight w:val="0"/>
              <w:marTop w:val="0"/>
              <w:marBottom w:val="0"/>
              <w:divBdr>
                <w:top w:val="none" w:sz="0" w:space="0" w:color="auto"/>
                <w:left w:val="none" w:sz="0" w:space="0" w:color="auto"/>
                <w:bottom w:val="none" w:sz="0" w:space="0" w:color="auto"/>
                <w:right w:val="none" w:sz="0" w:space="0" w:color="auto"/>
              </w:divBdr>
            </w:div>
            <w:div w:id="1140881521">
              <w:marLeft w:val="0"/>
              <w:marRight w:val="0"/>
              <w:marTop w:val="0"/>
              <w:marBottom w:val="0"/>
              <w:divBdr>
                <w:top w:val="none" w:sz="0" w:space="0" w:color="auto"/>
                <w:left w:val="none" w:sz="0" w:space="0" w:color="auto"/>
                <w:bottom w:val="none" w:sz="0" w:space="0" w:color="auto"/>
                <w:right w:val="none" w:sz="0" w:space="0" w:color="auto"/>
              </w:divBdr>
            </w:div>
            <w:div w:id="1124083269">
              <w:marLeft w:val="0"/>
              <w:marRight w:val="0"/>
              <w:marTop w:val="0"/>
              <w:marBottom w:val="0"/>
              <w:divBdr>
                <w:top w:val="none" w:sz="0" w:space="0" w:color="auto"/>
                <w:left w:val="none" w:sz="0" w:space="0" w:color="auto"/>
                <w:bottom w:val="none" w:sz="0" w:space="0" w:color="auto"/>
                <w:right w:val="none" w:sz="0" w:space="0" w:color="auto"/>
              </w:divBdr>
            </w:div>
            <w:div w:id="1031419795">
              <w:marLeft w:val="0"/>
              <w:marRight w:val="0"/>
              <w:marTop w:val="0"/>
              <w:marBottom w:val="0"/>
              <w:divBdr>
                <w:top w:val="none" w:sz="0" w:space="0" w:color="auto"/>
                <w:left w:val="none" w:sz="0" w:space="0" w:color="auto"/>
                <w:bottom w:val="none" w:sz="0" w:space="0" w:color="auto"/>
                <w:right w:val="none" w:sz="0" w:space="0" w:color="auto"/>
              </w:divBdr>
            </w:div>
            <w:div w:id="215505262">
              <w:marLeft w:val="0"/>
              <w:marRight w:val="0"/>
              <w:marTop w:val="0"/>
              <w:marBottom w:val="0"/>
              <w:divBdr>
                <w:top w:val="none" w:sz="0" w:space="0" w:color="auto"/>
                <w:left w:val="none" w:sz="0" w:space="0" w:color="auto"/>
                <w:bottom w:val="none" w:sz="0" w:space="0" w:color="auto"/>
                <w:right w:val="none" w:sz="0" w:space="0" w:color="auto"/>
              </w:divBdr>
            </w:div>
            <w:div w:id="1969121948">
              <w:marLeft w:val="0"/>
              <w:marRight w:val="0"/>
              <w:marTop w:val="0"/>
              <w:marBottom w:val="0"/>
              <w:divBdr>
                <w:top w:val="none" w:sz="0" w:space="0" w:color="auto"/>
                <w:left w:val="none" w:sz="0" w:space="0" w:color="auto"/>
                <w:bottom w:val="none" w:sz="0" w:space="0" w:color="auto"/>
                <w:right w:val="none" w:sz="0" w:space="0" w:color="auto"/>
              </w:divBdr>
            </w:div>
            <w:div w:id="2071342422">
              <w:marLeft w:val="0"/>
              <w:marRight w:val="0"/>
              <w:marTop w:val="0"/>
              <w:marBottom w:val="0"/>
              <w:divBdr>
                <w:top w:val="none" w:sz="0" w:space="0" w:color="auto"/>
                <w:left w:val="none" w:sz="0" w:space="0" w:color="auto"/>
                <w:bottom w:val="none" w:sz="0" w:space="0" w:color="auto"/>
                <w:right w:val="none" w:sz="0" w:space="0" w:color="auto"/>
              </w:divBdr>
            </w:div>
            <w:div w:id="1371691038">
              <w:marLeft w:val="0"/>
              <w:marRight w:val="0"/>
              <w:marTop w:val="0"/>
              <w:marBottom w:val="0"/>
              <w:divBdr>
                <w:top w:val="none" w:sz="0" w:space="0" w:color="auto"/>
                <w:left w:val="none" w:sz="0" w:space="0" w:color="auto"/>
                <w:bottom w:val="none" w:sz="0" w:space="0" w:color="auto"/>
                <w:right w:val="none" w:sz="0" w:space="0" w:color="auto"/>
              </w:divBdr>
            </w:div>
            <w:div w:id="672606099">
              <w:marLeft w:val="0"/>
              <w:marRight w:val="0"/>
              <w:marTop w:val="0"/>
              <w:marBottom w:val="0"/>
              <w:divBdr>
                <w:top w:val="none" w:sz="0" w:space="0" w:color="auto"/>
                <w:left w:val="none" w:sz="0" w:space="0" w:color="auto"/>
                <w:bottom w:val="none" w:sz="0" w:space="0" w:color="auto"/>
                <w:right w:val="none" w:sz="0" w:space="0" w:color="auto"/>
              </w:divBdr>
            </w:div>
            <w:div w:id="1044599891">
              <w:marLeft w:val="0"/>
              <w:marRight w:val="0"/>
              <w:marTop w:val="0"/>
              <w:marBottom w:val="0"/>
              <w:divBdr>
                <w:top w:val="none" w:sz="0" w:space="0" w:color="auto"/>
                <w:left w:val="none" w:sz="0" w:space="0" w:color="auto"/>
                <w:bottom w:val="none" w:sz="0" w:space="0" w:color="auto"/>
                <w:right w:val="none" w:sz="0" w:space="0" w:color="auto"/>
              </w:divBdr>
            </w:div>
            <w:div w:id="40790098">
              <w:marLeft w:val="0"/>
              <w:marRight w:val="0"/>
              <w:marTop w:val="0"/>
              <w:marBottom w:val="0"/>
              <w:divBdr>
                <w:top w:val="none" w:sz="0" w:space="0" w:color="auto"/>
                <w:left w:val="none" w:sz="0" w:space="0" w:color="auto"/>
                <w:bottom w:val="none" w:sz="0" w:space="0" w:color="auto"/>
                <w:right w:val="none" w:sz="0" w:space="0" w:color="auto"/>
              </w:divBdr>
            </w:div>
            <w:div w:id="635720972">
              <w:marLeft w:val="0"/>
              <w:marRight w:val="0"/>
              <w:marTop w:val="0"/>
              <w:marBottom w:val="0"/>
              <w:divBdr>
                <w:top w:val="none" w:sz="0" w:space="0" w:color="auto"/>
                <w:left w:val="none" w:sz="0" w:space="0" w:color="auto"/>
                <w:bottom w:val="none" w:sz="0" w:space="0" w:color="auto"/>
                <w:right w:val="none" w:sz="0" w:space="0" w:color="auto"/>
              </w:divBdr>
            </w:div>
            <w:div w:id="1144738840">
              <w:marLeft w:val="0"/>
              <w:marRight w:val="0"/>
              <w:marTop w:val="0"/>
              <w:marBottom w:val="0"/>
              <w:divBdr>
                <w:top w:val="none" w:sz="0" w:space="0" w:color="auto"/>
                <w:left w:val="none" w:sz="0" w:space="0" w:color="auto"/>
                <w:bottom w:val="none" w:sz="0" w:space="0" w:color="auto"/>
                <w:right w:val="none" w:sz="0" w:space="0" w:color="auto"/>
              </w:divBdr>
            </w:div>
            <w:div w:id="1097025017">
              <w:marLeft w:val="0"/>
              <w:marRight w:val="0"/>
              <w:marTop w:val="0"/>
              <w:marBottom w:val="0"/>
              <w:divBdr>
                <w:top w:val="none" w:sz="0" w:space="0" w:color="auto"/>
                <w:left w:val="none" w:sz="0" w:space="0" w:color="auto"/>
                <w:bottom w:val="none" w:sz="0" w:space="0" w:color="auto"/>
                <w:right w:val="none" w:sz="0" w:space="0" w:color="auto"/>
              </w:divBdr>
            </w:div>
            <w:div w:id="147214997">
              <w:marLeft w:val="0"/>
              <w:marRight w:val="0"/>
              <w:marTop w:val="0"/>
              <w:marBottom w:val="0"/>
              <w:divBdr>
                <w:top w:val="none" w:sz="0" w:space="0" w:color="auto"/>
                <w:left w:val="none" w:sz="0" w:space="0" w:color="auto"/>
                <w:bottom w:val="none" w:sz="0" w:space="0" w:color="auto"/>
                <w:right w:val="none" w:sz="0" w:space="0" w:color="auto"/>
              </w:divBdr>
            </w:div>
            <w:div w:id="805392453">
              <w:marLeft w:val="0"/>
              <w:marRight w:val="0"/>
              <w:marTop w:val="0"/>
              <w:marBottom w:val="0"/>
              <w:divBdr>
                <w:top w:val="none" w:sz="0" w:space="0" w:color="auto"/>
                <w:left w:val="none" w:sz="0" w:space="0" w:color="auto"/>
                <w:bottom w:val="none" w:sz="0" w:space="0" w:color="auto"/>
                <w:right w:val="none" w:sz="0" w:space="0" w:color="auto"/>
              </w:divBdr>
            </w:div>
            <w:div w:id="1997998709">
              <w:marLeft w:val="0"/>
              <w:marRight w:val="0"/>
              <w:marTop w:val="0"/>
              <w:marBottom w:val="0"/>
              <w:divBdr>
                <w:top w:val="none" w:sz="0" w:space="0" w:color="auto"/>
                <w:left w:val="none" w:sz="0" w:space="0" w:color="auto"/>
                <w:bottom w:val="none" w:sz="0" w:space="0" w:color="auto"/>
                <w:right w:val="none" w:sz="0" w:space="0" w:color="auto"/>
              </w:divBdr>
            </w:div>
            <w:div w:id="1167550959">
              <w:marLeft w:val="0"/>
              <w:marRight w:val="0"/>
              <w:marTop w:val="0"/>
              <w:marBottom w:val="0"/>
              <w:divBdr>
                <w:top w:val="none" w:sz="0" w:space="0" w:color="auto"/>
                <w:left w:val="none" w:sz="0" w:space="0" w:color="auto"/>
                <w:bottom w:val="none" w:sz="0" w:space="0" w:color="auto"/>
                <w:right w:val="none" w:sz="0" w:space="0" w:color="auto"/>
              </w:divBdr>
            </w:div>
            <w:div w:id="458762547">
              <w:marLeft w:val="0"/>
              <w:marRight w:val="0"/>
              <w:marTop w:val="0"/>
              <w:marBottom w:val="0"/>
              <w:divBdr>
                <w:top w:val="none" w:sz="0" w:space="0" w:color="auto"/>
                <w:left w:val="none" w:sz="0" w:space="0" w:color="auto"/>
                <w:bottom w:val="none" w:sz="0" w:space="0" w:color="auto"/>
                <w:right w:val="none" w:sz="0" w:space="0" w:color="auto"/>
              </w:divBdr>
            </w:div>
            <w:div w:id="299893776">
              <w:marLeft w:val="0"/>
              <w:marRight w:val="0"/>
              <w:marTop w:val="0"/>
              <w:marBottom w:val="0"/>
              <w:divBdr>
                <w:top w:val="none" w:sz="0" w:space="0" w:color="auto"/>
                <w:left w:val="none" w:sz="0" w:space="0" w:color="auto"/>
                <w:bottom w:val="none" w:sz="0" w:space="0" w:color="auto"/>
                <w:right w:val="none" w:sz="0" w:space="0" w:color="auto"/>
              </w:divBdr>
            </w:div>
            <w:div w:id="1806238630">
              <w:marLeft w:val="0"/>
              <w:marRight w:val="0"/>
              <w:marTop w:val="0"/>
              <w:marBottom w:val="0"/>
              <w:divBdr>
                <w:top w:val="none" w:sz="0" w:space="0" w:color="auto"/>
                <w:left w:val="none" w:sz="0" w:space="0" w:color="auto"/>
                <w:bottom w:val="none" w:sz="0" w:space="0" w:color="auto"/>
                <w:right w:val="none" w:sz="0" w:space="0" w:color="auto"/>
              </w:divBdr>
            </w:div>
            <w:div w:id="20494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54249">
      <w:bodyDiv w:val="1"/>
      <w:marLeft w:val="0"/>
      <w:marRight w:val="0"/>
      <w:marTop w:val="0"/>
      <w:marBottom w:val="0"/>
      <w:divBdr>
        <w:top w:val="none" w:sz="0" w:space="0" w:color="auto"/>
        <w:left w:val="none" w:sz="0" w:space="0" w:color="auto"/>
        <w:bottom w:val="none" w:sz="0" w:space="0" w:color="auto"/>
        <w:right w:val="none" w:sz="0" w:space="0" w:color="auto"/>
      </w:divBdr>
    </w:div>
    <w:div w:id="695009807">
      <w:bodyDiv w:val="1"/>
      <w:marLeft w:val="0"/>
      <w:marRight w:val="0"/>
      <w:marTop w:val="0"/>
      <w:marBottom w:val="0"/>
      <w:divBdr>
        <w:top w:val="none" w:sz="0" w:space="0" w:color="auto"/>
        <w:left w:val="none" w:sz="0" w:space="0" w:color="auto"/>
        <w:bottom w:val="none" w:sz="0" w:space="0" w:color="auto"/>
        <w:right w:val="none" w:sz="0" w:space="0" w:color="auto"/>
      </w:divBdr>
    </w:div>
    <w:div w:id="1208176435">
      <w:bodyDiv w:val="1"/>
      <w:marLeft w:val="0"/>
      <w:marRight w:val="0"/>
      <w:marTop w:val="0"/>
      <w:marBottom w:val="0"/>
      <w:divBdr>
        <w:top w:val="none" w:sz="0" w:space="0" w:color="auto"/>
        <w:left w:val="none" w:sz="0" w:space="0" w:color="auto"/>
        <w:bottom w:val="none" w:sz="0" w:space="0" w:color="auto"/>
        <w:right w:val="none" w:sz="0" w:space="0" w:color="auto"/>
      </w:divBdr>
    </w:div>
    <w:div w:id="1234506037">
      <w:bodyDiv w:val="1"/>
      <w:marLeft w:val="0"/>
      <w:marRight w:val="0"/>
      <w:marTop w:val="0"/>
      <w:marBottom w:val="0"/>
      <w:divBdr>
        <w:top w:val="none" w:sz="0" w:space="0" w:color="auto"/>
        <w:left w:val="none" w:sz="0" w:space="0" w:color="auto"/>
        <w:bottom w:val="none" w:sz="0" w:space="0" w:color="auto"/>
        <w:right w:val="none" w:sz="0" w:space="0" w:color="auto"/>
      </w:divBdr>
    </w:div>
    <w:div w:id="1372150115">
      <w:bodyDiv w:val="1"/>
      <w:marLeft w:val="0"/>
      <w:marRight w:val="0"/>
      <w:marTop w:val="0"/>
      <w:marBottom w:val="0"/>
      <w:divBdr>
        <w:top w:val="none" w:sz="0" w:space="0" w:color="auto"/>
        <w:left w:val="none" w:sz="0" w:space="0" w:color="auto"/>
        <w:bottom w:val="none" w:sz="0" w:space="0" w:color="auto"/>
        <w:right w:val="none" w:sz="0" w:space="0" w:color="auto"/>
      </w:divBdr>
    </w:div>
    <w:div w:id="1725907035">
      <w:bodyDiv w:val="1"/>
      <w:marLeft w:val="0"/>
      <w:marRight w:val="0"/>
      <w:marTop w:val="0"/>
      <w:marBottom w:val="0"/>
      <w:divBdr>
        <w:top w:val="none" w:sz="0" w:space="0" w:color="auto"/>
        <w:left w:val="none" w:sz="0" w:space="0" w:color="auto"/>
        <w:bottom w:val="none" w:sz="0" w:space="0" w:color="auto"/>
        <w:right w:val="none" w:sz="0" w:space="0" w:color="auto"/>
      </w:divBdr>
    </w:div>
    <w:div w:id="1809472040">
      <w:bodyDiv w:val="1"/>
      <w:marLeft w:val="0"/>
      <w:marRight w:val="0"/>
      <w:marTop w:val="0"/>
      <w:marBottom w:val="0"/>
      <w:divBdr>
        <w:top w:val="none" w:sz="0" w:space="0" w:color="auto"/>
        <w:left w:val="none" w:sz="0" w:space="0" w:color="auto"/>
        <w:bottom w:val="none" w:sz="0" w:space="0" w:color="auto"/>
        <w:right w:val="none" w:sz="0" w:space="0" w:color="auto"/>
      </w:divBdr>
    </w:div>
    <w:div w:id="193712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www.electool.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electool.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hc@szilioffice.h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electool.com" TargetMode="External"/><Relationship Id="rId20" Type="http://schemas.openxmlformats.org/officeDocument/2006/relationships/hyperlink" Target="https://www.electool.com/sourcingtoo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 TargetMode="External"/><Relationship Id="rId23"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www.electool.com/hu/electool/ugyfelszolgalat.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dlc_DocId xmlns="f0f6d09b-4201-43d1-a689-ce7200ca3b89">SZTRUFYREFDS-860-65</_dlc_DocId>
    <_dlc_DocIdUrl xmlns="f0f6d09b-4201-43d1-a689-ce7200ca3b89">
      <Url>https://common/TCHIProj/matias/_layouts/15/DocIdRedir.aspx?ID=SZTRUFYREFDS-860-65</Url>
      <Description>SZTRUFYREFDS-860-65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um" ma:contentTypeID="0x010100A5E77C1108C4CD4FB2D4816A166813E6" ma:contentTypeVersion="0" ma:contentTypeDescription="Új dokumentum létrehozása." ma:contentTypeScope="" ma:versionID="e67046430a20fa59cfdb4c08491bdba7">
  <xsd:schema xmlns:xsd="http://www.w3.org/2001/XMLSchema" xmlns:xs="http://www.w3.org/2001/XMLSchema" xmlns:p="http://schemas.microsoft.com/office/2006/metadata/properties" xmlns:ns2="f0f6d09b-4201-43d1-a689-ce7200ca3b89" targetNamespace="http://schemas.microsoft.com/office/2006/metadata/properties" ma:root="true" ma:fieldsID="f0bdd86e299e444b97336d51261689ce" ns2:_="">
    <xsd:import namespace="f0f6d09b-4201-43d1-a689-ce7200ca3b8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f6d09b-4201-43d1-a689-ce7200ca3b89" elementFormDefault="qualified">
    <xsd:import namespace="http://schemas.microsoft.com/office/2006/documentManagement/types"/>
    <xsd:import namespace="http://schemas.microsoft.com/office/infopath/2007/PartnerControls"/>
    <xsd:element name="_dlc_DocId" ma:index="8" nillable="true" ma:displayName="Dokumentumazonosító értéke" ma:description="Az elemhez rendelt dokumentumazonosító értéke." ma:internalName="_dlc_DocId" ma:readOnly="true">
      <xsd:simpleType>
        <xsd:restriction base="dms:Text"/>
      </xsd:simpleType>
    </xsd:element>
    <xsd:element name="_dlc_DocIdUrl" ma:index="9" nillable="true" ma:displayName="Dokumentumazonosító" ma:description="Állandó hivatkozás a dokumentumr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6F18A-E752-4419-9E19-803DFEA34B36}">
  <ds:schemaRefs>
    <ds:schemaRef ds:uri="http://schemas.microsoft.com/office/2006/metadata/properties"/>
    <ds:schemaRef ds:uri="f0f6d09b-4201-43d1-a689-ce7200ca3b89"/>
  </ds:schemaRefs>
</ds:datastoreItem>
</file>

<file path=customXml/itemProps2.xml><?xml version="1.0" encoding="utf-8"?>
<ds:datastoreItem xmlns:ds="http://schemas.openxmlformats.org/officeDocument/2006/customXml" ds:itemID="{B3B0638E-9BC0-46B9-AE52-A80DA0CA6D13}">
  <ds:schemaRefs>
    <ds:schemaRef ds:uri="http://schemas.microsoft.com/sharepoint/events"/>
  </ds:schemaRefs>
</ds:datastoreItem>
</file>

<file path=customXml/itemProps3.xml><?xml version="1.0" encoding="utf-8"?>
<ds:datastoreItem xmlns:ds="http://schemas.openxmlformats.org/officeDocument/2006/customXml" ds:itemID="{8502F807-A9A9-4B77-BA1B-FC2C2E898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f6d09b-4201-43d1-a689-ce7200ca3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E0B890-EA59-4870-88B5-C9F3BFD94E0C}">
  <ds:schemaRefs>
    <ds:schemaRef ds:uri="http://schemas.microsoft.com/sharepoint/v3/contenttype/forms"/>
  </ds:schemaRefs>
</ds:datastoreItem>
</file>

<file path=customXml/itemProps5.xml><?xml version="1.0" encoding="utf-8"?>
<ds:datastoreItem xmlns:ds="http://schemas.openxmlformats.org/officeDocument/2006/customXml" ds:itemID="{723FC6C7-4FC8-46B0-B19E-0CF5118725BF}">
  <ds:schemaRefs>
    <ds:schemaRef ds:uri="http://schemas.openxmlformats.org/officeDocument/2006/bibliography"/>
  </ds:schemaRefs>
</ds:datastoreItem>
</file>

<file path=customXml/itemProps6.xml><?xml version="1.0" encoding="utf-8"?>
<ds:datastoreItem xmlns:ds="http://schemas.openxmlformats.org/officeDocument/2006/customXml" ds:itemID="{F3613079-ECD1-4D21-B9D5-DC57BDD91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5744</Words>
  <Characters>39637</Characters>
  <Application>Microsoft Office Word</Application>
  <DocSecurity>0</DocSecurity>
  <Lines>330</Lines>
  <Paragraphs>90</Paragraphs>
  <ScaleCrop>false</ScaleCrop>
  <HeadingPairs>
    <vt:vector size="2" baseType="variant">
      <vt:variant>
        <vt:lpstr>Cím</vt:lpstr>
      </vt:variant>
      <vt:variant>
        <vt:i4>1</vt:i4>
      </vt:variant>
    </vt:vector>
  </HeadingPairs>
  <TitlesOfParts>
    <vt:vector size="1" baseType="lpstr">
      <vt:lpstr/>
    </vt:vector>
  </TitlesOfParts>
  <Company>HC</Company>
  <LinksUpToDate>false</LinksUpToDate>
  <CharactersWithSpaces>45291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eva.ligeti</dc:creator>
  <cp:lastModifiedBy>Iroda</cp:lastModifiedBy>
  <cp:revision>7</cp:revision>
  <cp:lastPrinted>2013-10-15T10:29:00Z</cp:lastPrinted>
  <dcterms:created xsi:type="dcterms:W3CDTF">2017-10-11T09:31:00Z</dcterms:created>
  <dcterms:modified xsi:type="dcterms:W3CDTF">2017-10-19T07:46:00Z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0x010100A5E77C1108C4CD4FB2D4816A166813E6</vt:lpwstr>
  </property>
  <property fmtid="{D5CDD505-2E9C-101B-9397-08002B2CF9AE}" pid="3" name="_dlc_DocIdItemGuid">
    <vt:lpwstr>7decb9b1-e19b-4211-8cd7-cb737575df71</vt:lpwstr>
  </property>
</Properties>
</file>