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sz w:val="24"/>
          <w:szCs w:val="24"/>
        </w:rPr>
        <w:t xml:space="preserve">23/11/2016    S226    - - Szolgáltatások - Ajánlati felhívás - Tárgyalásos eljárás  </w:t>
      </w:r>
    </w:p>
    <w:p w:rsidR="00FD6523" w:rsidRPr="00FD6523" w:rsidRDefault="00FD6523" w:rsidP="00FD652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anchor="id84693-I." w:history="1">
        <w:r w:rsidRPr="00FD6523">
          <w:rPr>
            <w:rFonts w:ascii="Times New Roman" w:eastAsia="Times New Roman" w:hAnsi="Times New Roman" w:cs="Times New Roman"/>
            <w:color w:val="0000FF"/>
            <w:sz w:val="24"/>
            <w:szCs w:val="24"/>
            <w:u w:val="single"/>
          </w:rPr>
          <w:t>I.</w:t>
        </w:r>
      </w:hyperlink>
    </w:p>
    <w:p w:rsidR="00FD6523" w:rsidRPr="00FD6523" w:rsidRDefault="00FD6523" w:rsidP="00FD652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id84694-II." w:history="1">
        <w:r w:rsidRPr="00FD6523">
          <w:rPr>
            <w:rFonts w:ascii="Times New Roman" w:eastAsia="Times New Roman" w:hAnsi="Times New Roman" w:cs="Times New Roman"/>
            <w:color w:val="0000FF"/>
            <w:sz w:val="24"/>
            <w:szCs w:val="24"/>
            <w:u w:val="single"/>
          </w:rPr>
          <w:t>II.</w:t>
        </w:r>
      </w:hyperlink>
    </w:p>
    <w:p w:rsidR="00FD6523" w:rsidRPr="00FD6523" w:rsidRDefault="00FD6523" w:rsidP="00FD652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id84695-III." w:history="1">
        <w:r w:rsidRPr="00FD6523">
          <w:rPr>
            <w:rFonts w:ascii="Times New Roman" w:eastAsia="Times New Roman" w:hAnsi="Times New Roman" w:cs="Times New Roman"/>
            <w:color w:val="0000FF"/>
            <w:sz w:val="24"/>
            <w:szCs w:val="24"/>
            <w:u w:val="single"/>
          </w:rPr>
          <w:t>III.</w:t>
        </w:r>
      </w:hyperlink>
    </w:p>
    <w:p w:rsidR="00FD6523" w:rsidRPr="00FD6523" w:rsidRDefault="00FD6523" w:rsidP="00FD652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id84696-IV." w:history="1">
        <w:r w:rsidRPr="00FD6523">
          <w:rPr>
            <w:rFonts w:ascii="Times New Roman" w:eastAsia="Times New Roman" w:hAnsi="Times New Roman" w:cs="Times New Roman"/>
            <w:color w:val="0000FF"/>
            <w:sz w:val="24"/>
            <w:szCs w:val="24"/>
            <w:u w:val="single"/>
          </w:rPr>
          <w:t>IV.</w:t>
        </w:r>
      </w:hyperlink>
    </w:p>
    <w:p w:rsidR="00FD6523" w:rsidRPr="00FD6523" w:rsidRDefault="00FD6523" w:rsidP="00FD652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id84697-VI." w:history="1">
        <w:r w:rsidRPr="00FD6523">
          <w:rPr>
            <w:rFonts w:ascii="Times New Roman" w:eastAsia="Times New Roman" w:hAnsi="Times New Roman" w:cs="Times New Roman"/>
            <w:color w:val="0000FF"/>
            <w:sz w:val="24"/>
            <w:szCs w:val="24"/>
            <w:u w:val="single"/>
          </w:rPr>
          <w:t>VI.</w:t>
        </w:r>
      </w:hyperlink>
    </w:p>
    <w:p w:rsidR="00FD6523" w:rsidRPr="00FD6523" w:rsidRDefault="00FD6523" w:rsidP="00FD6523">
      <w:pPr>
        <w:spacing w:before="100" w:beforeAutospacing="1" w:after="100" w:afterAutospacing="1" w:line="240" w:lineRule="auto"/>
        <w:jc w:val="center"/>
        <w:rPr>
          <w:rFonts w:ascii="Times New Roman" w:eastAsia="Times New Roman" w:hAnsi="Times New Roman" w:cs="Times New Roman"/>
          <w:b/>
          <w:bCs/>
          <w:sz w:val="24"/>
          <w:szCs w:val="24"/>
        </w:rPr>
      </w:pPr>
      <w:r w:rsidRPr="00FD6523">
        <w:rPr>
          <w:rFonts w:ascii="Times New Roman" w:eastAsia="Times New Roman" w:hAnsi="Times New Roman" w:cs="Times New Roman"/>
          <w:b/>
          <w:bCs/>
          <w:sz w:val="24"/>
          <w:szCs w:val="24"/>
        </w:rPr>
        <w:t>Magyarország-Budapest: Biztosítási szolgáltatások</w:t>
      </w:r>
    </w:p>
    <w:p w:rsidR="00FD6523" w:rsidRPr="00FD6523" w:rsidRDefault="00FD6523" w:rsidP="00FD6523">
      <w:pPr>
        <w:spacing w:before="100" w:beforeAutospacing="1" w:after="100" w:afterAutospacing="1" w:line="240" w:lineRule="auto"/>
        <w:jc w:val="center"/>
        <w:rPr>
          <w:rFonts w:ascii="Times New Roman" w:eastAsia="Times New Roman" w:hAnsi="Times New Roman" w:cs="Times New Roman"/>
          <w:b/>
          <w:bCs/>
          <w:sz w:val="24"/>
          <w:szCs w:val="24"/>
        </w:rPr>
      </w:pPr>
      <w:r w:rsidRPr="00FD6523">
        <w:rPr>
          <w:rFonts w:ascii="Times New Roman" w:eastAsia="Times New Roman" w:hAnsi="Times New Roman" w:cs="Times New Roman"/>
          <w:b/>
          <w:bCs/>
          <w:sz w:val="24"/>
          <w:szCs w:val="24"/>
        </w:rPr>
        <w:t>2016/S 226-412136</w:t>
      </w:r>
    </w:p>
    <w:p w:rsidR="00FD6523" w:rsidRPr="00FD6523" w:rsidRDefault="00FD6523" w:rsidP="00FD6523">
      <w:pPr>
        <w:spacing w:before="100" w:beforeAutospacing="1" w:after="100" w:afterAutospacing="1" w:line="240" w:lineRule="auto"/>
        <w:jc w:val="center"/>
        <w:rPr>
          <w:rFonts w:ascii="Times New Roman" w:eastAsia="Times New Roman" w:hAnsi="Times New Roman" w:cs="Times New Roman"/>
          <w:b/>
          <w:bCs/>
          <w:sz w:val="24"/>
          <w:szCs w:val="24"/>
        </w:rPr>
      </w:pPr>
      <w:r w:rsidRPr="00FD6523">
        <w:rPr>
          <w:rFonts w:ascii="Times New Roman" w:eastAsia="Times New Roman" w:hAnsi="Times New Roman" w:cs="Times New Roman"/>
          <w:b/>
          <w:bCs/>
          <w:sz w:val="24"/>
          <w:szCs w:val="24"/>
        </w:rPr>
        <w:t>Ajánlati/részvételi felhívás – Közszolgáltatások</w:t>
      </w:r>
    </w:p>
    <w:p w:rsidR="00FD6523" w:rsidRPr="00FD6523" w:rsidRDefault="00FD6523" w:rsidP="00FD6523">
      <w:pPr>
        <w:spacing w:before="100" w:beforeAutospacing="1" w:after="100" w:afterAutospacing="1" w:line="240" w:lineRule="auto"/>
        <w:jc w:val="center"/>
        <w:rPr>
          <w:rFonts w:ascii="Times New Roman" w:eastAsia="Times New Roman" w:hAnsi="Times New Roman" w:cs="Times New Roman"/>
          <w:b/>
          <w:bCs/>
          <w:sz w:val="24"/>
          <w:szCs w:val="24"/>
        </w:rPr>
      </w:pPr>
      <w:r w:rsidRPr="00FD6523">
        <w:rPr>
          <w:rFonts w:ascii="Times New Roman" w:eastAsia="Times New Roman" w:hAnsi="Times New Roman" w:cs="Times New Roman"/>
          <w:b/>
          <w:bCs/>
          <w:sz w:val="24"/>
          <w:szCs w:val="24"/>
        </w:rPr>
        <w:t>Szolgáltatásmegrendelés</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sz w:val="24"/>
          <w:szCs w:val="24"/>
        </w:rPr>
        <w:t>2014/25/EU irányelv</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sz w:val="24"/>
          <w:szCs w:val="24"/>
        </w:rPr>
        <w:t>I. szakasz: Ajánlatkérő</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I.1</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Név</w:t>
      </w:r>
      <w:proofErr w:type="gramEnd"/>
      <w:r w:rsidRPr="00FD6523">
        <w:rPr>
          <w:rFonts w:ascii="Times New Roman" w:eastAsia="Times New Roman" w:hAnsi="Times New Roman" w:cs="Times New Roman"/>
          <w:b/>
          <w:bCs/>
          <w:color w:val="000000"/>
          <w:sz w:val="24"/>
          <w:szCs w:val="24"/>
        </w:rPr>
        <w:t xml:space="preserve"> és címek</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HungaroControl Zrt.</w:t>
      </w:r>
      <w:r w:rsidRPr="00FD6523">
        <w:rPr>
          <w:rFonts w:ascii="Times New Roman" w:eastAsia="Times New Roman" w:hAnsi="Times New Roman" w:cs="Times New Roman"/>
          <w:color w:val="000000"/>
          <w:sz w:val="24"/>
          <w:szCs w:val="24"/>
        </w:rPr>
        <w:br/>
        <w:t>AK03208</w:t>
      </w:r>
      <w:r w:rsidRPr="00FD6523">
        <w:rPr>
          <w:rFonts w:ascii="Times New Roman" w:eastAsia="Times New Roman" w:hAnsi="Times New Roman" w:cs="Times New Roman"/>
          <w:color w:val="000000"/>
          <w:sz w:val="24"/>
          <w:szCs w:val="24"/>
        </w:rPr>
        <w:br/>
        <w:t>Igló utca 33–35.</w:t>
      </w:r>
      <w:r w:rsidRPr="00FD6523">
        <w:rPr>
          <w:rFonts w:ascii="Times New Roman" w:eastAsia="Times New Roman" w:hAnsi="Times New Roman" w:cs="Times New Roman"/>
          <w:color w:val="000000"/>
          <w:sz w:val="24"/>
          <w:szCs w:val="24"/>
        </w:rPr>
        <w:br/>
        <w:t>Budapest</w:t>
      </w:r>
      <w:r w:rsidRPr="00FD6523">
        <w:rPr>
          <w:rFonts w:ascii="Times New Roman" w:eastAsia="Times New Roman" w:hAnsi="Times New Roman" w:cs="Times New Roman"/>
          <w:color w:val="000000"/>
          <w:sz w:val="24"/>
          <w:szCs w:val="24"/>
        </w:rPr>
        <w:br/>
        <w:t>1185</w:t>
      </w:r>
      <w:r w:rsidRPr="00FD6523">
        <w:rPr>
          <w:rFonts w:ascii="Times New Roman" w:eastAsia="Times New Roman" w:hAnsi="Times New Roman" w:cs="Times New Roman"/>
          <w:color w:val="000000"/>
          <w:sz w:val="24"/>
          <w:szCs w:val="24"/>
        </w:rPr>
        <w:br/>
        <w:t>Magyarország</w:t>
      </w:r>
      <w:r w:rsidRPr="00FD6523">
        <w:rPr>
          <w:rFonts w:ascii="Times New Roman" w:eastAsia="Times New Roman" w:hAnsi="Times New Roman" w:cs="Times New Roman"/>
          <w:color w:val="000000"/>
          <w:sz w:val="24"/>
          <w:szCs w:val="24"/>
        </w:rPr>
        <w:br/>
        <w:t>Kapcsolattartó személy: Weinberné Kozma Gabriella</w:t>
      </w:r>
      <w:r w:rsidRPr="00FD6523">
        <w:rPr>
          <w:rFonts w:ascii="Times New Roman" w:eastAsia="Times New Roman" w:hAnsi="Times New Roman" w:cs="Times New Roman"/>
          <w:color w:val="000000"/>
          <w:sz w:val="24"/>
          <w:szCs w:val="24"/>
        </w:rPr>
        <w:br/>
        <w:t>Telefon: +36 12934067</w:t>
      </w:r>
      <w:r w:rsidRPr="00FD6523">
        <w:rPr>
          <w:rFonts w:ascii="Times New Roman" w:eastAsia="Times New Roman" w:hAnsi="Times New Roman" w:cs="Times New Roman"/>
          <w:color w:val="000000"/>
          <w:sz w:val="24"/>
          <w:szCs w:val="24"/>
        </w:rPr>
        <w:br/>
        <w:t xml:space="preserve">E-mail: </w:t>
      </w:r>
      <w:hyperlink r:id="rId10" w:history="1">
        <w:r w:rsidRPr="00FD6523">
          <w:rPr>
            <w:rFonts w:ascii="Times New Roman" w:eastAsia="Times New Roman" w:hAnsi="Times New Roman" w:cs="Times New Roman"/>
            <w:color w:val="0000FF"/>
            <w:sz w:val="24"/>
            <w:szCs w:val="24"/>
            <w:u w:val="single"/>
          </w:rPr>
          <w:t>gabriella.weinbernekozma@hungarocontrol.hu</w:t>
        </w:r>
      </w:hyperlink>
      <w:r w:rsidRPr="00FD6523">
        <w:rPr>
          <w:rFonts w:ascii="Times New Roman" w:eastAsia="Times New Roman" w:hAnsi="Times New Roman" w:cs="Times New Roman"/>
          <w:color w:val="000000"/>
          <w:sz w:val="24"/>
          <w:szCs w:val="24"/>
        </w:rPr>
        <w:br/>
        <w:t>Fax: +36 12934036</w:t>
      </w:r>
      <w:r w:rsidRPr="00FD6523">
        <w:rPr>
          <w:rFonts w:ascii="Times New Roman" w:eastAsia="Times New Roman" w:hAnsi="Times New Roman" w:cs="Times New Roman"/>
          <w:color w:val="000000"/>
          <w:sz w:val="24"/>
          <w:szCs w:val="24"/>
        </w:rPr>
        <w:br/>
        <w:t>NUTS-kód: HU101</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D6523">
        <w:rPr>
          <w:rFonts w:ascii="Times New Roman" w:eastAsia="Times New Roman" w:hAnsi="Times New Roman" w:cs="Times New Roman"/>
          <w:b/>
          <w:bCs/>
          <w:color w:val="000000"/>
          <w:sz w:val="24"/>
          <w:szCs w:val="24"/>
        </w:rPr>
        <w:t>Internetcím(</w:t>
      </w:r>
      <w:proofErr w:type="gramEnd"/>
      <w:r w:rsidRPr="00FD6523">
        <w:rPr>
          <w:rFonts w:ascii="Times New Roman" w:eastAsia="Times New Roman" w:hAnsi="Times New Roman" w:cs="Times New Roman"/>
          <w:b/>
          <w:bCs/>
          <w:color w:val="000000"/>
          <w:sz w:val="24"/>
          <w:szCs w:val="24"/>
        </w:rPr>
        <w:t>ek):</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Az ajánlatkérő általános címe: </w:t>
      </w:r>
      <w:hyperlink r:id="rId11" w:tgtFrame="_blank" w:history="1">
        <w:r w:rsidRPr="00FD6523">
          <w:rPr>
            <w:rFonts w:ascii="Times New Roman" w:eastAsia="Times New Roman" w:hAnsi="Times New Roman" w:cs="Times New Roman"/>
            <w:color w:val="0000FF"/>
            <w:sz w:val="24"/>
            <w:szCs w:val="24"/>
            <w:u w:val="single"/>
          </w:rPr>
          <w:t>http://www.hungarocontrol.hu/</w:t>
        </w:r>
      </w:hyperlink>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A felhasználói oldal címe: </w:t>
      </w:r>
      <w:hyperlink r:id="rId12" w:tgtFrame="_blank" w:history="1">
        <w:r w:rsidRPr="00FD6523">
          <w:rPr>
            <w:rFonts w:ascii="Times New Roman" w:eastAsia="Times New Roman" w:hAnsi="Times New Roman" w:cs="Times New Roman"/>
            <w:color w:val="0000FF"/>
            <w:sz w:val="24"/>
            <w:szCs w:val="24"/>
            <w:u w:val="single"/>
          </w:rPr>
          <w:t>http://www.hungarocontrol.hu/</w:t>
        </w:r>
      </w:hyperlink>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I.2</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Közös</w:t>
      </w:r>
      <w:proofErr w:type="gramEnd"/>
      <w:r w:rsidRPr="00FD6523">
        <w:rPr>
          <w:rFonts w:ascii="Times New Roman" w:eastAsia="Times New Roman" w:hAnsi="Times New Roman" w:cs="Times New Roman"/>
          <w:b/>
          <w:bCs/>
          <w:color w:val="000000"/>
          <w:sz w:val="24"/>
          <w:szCs w:val="24"/>
        </w:rPr>
        <w:t xml:space="preserve"> közbeszerzés</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I.3</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Kommunikáció</w:t>
      </w:r>
      <w:proofErr w:type="gramEnd"/>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A közbeszerzési dokumentáció korlátozás nélkül, teljes körűen, közvetlenül és díjmentesen elérhető a következő címen: </w:t>
      </w:r>
      <w:hyperlink r:id="rId13" w:tgtFrame="_blank" w:history="1">
        <w:r w:rsidRPr="00FD6523">
          <w:rPr>
            <w:rFonts w:ascii="Times New Roman" w:eastAsia="Times New Roman" w:hAnsi="Times New Roman" w:cs="Times New Roman"/>
            <w:color w:val="0000FF"/>
            <w:sz w:val="24"/>
            <w:szCs w:val="24"/>
            <w:u w:val="single"/>
          </w:rPr>
          <w:t>http://kozadat.hungarocontrol.hu/kozbeszerzes</w:t>
        </w:r>
      </w:hyperlink>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További információ a következő címen szerezhető be másik cím: </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Szterényi Ügyvédi Iroda</w:t>
      </w:r>
      <w:r w:rsidRPr="00FD6523">
        <w:rPr>
          <w:rFonts w:ascii="Times New Roman" w:eastAsia="Times New Roman" w:hAnsi="Times New Roman" w:cs="Times New Roman"/>
          <w:color w:val="000000"/>
          <w:sz w:val="24"/>
          <w:szCs w:val="24"/>
        </w:rPr>
        <w:br/>
        <w:t>Fő utca 14–18</w:t>
      </w:r>
      <w:proofErr w:type="gramStart"/>
      <w:r w:rsidRPr="00FD6523">
        <w:rPr>
          <w:rFonts w:ascii="Times New Roman" w:eastAsia="Times New Roman" w:hAnsi="Times New Roman" w:cs="Times New Roman"/>
          <w:color w:val="000000"/>
          <w:sz w:val="24"/>
          <w:szCs w:val="24"/>
        </w:rPr>
        <w:t>.,</w:t>
      </w:r>
      <w:proofErr w:type="gramEnd"/>
      <w:r w:rsidRPr="00FD6523">
        <w:rPr>
          <w:rFonts w:ascii="Times New Roman" w:eastAsia="Times New Roman" w:hAnsi="Times New Roman" w:cs="Times New Roman"/>
          <w:color w:val="000000"/>
          <w:sz w:val="24"/>
          <w:szCs w:val="24"/>
        </w:rPr>
        <w:t xml:space="preserve"> „A” épület VII. emelet „A” épület</w:t>
      </w:r>
      <w:r w:rsidRPr="00FD6523">
        <w:rPr>
          <w:rFonts w:ascii="Times New Roman" w:eastAsia="Times New Roman" w:hAnsi="Times New Roman" w:cs="Times New Roman"/>
          <w:color w:val="000000"/>
          <w:sz w:val="24"/>
          <w:szCs w:val="24"/>
        </w:rPr>
        <w:br/>
        <w:t>Budapest</w:t>
      </w:r>
      <w:r w:rsidRPr="00FD6523">
        <w:rPr>
          <w:rFonts w:ascii="Times New Roman" w:eastAsia="Times New Roman" w:hAnsi="Times New Roman" w:cs="Times New Roman"/>
          <w:color w:val="000000"/>
          <w:sz w:val="24"/>
          <w:szCs w:val="24"/>
        </w:rPr>
        <w:br/>
        <w:t>1011</w:t>
      </w:r>
      <w:r w:rsidRPr="00FD6523">
        <w:rPr>
          <w:rFonts w:ascii="Times New Roman" w:eastAsia="Times New Roman" w:hAnsi="Times New Roman" w:cs="Times New Roman"/>
          <w:color w:val="000000"/>
          <w:sz w:val="24"/>
          <w:szCs w:val="24"/>
        </w:rPr>
        <w:br/>
        <w:t>Magyarország</w:t>
      </w:r>
      <w:r w:rsidRPr="00FD6523">
        <w:rPr>
          <w:rFonts w:ascii="Times New Roman" w:eastAsia="Times New Roman" w:hAnsi="Times New Roman" w:cs="Times New Roman"/>
          <w:color w:val="000000"/>
          <w:sz w:val="24"/>
          <w:szCs w:val="24"/>
        </w:rPr>
        <w:br/>
        <w:t>Kapcsolattartó személy: Mirkó Anita</w:t>
      </w:r>
      <w:r w:rsidRPr="00FD6523">
        <w:rPr>
          <w:rFonts w:ascii="Times New Roman" w:eastAsia="Times New Roman" w:hAnsi="Times New Roman" w:cs="Times New Roman"/>
          <w:color w:val="000000"/>
          <w:sz w:val="24"/>
          <w:szCs w:val="24"/>
        </w:rPr>
        <w:br/>
      </w:r>
      <w:r w:rsidRPr="00FD6523">
        <w:rPr>
          <w:rFonts w:ascii="Times New Roman" w:eastAsia="Times New Roman" w:hAnsi="Times New Roman" w:cs="Times New Roman"/>
          <w:color w:val="000000"/>
          <w:sz w:val="24"/>
          <w:szCs w:val="24"/>
        </w:rPr>
        <w:lastRenderedPageBreak/>
        <w:t>Telefon: +36 14578040</w:t>
      </w:r>
      <w:r w:rsidRPr="00FD6523">
        <w:rPr>
          <w:rFonts w:ascii="Times New Roman" w:eastAsia="Times New Roman" w:hAnsi="Times New Roman" w:cs="Times New Roman"/>
          <w:color w:val="000000"/>
          <w:sz w:val="24"/>
          <w:szCs w:val="24"/>
        </w:rPr>
        <w:br/>
        <w:t xml:space="preserve">E-mail: </w:t>
      </w:r>
      <w:hyperlink r:id="rId14" w:history="1">
        <w:r w:rsidRPr="00FD6523">
          <w:rPr>
            <w:rFonts w:ascii="Times New Roman" w:eastAsia="Times New Roman" w:hAnsi="Times New Roman" w:cs="Times New Roman"/>
            <w:color w:val="0000FF"/>
            <w:sz w:val="24"/>
            <w:szCs w:val="24"/>
            <w:u w:val="single"/>
          </w:rPr>
          <w:t>anita.mirko@chsh.hu</w:t>
        </w:r>
      </w:hyperlink>
      <w:r w:rsidRPr="00FD6523">
        <w:rPr>
          <w:rFonts w:ascii="Times New Roman" w:eastAsia="Times New Roman" w:hAnsi="Times New Roman" w:cs="Times New Roman"/>
          <w:color w:val="000000"/>
          <w:sz w:val="24"/>
          <w:szCs w:val="24"/>
        </w:rPr>
        <w:br/>
        <w:t>Fax: +36 14578041</w:t>
      </w:r>
      <w:r w:rsidRPr="00FD6523">
        <w:rPr>
          <w:rFonts w:ascii="Times New Roman" w:eastAsia="Times New Roman" w:hAnsi="Times New Roman" w:cs="Times New Roman"/>
          <w:color w:val="000000"/>
          <w:sz w:val="24"/>
          <w:szCs w:val="24"/>
        </w:rPr>
        <w:br/>
        <w:t>NUTS-kód: HU101</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D6523">
        <w:rPr>
          <w:rFonts w:ascii="Times New Roman" w:eastAsia="Times New Roman" w:hAnsi="Times New Roman" w:cs="Times New Roman"/>
          <w:b/>
          <w:bCs/>
          <w:color w:val="000000"/>
          <w:sz w:val="24"/>
          <w:szCs w:val="24"/>
        </w:rPr>
        <w:t>Internetcím(</w:t>
      </w:r>
      <w:proofErr w:type="gramEnd"/>
      <w:r w:rsidRPr="00FD6523">
        <w:rPr>
          <w:rFonts w:ascii="Times New Roman" w:eastAsia="Times New Roman" w:hAnsi="Times New Roman" w:cs="Times New Roman"/>
          <w:b/>
          <w:bCs/>
          <w:color w:val="000000"/>
          <w:sz w:val="24"/>
          <w:szCs w:val="24"/>
        </w:rPr>
        <w:t>ek):</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Az ajánlatkérő általános címe: </w:t>
      </w:r>
      <w:hyperlink r:id="rId15" w:tgtFrame="_blank" w:history="1">
        <w:r w:rsidRPr="00FD6523">
          <w:rPr>
            <w:rFonts w:ascii="Times New Roman" w:eastAsia="Times New Roman" w:hAnsi="Times New Roman" w:cs="Times New Roman"/>
            <w:color w:val="0000FF"/>
            <w:sz w:val="24"/>
            <w:szCs w:val="24"/>
            <w:u w:val="single"/>
          </w:rPr>
          <w:t>http://www.hungarocontrol.hu/</w:t>
        </w:r>
      </w:hyperlink>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A felhasználói oldal címe: </w:t>
      </w:r>
      <w:hyperlink r:id="rId16" w:tgtFrame="_blank" w:history="1">
        <w:r w:rsidRPr="00FD6523">
          <w:rPr>
            <w:rFonts w:ascii="Times New Roman" w:eastAsia="Times New Roman" w:hAnsi="Times New Roman" w:cs="Times New Roman"/>
            <w:color w:val="0000FF"/>
            <w:sz w:val="24"/>
            <w:szCs w:val="24"/>
            <w:u w:val="single"/>
          </w:rPr>
          <w:t>http://www.hungarocontrol.hu/</w:t>
        </w:r>
      </w:hyperlink>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Az ajánlat vagy részvételi jelentkezés benyújtandó a következő címre: </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Szterényi Ügyvédi Iroda</w:t>
      </w:r>
      <w:r w:rsidRPr="00FD6523">
        <w:rPr>
          <w:rFonts w:ascii="Times New Roman" w:eastAsia="Times New Roman" w:hAnsi="Times New Roman" w:cs="Times New Roman"/>
          <w:color w:val="000000"/>
          <w:sz w:val="24"/>
          <w:szCs w:val="24"/>
        </w:rPr>
        <w:br/>
        <w:t>Fő utca 14–18., „A” épület VII. emelet „A” épület</w:t>
      </w:r>
      <w:r w:rsidRPr="00FD6523">
        <w:rPr>
          <w:rFonts w:ascii="Times New Roman" w:eastAsia="Times New Roman" w:hAnsi="Times New Roman" w:cs="Times New Roman"/>
          <w:color w:val="000000"/>
          <w:sz w:val="24"/>
          <w:szCs w:val="24"/>
        </w:rPr>
        <w:br/>
        <w:t>Budapest</w:t>
      </w:r>
      <w:r w:rsidRPr="00FD6523">
        <w:rPr>
          <w:rFonts w:ascii="Times New Roman" w:eastAsia="Times New Roman" w:hAnsi="Times New Roman" w:cs="Times New Roman"/>
          <w:color w:val="000000"/>
          <w:sz w:val="24"/>
          <w:szCs w:val="24"/>
        </w:rPr>
        <w:br/>
        <w:t>1011</w:t>
      </w:r>
      <w:r w:rsidRPr="00FD6523">
        <w:rPr>
          <w:rFonts w:ascii="Times New Roman" w:eastAsia="Times New Roman" w:hAnsi="Times New Roman" w:cs="Times New Roman"/>
          <w:color w:val="000000"/>
          <w:sz w:val="24"/>
          <w:szCs w:val="24"/>
        </w:rPr>
        <w:br/>
        <w:t>Magyarország</w:t>
      </w:r>
      <w:r w:rsidRPr="00FD6523">
        <w:rPr>
          <w:rFonts w:ascii="Times New Roman" w:eastAsia="Times New Roman" w:hAnsi="Times New Roman" w:cs="Times New Roman"/>
          <w:color w:val="000000"/>
          <w:sz w:val="24"/>
          <w:szCs w:val="24"/>
        </w:rPr>
        <w:br/>
        <w:t>Kapcsolattartó személy: Mirkó Anita</w:t>
      </w:r>
      <w:r w:rsidRPr="00FD6523">
        <w:rPr>
          <w:rFonts w:ascii="Times New Roman" w:eastAsia="Times New Roman" w:hAnsi="Times New Roman" w:cs="Times New Roman"/>
          <w:color w:val="000000"/>
          <w:sz w:val="24"/>
          <w:szCs w:val="24"/>
        </w:rPr>
        <w:br/>
        <w:t>Telefon: +36 14578040</w:t>
      </w:r>
      <w:r w:rsidRPr="00FD6523">
        <w:rPr>
          <w:rFonts w:ascii="Times New Roman" w:eastAsia="Times New Roman" w:hAnsi="Times New Roman" w:cs="Times New Roman"/>
          <w:color w:val="000000"/>
          <w:sz w:val="24"/>
          <w:szCs w:val="24"/>
        </w:rPr>
        <w:br/>
        <w:t xml:space="preserve">E-mail: </w:t>
      </w:r>
      <w:hyperlink r:id="rId17" w:history="1">
        <w:r w:rsidRPr="00FD6523">
          <w:rPr>
            <w:rFonts w:ascii="Times New Roman" w:eastAsia="Times New Roman" w:hAnsi="Times New Roman" w:cs="Times New Roman"/>
            <w:color w:val="0000FF"/>
            <w:sz w:val="24"/>
            <w:szCs w:val="24"/>
            <w:u w:val="single"/>
          </w:rPr>
          <w:t>anita.mirko@chsh.hu</w:t>
        </w:r>
      </w:hyperlink>
      <w:r w:rsidRPr="00FD6523">
        <w:rPr>
          <w:rFonts w:ascii="Times New Roman" w:eastAsia="Times New Roman" w:hAnsi="Times New Roman" w:cs="Times New Roman"/>
          <w:color w:val="000000"/>
          <w:sz w:val="24"/>
          <w:szCs w:val="24"/>
        </w:rPr>
        <w:br/>
        <w:t>Fax: +36 14578041</w:t>
      </w:r>
      <w:r w:rsidRPr="00FD6523">
        <w:rPr>
          <w:rFonts w:ascii="Times New Roman" w:eastAsia="Times New Roman" w:hAnsi="Times New Roman" w:cs="Times New Roman"/>
          <w:color w:val="000000"/>
          <w:sz w:val="24"/>
          <w:szCs w:val="24"/>
        </w:rPr>
        <w:br/>
        <w:t>NUTS-kód: HU101</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D6523">
        <w:rPr>
          <w:rFonts w:ascii="Times New Roman" w:eastAsia="Times New Roman" w:hAnsi="Times New Roman" w:cs="Times New Roman"/>
          <w:b/>
          <w:bCs/>
          <w:color w:val="000000"/>
          <w:sz w:val="24"/>
          <w:szCs w:val="24"/>
        </w:rPr>
        <w:t>Internetcím(</w:t>
      </w:r>
      <w:proofErr w:type="gramEnd"/>
      <w:r w:rsidRPr="00FD6523">
        <w:rPr>
          <w:rFonts w:ascii="Times New Roman" w:eastAsia="Times New Roman" w:hAnsi="Times New Roman" w:cs="Times New Roman"/>
          <w:b/>
          <w:bCs/>
          <w:color w:val="000000"/>
          <w:sz w:val="24"/>
          <w:szCs w:val="24"/>
        </w:rPr>
        <w:t>ek):</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Az ajánlatkérő általános címe: </w:t>
      </w:r>
      <w:hyperlink r:id="rId18" w:tgtFrame="_blank" w:history="1">
        <w:r w:rsidRPr="00FD6523">
          <w:rPr>
            <w:rFonts w:ascii="Times New Roman" w:eastAsia="Times New Roman" w:hAnsi="Times New Roman" w:cs="Times New Roman"/>
            <w:color w:val="0000FF"/>
            <w:sz w:val="24"/>
            <w:szCs w:val="24"/>
            <w:u w:val="single"/>
          </w:rPr>
          <w:t>http://www.hungarocontrol.hu/</w:t>
        </w:r>
      </w:hyperlink>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A felhasználói oldal címe: </w:t>
      </w:r>
      <w:hyperlink r:id="rId19" w:tgtFrame="_blank" w:history="1">
        <w:r w:rsidRPr="00FD6523">
          <w:rPr>
            <w:rFonts w:ascii="Times New Roman" w:eastAsia="Times New Roman" w:hAnsi="Times New Roman" w:cs="Times New Roman"/>
            <w:color w:val="0000FF"/>
            <w:sz w:val="24"/>
            <w:szCs w:val="24"/>
            <w:u w:val="single"/>
          </w:rPr>
          <w:t>http://www.hungarocontrol.hu/</w:t>
        </w:r>
      </w:hyperlink>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I.6</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Fő</w:t>
      </w:r>
      <w:proofErr w:type="gramEnd"/>
      <w:r w:rsidRPr="00FD6523">
        <w:rPr>
          <w:rFonts w:ascii="Times New Roman" w:eastAsia="Times New Roman" w:hAnsi="Times New Roman" w:cs="Times New Roman"/>
          <w:b/>
          <w:bCs/>
          <w:color w:val="000000"/>
          <w:sz w:val="24"/>
          <w:szCs w:val="24"/>
        </w:rPr>
        <w:t xml:space="preserve"> tevékenység</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Repülőtéri tevékenységek</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sz w:val="24"/>
          <w:szCs w:val="24"/>
        </w:rPr>
        <w:t>II. szakasz: Tárgy</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II.1</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w:t>
      </w:r>
      <w:proofErr w:type="gramEnd"/>
      <w:r w:rsidRPr="00FD6523">
        <w:rPr>
          <w:rFonts w:ascii="Times New Roman" w:eastAsia="Times New Roman" w:hAnsi="Times New Roman" w:cs="Times New Roman"/>
          <w:b/>
          <w:bCs/>
          <w:color w:val="000000"/>
          <w:sz w:val="24"/>
          <w:szCs w:val="24"/>
        </w:rPr>
        <w:t xml:space="preserve"> beszerzés mennyisége</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II.1.1</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Elnevezés</w:t>
      </w:r>
      <w:proofErr w:type="gramEnd"/>
      <w:r w:rsidRPr="00FD6523">
        <w:rPr>
          <w:rFonts w:ascii="Times New Roman" w:eastAsia="Times New Roman" w:hAnsi="Times New Roman" w:cs="Times New Roman"/>
          <w:b/>
          <w:bCs/>
          <w:color w:val="000000"/>
          <w:sz w:val="24"/>
          <w:szCs w:val="24"/>
        </w:rPr>
        <w:t>:</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1.4.2017. – 31.3.2018. időszakra szóló légiforgalmi irányítási felelősségbiztosítási szerződés</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II.1.2</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Fő</w:t>
      </w:r>
      <w:proofErr w:type="gramEnd"/>
      <w:r w:rsidRPr="00FD6523">
        <w:rPr>
          <w:rFonts w:ascii="Times New Roman" w:eastAsia="Times New Roman" w:hAnsi="Times New Roman" w:cs="Times New Roman"/>
          <w:b/>
          <w:bCs/>
          <w:color w:val="000000"/>
          <w:sz w:val="24"/>
          <w:szCs w:val="24"/>
        </w:rPr>
        <w:t xml:space="preserve"> CPV-kód</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66510000</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II.1.3</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w:t>
      </w:r>
      <w:proofErr w:type="gramEnd"/>
      <w:r w:rsidRPr="00FD6523">
        <w:rPr>
          <w:rFonts w:ascii="Times New Roman" w:eastAsia="Times New Roman" w:hAnsi="Times New Roman" w:cs="Times New Roman"/>
          <w:b/>
          <w:bCs/>
          <w:color w:val="000000"/>
          <w:sz w:val="24"/>
          <w:szCs w:val="24"/>
        </w:rPr>
        <w:t xml:space="preserve"> szerződés típusa</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Szolgáltatásmegrendelés</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II.1.4</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Rövid</w:t>
      </w:r>
      <w:proofErr w:type="gramEnd"/>
      <w:r w:rsidRPr="00FD6523">
        <w:rPr>
          <w:rFonts w:ascii="Times New Roman" w:eastAsia="Times New Roman" w:hAnsi="Times New Roman" w:cs="Times New Roman"/>
          <w:b/>
          <w:bCs/>
          <w:color w:val="000000"/>
          <w:sz w:val="24"/>
          <w:szCs w:val="24"/>
        </w:rPr>
        <w:t xml:space="preserve"> meghatározás:</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Szerződés meghatározása: Felelősségbiztosítási szerződés.</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Tárgya: „1.4.2017. – 31.3.2018. időszakra szóló légiforgalmi irányítási felelősségbiztosítási szerződés”.</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lastRenderedPageBreak/>
        <w:t>II.1.5</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Becsült</w:t>
      </w:r>
      <w:proofErr w:type="gramEnd"/>
      <w:r w:rsidRPr="00FD6523">
        <w:rPr>
          <w:rFonts w:ascii="Times New Roman" w:eastAsia="Times New Roman" w:hAnsi="Times New Roman" w:cs="Times New Roman"/>
          <w:b/>
          <w:bCs/>
          <w:color w:val="000000"/>
          <w:sz w:val="24"/>
          <w:szCs w:val="24"/>
        </w:rPr>
        <w:t xml:space="preserve"> teljes érték vagy nagyságrend</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Érték áfa nélkül: 1.00 USD</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II.1.6</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Részekre</w:t>
      </w:r>
      <w:proofErr w:type="gramEnd"/>
      <w:r w:rsidRPr="00FD6523">
        <w:rPr>
          <w:rFonts w:ascii="Times New Roman" w:eastAsia="Times New Roman" w:hAnsi="Times New Roman" w:cs="Times New Roman"/>
          <w:b/>
          <w:bCs/>
          <w:color w:val="000000"/>
          <w:sz w:val="24"/>
          <w:szCs w:val="24"/>
        </w:rPr>
        <w:t xml:space="preserve"> vonatkozó információk</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beszerzés részekből áll: nem</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II.2</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Meghatározás</w:t>
      </w:r>
      <w:proofErr w:type="gramEnd"/>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II.2.1</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Elnevezés</w:t>
      </w:r>
      <w:proofErr w:type="gramEnd"/>
      <w:r w:rsidRPr="00FD6523">
        <w:rPr>
          <w:rFonts w:ascii="Times New Roman" w:eastAsia="Times New Roman" w:hAnsi="Times New Roman" w:cs="Times New Roman"/>
          <w:b/>
          <w:bCs/>
          <w:color w:val="000000"/>
          <w:sz w:val="24"/>
          <w:szCs w:val="24"/>
        </w:rPr>
        <w:t>:</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II.2.2</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További</w:t>
      </w:r>
      <w:proofErr w:type="gramEnd"/>
      <w:r w:rsidRPr="00FD6523">
        <w:rPr>
          <w:rFonts w:ascii="Times New Roman" w:eastAsia="Times New Roman" w:hAnsi="Times New Roman" w:cs="Times New Roman"/>
          <w:b/>
          <w:bCs/>
          <w:color w:val="000000"/>
          <w:sz w:val="24"/>
          <w:szCs w:val="24"/>
        </w:rPr>
        <w:t xml:space="preserve"> CPV-kód(ok)</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66510000</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II.2.3</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w:t>
      </w:r>
      <w:proofErr w:type="gramEnd"/>
      <w:r w:rsidRPr="00FD6523">
        <w:rPr>
          <w:rFonts w:ascii="Times New Roman" w:eastAsia="Times New Roman" w:hAnsi="Times New Roman" w:cs="Times New Roman"/>
          <w:b/>
          <w:bCs/>
          <w:color w:val="000000"/>
          <w:sz w:val="24"/>
          <w:szCs w:val="24"/>
        </w:rPr>
        <w:t xml:space="preserve"> teljesítés helye</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NUTS-kód: HU101</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A teljesítés fő helyszíne: </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Magyarország, 1185 Budapest, Igló u. 33–35.</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II.2.4</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w:t>
      </w:r>
      <w:proofErr w:type="gramEnd"/>
      <w:r w:rsidRPr="00FD6523">
        <w:rPr>
          <w:rFonts w:ascii="Times New Roman" w:eastAsia="Times New Roman" w:hAnsi="Times New Roman" w:cs="Times New Roman"/>
          <w:b/>
          <w:bCs/>
          <w:color w:val="000000"/>
          <w:sz w:val="24"/>
          <w:szCs w:val="24"/>
        </w:rPr>
        <w:t xml:space="preserve"> közbeszerzés ismertetése:</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biztosítási események számától függetlenül 1 200 000 000 USD biztosítási összegű, 1.4.2017. 00:00 órától – 31.3.2018. 24:00 óráig tartó biztosítási időszakra szóló, a légiközlekedési kötelező felelősségbiztosításról szóló 39/2001. (III.5.) Korm. rendelet 1. § (1) bekezdésében előírt, légiforgalmi irányítási felelősségbiztosítási szerződés a közbeszerzési dokumentumban részletezettek szerint.</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Részekre történő részvételi jelentkezés, későbbiekben ajánlattétel nem lehetséges: A közbeszerzés tárgyából adódik, hogy egy jogszabályi kötelezettségen alapuló légiforgalmi irányítási felelősségbiztosítás beszerzéséről van szó és nem több biztosítási termékről, illetve módozatról vagy azokhoz kapcsolódó kiegészítő biztosításokról, ezért semmilyen szempontból nem bontható különböző részekre a fedezet.</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II.2.5</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Értékelési</w:t>
      </w:r>
      <w:proofErr w:type="gramEnd"/>
      <w:r w:rsidRPr="00FD6523">
        <w:rPr>
          <w:rFonts w:ascii="Times New Roman" w:eastAsia="Times New Roman" w:hAnsi="Times New Roman" w:cs="Times New Roman"/>
          <w:b/>
          <w:bCs/>
          <w:color w:val="000000"/>
          <w:sz w:val="24"/>
          <w:szCs w:val="24"/>
        </w:rPr>
        <w:t xml:space="preserve"> szempontok</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Az alábbiakban megadott szempontok</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Ár</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II.2.6</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Becsült</w:t>
      </w:r>
      <w:proofErr w:type="gramEnd"/>
      <w:r w:rsidRPr="00FD6523">
        <w:rPr>
          <w:rFonts w:ascii="Times New Roman" w:eastAsia="Times New Roman" w:hAnsi="Times New Roman" w:cs="Times New Roman"/>
          <w:b/>
          <w:bCs/>
          <w:color w:val="000000"/>
          <w:sz w:val="24"/>
          <w:szCs w:val="24"/>
        </w:rPr>
        <w:t xml:space="preserve"> érték vagy nagyságrend</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Érték áfa nélkül: 1.00 USD</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II.2.7</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w:t>
      </w:r>
      <w:proofErr w:type="gramEnd"/>
      <w:r w:rsidRPr="00FD6523">
        <w:rPr>
          <w:rFonts w:ascii="Times New Roman" w:eastAsia="Times New Roman" w:hAnsi="Times New Roman" w:cs="Times New Roman"/>
          <w:b/>
          <w:bCs/>
          <w:color w:val="000000"/>
          <w:sz w:val="24"/>
          <w:szCs w:val="24"/>
        </w:rPr>
        <w:t xml:space="preserve"> szerződés, a keretmegállapodás vagy a dinamikus beszerzési rendszer időtartama</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Kezdés: 01/04/2017</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Befejezés: 31/03/2018</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szerződés meghosszabbítható: nem</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II.2.9</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Az</w:t>
      </w:r>
      <w:proofErr w:type="gramEnd"/>
      <w:r w:rsidRPr="00FD6523">
        <w:rPr>
          <w:rFonts w:ascii="Times New Roman" w:eastAsia="Times New Roman" w:hAnsi="Times New Roman" w:cs="Times New Roman"/>
          <w:b/>
          <w:bCs/>
          <w:color w:val="000000"/>
          <w:sz w:val="24"/>
          <w:szCs w:val="24"/>
        </w:rPr>
        <w:t xml:space="preserve"> ajánlattételre vagy részvételre felhívandó gazdasági szereplők számának korlátozására vonatkozó információ</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részvéltelre jelentkezők tervezett száma: 99</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A jelentkezők számának korlátozására vonatkozó objektív szempontok: </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Ajánlatkérő a részvételre jelentkezők számát nem korlátozza, a megadott szám kizárólag a hirdetményfeladó rendszer kitöltési szabályai miatt került rögzítésre.</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II.2.10</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Változatokra</w:t>
      </w:r>
      <w:proofErr w:type="gramEnd"/>
      <w:r w:rsidRPr="00FD6523">
        <w:rPr>
          <w:rFonts w:ascii="Times New Roman" w:eastAsia="Times New Roman" w:hAnsi="Times New Roman" w:cs="Times New Roman"/>
          <w:b/>
          <w:bCs/>
          <w:color w:val="000000"/>
          <w:sz w:val="24"/>
          <w:szCs w:val="24"/>
        </w:rPr>
        <w:t xml:space="preserve"> vonatkozó információk</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Elfogadható változatok: nem</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II.2.11</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Opciókra</w:t>
      </w:r>
      <w:proofErr w:type="gramEnd"/>
      <w:r w:rsidRPr="00FD6523">
        <w:rPr>
          <w:rFonts w:ascii="Times New Roman" w:eastAsia="Times New Roman" w:hAnsi="Times New Roman" w:cs="Times New Roman"/>
          <w:b/>
          <w:bCs/>
          <w:color w:val="000000"/>
          <w:sz w:val="24"/>
          <w:szCs w:val="24"/>
        </w:rPr>
        <w:t xml:space="preserve"> vonatkozó információ</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Opciók: nem</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lastRenderedPageBreak/>
        <w:t>II.2.12</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Információ</w:t>
      </w:r>
      <w:proofErr w:type="gramEnd"/>
      <w:r w:rsidRPr="00FD6523">
        <w:rPr>
          <w:rFonts w:ascii="Times New Roman" w:eastAsia="Times New Roman" w:hAnsi="Times New Roman" w:cs="Times New Roman"/>
          <w:b/>
          <w:bCs/>
          <w:color w:val="000000"/>
          <w:sz w:val="24"/>
          <w:szCs w:val="24"/>
        </w:rPr>
        <w:t xml:space="preserve"> az elektronikus katalógusokról</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II.2.13</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Európai</w:t>
      </w:r>
      <w:proofErr w:type="gramEnd"/>
      <w:r w:rsidRPr="00FD6523">
        <w:rPr>
          <w:rFonts w:ascii="Times New Roman" w:eastAsia="Times New Roman" w:hAnsi="Times New Roman" w:cs="Times New Roman"/>
          <w:b/>
          <w:bCs/>
          <w:color w:val="000000"/>
          <w:sz w:val="24"/>
          <w:szCs w:val="24"/>
        </w:rPr>
        <w:t xml:space="preserve"> uniós alapokra vonatkozó információk</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beszerzés európai uniós alapokból finanszírozott projekttel és/vagy programmal kapcsolatos: nem</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II.2.14</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További</w:t>
      </w:r>
      <w:proofErr w:type="gramEnd"/>
      <w:r w:rsidRPr="00FD6523">
        <w:rPr>
          <w:rFonts w:ascii="Times New Roman" w:eastAsia="Times New Roman" w:hAnsi="Times New Roman" w:cs="Times New Roman"/>
          <w:b/>
          <w:bCs/>
          <w:color w:val="000000"/>
          <w:sz w:val="24"/>
          <w:szCs w:val="24"/>
        </w:rPr>
        <w:t xml:space="preserve"> információk</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II.1.5), II.2.6) pontban megadott érték nem a becsült érték, kizárólag a hirdetményfeladó rendszer kitöltési szabályai miatt került rögzítésre.</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sz w:val="24"/>
          <w:szCs w:val="24"/>
        </w:rPr>
        <w:t>III. szakasz: Jogi, gazdasági, pénzügyi és műszaki információk</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III.1</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Részvételi</w:t>
      </w:r>
      <w:proofErr w:type="gramEnd"/>
      <w:r w:rsidRPr="00FD6523">
        <w:rPr>
          <w:rFonts w:ascii="Times New Roman" w:eastAsia="Times New Roman" w:hAnsi="Times New Roman" w:cs="Times New Roman"/>
          <w:b/>
          <w:bCs/>
          <w:color w:val="000000"/>
          <w:sz w:val="24"/>
          <w:szCs w:val="24"/>
        </w:rPr>
        <w:t xml:space="preserve"> feltételek</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III.1.1</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Az</w:t>
      </w:r>
      <w:proofErr w:type="gramEnd"/>
      <w:r w:rsidRPr="00FD6523">
        <w:rPr>
          <w:rFonts w:ascii="Times New Roman" w:eastAsia="Times New Roman" w:hAnsi="Times New Roman" w:cs="Times New Roman"/>
          <w:b/>
          <w:bCs/>
          <w:color w:val="000000"/>
          <w:sz w:val="24"/>
          <w:szCs w:val="24"/>
        </w:rPr>
        <w:t xml:space="preserve"> ajánlattevő/részvételre jelentkező alkalmassága az adott szakmai tevékenység végzésére, ideértve a szakmai és cégnyilvántartásokba történő bejegyzésre vonatkozó előírásokat is</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A feltételek felsorolása és rövid ismertetése: </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feltételek (kizáró okok) felsorolása és rövid ismertetése:</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Az eljárásban nem lehet részvételre jelentkező (közös részvételre jelentkező) alvállalkozó és nem vehet részt az alkalmasság igazolásában olyan gazdasági szereplő, akivel szemben a Kbt. 62. § (1)–(2) bekezdésében foglalt kizáró okok bármelyike fennáll.</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Ajánlatkérő továbbá kizárja az eljárásból azt a részvételre jelentkezőt (közös részvételre jelentkezőt), alvállalkozót, alkalmasság igazolásában részvevő gazdasági szereplőt, aki részéről a kizáró ok az eljárás során következett be (Kbt. 74. § (1) bekezdés b) pont).</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Igazolási mód:</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Részvételre jelentkező, adott esetben az alkalmasság igazolásában részt vevő gazdasági szereplő a 321/2015. (X.30.) Korm. rendelet 4. § (1) bekezdés szerint az egységes európai közbeszerzési dokumentum benyújtásával köteles előzetesen igazolni a Kbt. 62. §-ában említett kizáró okok hiányát.</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A részvételre jelentkező, az alkalmasság igazolásában részt vevő alvállalkozó vagy más szervezet vonatkozásában az egységes európai közbeszerzési dokumentumot köteles benyújtani a Kbt. 62. §-ában foglalt kizáró okok hiányának igazolása érdekében.</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 Az egységes európai dokumentumban a gazdasági szereplő </w:t>
      </w:r>
      <w:proofErr w:type="gramStart"/>
      <w:r w:rsidRPr="00FD6523">
        <w:rPr>
          <w:rFonts w:ascii="Times New Roman" w:eastAsia="Times New Roman" w:hAnsi="Times New Roman" w:cs="Times New Roman"/>
          <w:color w:val="000000"/>
          <w:sz w:val="24"/>
          <w:szCs w:val="24"/>
        </w:rPr>
        <w:t>(részvételre</w:t>
      </w:r>
      <w:proofErr w:type="gramEnd"/>
      <w:r w:rsidRPr="00FD6523">
        <w:rPr>
          <w:rFonts w:ascii="Times New Roman" w:eastAsia="Times New Roman" w:hAnsi="Times New Roman" w:cs="Times New Roman"/>
          <w:color w:val="000000"/>
          <w:sz w:val="24"/>
          <w:szCs w:val="24"/>
        </w:rPr>
        <w:t xml:space="preserve"> jelentkező, adott esetben kapacitásait rendelkezésre bocsátó szervezet(ek)) nyilatkozik arról, hogy a kizáró okok nem állnak fenn vele szemben, másrészt megadja az eljárásban kért információkat. A nyilatkozatnak tartalmaznia kell annak megjelölését, hogy a 69. § (4) bekezdése szerint benyújtandó igazolás kiállítására mely szerv jogosult, valamint a 69. § (11) bekezdése szerinti adatbázis alkalmazásához szükséges adatokat és – szükség esetén – hozzájáruló nyilatkozatot.</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A Kbt. 67. § (4) bekezdése alapján a részvételre jelentkezőnek (közös részvételre jelentkezőnek) azon alvállalkozók tekintetében, amelyek nem vesznek részt alkalmasság igazolásában, nyilatkoznia kell, hogy a szerződés teljesítéséhez nem vesz igénybe a Kbt. 62. § (1)–(2) bekezdése szerinti kizáró okok hatálya alá eső alvállalkozót.</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lastRenderedPageBreak/>
        <w:t>— A kizáró okok fenn nem állását az igazolások benyújtására felhívott (Kbt. 69. § (4)) gazdasági szereplőknek a 321/2015. (X.30.) Korm. rendelet 8. §, 10. § 12–14. § és 16. § rendelkezései szerint kell igazolnia.</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Amennyiben a cégkivonattal kapcsolatban változásbejegyzési eljárás van folyamatban, a részvételi jelentkezéshez csatolni kell a cégbírósághoz (vagy a részvételre jelentkező országában a cég-változásbejegyzési jogköröket gyakorló szervhez) benyújtott változásbejegyzési kérelmet és az annak érkeztetéséről a cégbíróság által megküldött igazolást, egyszerű másolati példányban (321/2015. (X.30.) Korm. rendelet 13. §). A jelentkezésnek tartalmaznia kell a részvételre jelentkező nyilatkozatát arról, hogy változásbejegyzési eljárás folyamatban van-e vele szemben.</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Ajánlatkérő felhívja a figyelmet a Kbt. 64. §-ra.</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szakmai tevékenység végzésére vonatkozó igazolási mód:</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SZT1) Részvételre jelentkező (közös részvételre jelentkező) a Kbt. 65. § (1) bekezdés c) pontja alapján csatolja az engedély vagy jogosítvány másolatát, illetve a szervezeti, kamarai tagságról szóló igazolást.</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(Amennyiben a rendelkezésre álló </w:t>
      </w:r>
      <w:proofErr w:type="gramStart"/>
      <w:r w:rsidRPr="00FD6523">
        <w:rPr>
          <w:rFonts w:ascii="Times New Roman" w:eastAsia="Times New Roman" w:hAnsi="Times New Roman" w:cs="Times New Roman"/>
          <w:color w:val="000000"/>
          <w:sz w:val="24"/>
          <w:szCs w:val="24"/>
        </w:rPr>
        <w:t>nyilvántartás(</w:t>
      </w:r>
      <w:proofErr w:type="gramEnd"/>
      <w:r w:rsidRPr="00FD6523">
        <w:rPr>
          <w:rFonts w:ascii="Times New Roman" w:eastAsia="Times New Roman" w:hAnsi="Times New Roman" w:cs="Times New Roman"/>
          <w:color w:val="000000"/>
          <w:sz w:val="24"/>
          <w:szCs w:val="24"/>
        </w:rPr>
        <w:t>ok)ból teljes körűen ellenőrizhető az SZT1) alkalmassági feltételnek való megfelelés, a gazdasági szereplő a nyilvántartások elérési helyét az egységes európai közbeszerzési dokumentumban tüntesse fel.)</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Továbbá felhívjuk a figyelmet a 321/2015. (X.30.) Korm. rendelet 24. § (1) bekezdésére és a Kbt. 65. § (6)–(7), (9), (11) bekezdéseire is.</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A szakmai tevékenység végzésére vonatkozó alkalmasság </w:t>
      </w:r>
      <w:proofErr w:type="gramStart"/>
      <w:r w:rsidRPr="00FD6523">
        <w:rPr>
          <w:rFonts w:ascii="Times New Roman" w:eastAsia="Times New Roman" w:hAnsi="Times New Roman" w:cs="Times New Roman"/>
          <w:color w:val="000000"/>
          <w:sz w:val="24"/>
          <w:szCs w:val="24"/>
        </w:rPr>
        <w:t>minimumkövetelménye(</w:t>
      </w:r>
      <w:proofErr w:type="gramEnd"/>
      <w:r w:rsidRPr="00FD6523">
        <w:rPr>
          <w:rFonts w:ascii="Times New Roman" w:eastAsia="Times New Roman" w:hAnsi="Times New Roman" w:cs="Times New Roman"/>
          <w:color w:val="000000"/>
          <w:sz w:val="24"/>
          <w:szCs w:val="24"/>
        </w:rPr>
        <w:t>i):</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SZT1) Részvételre jelentkező (közös részvételre jelentkező) alkalmatlan, ha nem rendelkezik a biztosítási tevékenységről szóló 2014. évi LXXXVIII. törvény 1. számú melléklet A) részében foglalt nem-életbiztosítási ág 11. és 13. ágazatában meghatározott biztosítási tevékenység folytatására jogosító engedéllyel.</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III.1.2</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Gazdasági</w:t>
      </w:r>
      <w:proofErr w:type="gramEnd"/>
      <w:r w:rsidRPr="00FD6523">
        <w:rPr>
          <w:rFonts w:ascii="Times New Roman" w:eastAsia="Times New Roman" w:hAnsi="Times New Roman" w:cs="Times New Roman"/>
          <w:b/>
          <w:bCs/>
          <w:color w:val="000000"/>
          <w:sz w:val="24"/>
          <w:szCs w:val="24"/>
        </w:rPr>
        <w:t xml:space="preserve"> és pénzügyi alkalmasság</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A kiválasztási szempontok felsorolása és rövid ismertetése: </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kiválasztási szempontok felsorolása és rövid ismertetése:</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P1) Részvételre jelentkezőnek (közös részvételre jelentkezőnek) csatolnia kell – a 321/2015. (X.30.) Korm. rendelet 19. </w:t>
      </w:r>
      <w:proofErr w:type="gramStart"/>
      <w:r w:rsidRPr="00FD6523">
        <w:rPr>
          <w:rFonts w:ascii="Times New Roman" w:eastAsia="Times New Roman" w:hAnsi="Times New Roman" w:cs="Times New Roman"/>
          <w:color w:val="000000"/>
          <w:sz w:val="24"/>
          <w:szCs w:val="24"/>
        </w:rPr>
        <w:t>§ (1) bekezdés c) pontja alapján – cégszerűen aláírt, az egységes európai közbeszerzési dokumentumba foglalt nyilatkozatát a részvételi felhívás feladását megelőző 3 lezárt üzleti év közbeszerzés tárgyából származó (a biztosítási tevékenységről szóló 2014. évi LXXXVIII. törvény 1. melléklet A) rész szerinti tevékenységből származó) – általános forgalmi adó nélkül számított – árbevételéről, attól függően, hogy részvételre jelentkező (közös részvételre jelentkező) mikor jött létre, illetve mikor kezdte meg tevékenységét, amennyiben ezek az adatok rendelkezésére állnak.</w:t>
      </w:r>
      <w:proofErr w:type="gramEnd"/>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P1) alkalmassági követelmény esetében alkalmazható a 321/2015. (X.30.) Korm. rendelet 19. § (3) bekezdése.</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lastRenderedPageBreak/>
        <w:t>Továbbá felhívjuk a figyelmet a 321/2015. (X.30.) Korm. rendelet 19. § (7) és (10) bekezdésére is.</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Alkalmasság igazolása, egységes európai dokumentum:</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P1) alkalmassági követelményeknek való megfelelés igazolása az egységes európai dokumentumba foglalt nyilatkozat benyújtásával történik.</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Az egységes európai dokumentumban a gazdasági szereplőnek nyilatkoznia szükséges arról, hogy az előírt alkalmassági követelmények teljesülnek, másrészt szükséges megadnia az eljárásban kért információkat, köztük az alkalmassági követelmények teljesítésére vonatkozó adatokat. A nyilatkozat tartalmazza annak megjelölését, hogy a 69. § (4) bekezdése szerint benyújtandó igazolás kiállítására mely szerv jogosult, valamint a 69. § (11) bekezdése szerinti adatbázis alkalmazásához szükséges adatokat és – szükség esetén – hozzájáruló nyilatkozatot.</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Ajánlatkérő előírja, hogy valamennyi érintett gazdasági szereplő a 321/2015. (X.30.) Korm. rendelet 2. § (5) bek. </w:t>
      </w:r>
      <w:proofErr w:type="gramStart"/>
      <w:r w:rsidRPr="00FD6523">
        <w:rPr>
          <w:rFonts w:ascii="Times New Roman" w:eastAsia="Times New Roman" w:hAnsi="Times New Roman" w:cs="Times New Roman"/>
          <w:color w:val="000000"/>
          <w:sz w:val="24"/>
          <w:szCs w:val="24"/>
        </w:rPr>
        <w:t>alapján</w:t>
      </w:r>
      <w:proofErr w:type="gramEnd"/>
      <w:r w:rsidRPr="00FD6523">
        <w:rPr>
          <w:rFonts w:ascii="Times New Roman" w:eastAsia="Times New Roman" w:hAnsi="Times New Roman" w:cs="Times New Roman"/>
          <w:color w:val="000000"/>
          <w:sz w:val="24"/>
          <w:szCs w:val="24"/>
        </w:rPr>
        <w:t xml:space="preserve"> a közbeszerzési dokumentumok részeként rendelkezésre bocsátott formanyomtatvány IV. részének részletes kitöltésével igazolja a jelen felhívási pontban megadott alkalmassági követelménynek való megfelelését.</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bírálat során az alkalmassági követelmények előzetes ellenőrzése az egységes európai közbeszerzési dokumentumba foglalt nyilatkozat alapján történik.</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fent ismertetett P1) alkalmassági feltételek esetében rögzített igazolások benyújtása kizárólag az ajánlatkérő Kbt. 69. § (4) bekezdése szerinti felkérése esetén szükséges.</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Más szervezetek kapacitásaira való támaszkodás:</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Kbt. 65. § (7)–(8) bekezdése is alkalmazható az alkalmassági minimum követelményeknek való megfelelés érdekében, azaz az előírt alkalmassági követelményeknek a részvételre jelentkezők bármely más szervezet vagy személy kapacitására támaszkodva is megfelelhetnek, a közöttük fennálló kapcsolat jogi jellegétől függetlenül.</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Ebben az esetben meg kell jelölni a részvételi jelentkezésben ezt a szervezetet és a részvételi felhívás vonatkozó pontjának megjelölésével azon alkalmassági követelményt vagy követelményeket, amelynek igazolása érdekében a részvételre jelentkező </w:t>
      </w:r>
      <w:proofErr w:type="gramStart"/>
      <w:r w:rsidRPr="00FD6523">
        <w:rPr>
          <w:rFonts w:ascii="Times New Roman" w:eastAsia="Times New Roman" w:hAnsi="Times New Roman" w:cs="Times New Roman"/>
          <w:color w:val="000000"/>
          <w:sz w:val="24"/>
          <w:szCs w:val="24"/>
        </w:rPr>
        <w:t>ezen</w:t>
      </w:r>
      <w:proofErr w:type="gramEnd"/>
      <w:r w:rsidRPr="00FD6523">
        <w:rPr>
          <w:rFonts w:ascii="Times New Roman" w:eastAsia="Times New Roman" w:hAnsi="Times New Roman" w:cs="Times New Roman"/>
          <w:color w:val="000000"/>
          <w:sz w:val="24"/>
          <w:szCs w:val="24"/>
        </w:rPr>
        <w:t xml:space="preserve"> szervezet erőforrására vagy arra is támaszkodik.</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Kbt. 65. § (8) bekezdése alapján az a szervezet, amelynek adatait a részvételre jelentkező a gazdasági és pénzügyi alkalmasság igazolásához felhasználja, a Ptk. 6:419. §-ában foglaltak szerint kezesként felel az ajánlatkérőt a részvételre jelentkező teljesítésének elmaradásával vagy hibás teljesítésével összefüggésben ért kár megtérítéséért.</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D6523">
        <w:rPr>
          <w:rFonts w:ascii="Times New Roman" w:eastAsia="Times New Roman" w:hAnsi="Times New Roman" w:cs="Times New Roman"/>
          <w:color w:val="000000"/>
          <w:sz w:val="24"/>
          <w:szCs w:val="24"/>
        </w:rPr>
        <w:t>Ha az előírt alkalmassági követelmény(ek)nek a részvételre jelentkező más szervezet kapacitására támaszkodva (is) felel meg, a jelentkezésben be kell nyújtani a kapacitásait rendelkezésre bocsátó szervezet részéről az európai egységes dokumentumba foglalt nyilatkozatot, az igazolások benyújtásának előírásakor pedig az ajánlatkérő Kbt. 69. § (4) bekezdés szerinti felkérése esetén e szervezetnek – kizárólag az alkalmassági követelmények tekintetében – az előírt igazolási módokkal azonos módon kell igazolnia az adott alkalmassági feltételnek történő megfelelést.</w:t>
      </w:r>
      <w:proofErr w:type="gramEnd"/>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lastRenderedPageBreak/>
        <w:t xml:space="preserve">Az alkalmasság </w:t>
      </w:r>
      <w:proofErr w:type="gramStart"/>
      <w:r w:rsidRPr="00FD6523">
        <w:rPr>
          <w:rFonts w:ascii="Times New Roman" w:eastAsia="Times New Roman" w:hAnsi="Times New Roman" w:cs="Times New Roman"/>
          <w:color w:val="000000"/>
          <w:sz w:val="24"/>
          <w:szCs w:val="24"/>
        </w:rPr>
        <w:t>minimumkövetelménye(</w:t>
      </w:r>
      <w:proofErr w:type="gramEnd"/>
      <w:r w:rsidRPr="00FD6523">
        <w:rPr>
          <w:rFonts w:ascii="Times New Roman" w:eastAsia="Times New Roman" w:hAnsi="Times New Roman" w:cs="Times New Roman"/>
          <w:color w:val="000000"/>
          <w:sz w:val="24"/>
          <w:szCs w:val="24"/>
        </w:rPr>
        <w:t xml:space="preserve">i): </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P1) Alkalmatlan a részvételre jelentkező (közös részvételre jelentkező) ha a részvételi felhívás feladását megelőző 3 lezárt üzleti évben a közbeszerzés tárgyából (a biztosítási tevékenységről szóló 2014. évi LXXXVIII. törvény 1. melléklet A) rész szerinti tevékenységből) származó nettó árbevétele nem éri el összesen az 500 000 000 HUF.</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P1) pontban előírt alkalmassági követelménynek a közös részvételre jelentkezők együttesen is megfelelhetnek.</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Ajánlatkérő a 321/2015. (X.30.) Korm. rendelet 30. § (4) bekezdése alapján felhívja a részvételre jelentkezők figyelmét, hogy ajánlatkérő a jelentkezők szakmai alkalmasságának feltételeit és igazolásait a minősített ajánlattevők hivatalos jegyzékéhez képest szigorúbban állapította meg (P1).</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III.1.3</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Műszaki</w:t>
      </w:r>
      <w:proofErr w:type="gramEnd"/>
      <w:r w:rsidRPr="00FD6523">
        <w:rPr>
          <w:rFonts w:ascii="Times New Roman" w:eastAsia="Times New Roman" w:hAnsi="Times New Roman" w:cs="Times New Roman"/>
          <w:b/>
          <w:bCs/>
          <w:color w:val="000000"/>
          <w:sz w:val="24"/>
          <w:szCs w:val="24"/>
        </w:rPr>
        <w:t>, illetve szakmai alkalmasság</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A kiválasztási szempontok felsorolása és rövid ismertetése: </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M1) A 321/2015. (X.30.) Korm. rendelet 21. § (3) bekezdés b) pontja szerint, azoknak a szakembereknek – különösen a minőség ellenőrzéséért felelőseknek – a megnevezése, képzettségük, szakmai tapasztalatuk ismertetése, akiket be kíván vonni a teljesítésbe, valamint az alábbi dokumentumok becsatolása:</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szakemberek saját kezűleg aláírt nyilatkozata, amelyben vállalják, hogy a részvételre jelentkező (későbbiekben ajánlattevő) nyertessége esetében rendelkezésére fognak állni a szerződés teljesítése során,</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saját kezűleg aláírt részletes szakmai önéletrajz, amelyből az előírt szakmai tapasztalat megléte minden kétséget kizáróan megállapítható. (A szakmai tapasztalatot: év, hó dimenzióban, a közbeszerzési dokumentumban megadott minta szerinti tartalommal kell megadni.),</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az előírt iskolai végzettség igazolására, az iskolai oklevél egyszerű másolata.</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Alkalmasság igazolása, egységes európai dokumentum:</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M1) alkalmassági követelményeknek való megfelelés az egységes európai dokumentumba foglalt nyilatkozat benyújtásával történik.</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Az egységes európai dokumentumban a gazdasági szereplő köteles nyilatkozni arról, hogy az előírt alkalmassági követelmények teljesülnek, másrészt köteles megadni az eljárásban kért információkat, köztük az alkalmassági követelmények teljesítésére vonatkozó adatokat. A nyilatkozatnak tartalmaznia kell annak megjelölését, hogy a 69. § (4) bekezdése szerint benyújtandó igazolás kiállítására mely szerv jogosult, valamint a 69. § (11) bekezdése szerinti adatbázis alkalmazásához szükséges adatokat és – szükség esetén – hozzájáruló nyilatkozatot.</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Ajánlatkérő előírja, hogy valamennyi érintett gazdasági szereplő a 321/2015. (X.30.) Korm. rendelet 2. § (5) bek. </w:t>
      </w:r>
      <w:proofErr w:type="gramStart"/>
      <w:r w:rsidRPr="00FD6523">
        <w:rPr>
          <w:rFonts w:ascii="Times New Roman" w:eastAsia="Times New Roman" w:hAnsi="Times New Roman" w:cs="Times New Roman"/>
          <w:color w:val="000000"/>
          <w:sz w:val="24"/>
          <w:szCs w:val="24"/>
        </w:rPr>
        <w:t>alapján</w:t>
      </w:r>
      <w:proofErr w:type="gramEnd"/>
      <w:r w:rsidRPr="00FD6523">
        <w:rPr>
          <w:rFonts w:ascii="Times New Roman" w:eastAsia="Times New Roman" w:hAnsi="Times New Roman" w:cs="Times New Roman"/>
          <w:color w:val="000000"/>
          <w:sz w:val="24"/>
          <w:szCs w:val="24"/>
        </w:rPr>
        <w:t xml:space="preserve"> a közbeszerzési dokumentumok részeként rendelkezésre bocsátott formanyomtatvány IV. részének részletes kitöltésével igazolja a jelen felhívási pontban megadott alkalmassági követelménynek való megfelelését.</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lastRenderedPageBreak/>
        <w:t>A bírálat során az alkalmassági követelmények előzetes ellenőrzése az egységes európai közbeszerzési dokumentumba foglalt nyilatkozat alapján történik.</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fent ismertetett alkalmassági feltételek esetében rögzített igazolások benyújtása kizárólag az ajánlatkérő Kbt. 69. § (4) bekezdése szerinti felkérése esetén szükséges.</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Az alkalmasság </w:t>
      </w:r>
      <w:proofErr w:type="gramStart"/>
      <w:r w:rsidRPr="00FD6523">
        <w:rPr>
          <w:rFonts w:ascii="Times New Roman" w:eastAsia="Times New Roman" w:hAnsi="Times New Roman" w:cs="Times New Roman"/>
          <w:color w:val="000000"/>
          <w:sz w:val="24"/>
          <w:szCs w:val="24"/>
        </w:rPr>
        <w:t>minimumkövetelménye(</w:t>
      </w:r>
      <w:proofErr w:type="gramEnd"/>
      <w:r w:rsidRPr="00FD6523">
        <w:rPr>
          <w:rFonts w:ascii="Times New Roman" w:eastAsia="Times New Roman" w:hAnsi="Times New Roman" w:cs="Times New Roman"/>
          <w:color w:val="000000"/>
          <w:sz w:val="24"/>
          <w:szCs w:val="24"/>
        </w:rPr>
        <w:t xml:space="preserve">i): </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M1) Alkalmatlan a jelentkező a szerződés teljesítésére, amennyiben nem rendelkezik a munkák elvégzéséhez valamennyi az alábbiakban meghatározott szakemberrel:</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D6523">
        <w:rPr>
          <w:rFonts w:ascii="Times New Roman" w:eastAsia="Times New Roman" w:hAnsi="Times New Roman" w:cs="Times New Roman"/>
          <w:color w:val="000000"/>
          <w:sz w:val="24"/>
          <w:szCs w:val="24"/>
        </w:rPr>
        <w:t>a</w:t>
      </w:r>
      <w:proofErr w:type="gramEnd"/>
      <w:r w:rsidRPr="00FD6523">
        <w:rPr>
          <w:rFonts w:ascii="Times New Roman" w:eastAsia="Times New Roman" w:hAnsi="Times New Roman" w:cs="Times New Roman"/>
          <w:color w:val="000000"/>
          <w:sz w:val="24"/>
          <w:szCs w:val="24"/>
        </w:rPr>
        <w:t>) legalább 1 fő, szakirányú felsőfokú (közgazdasági, biztosítási, pénzügyi vagy jogi) végzettséggel és legalább 5 éves biztosítási gyakorlattal rendelkező szakemberrel.</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fenti alkalmassági követelményeknek a közös részvételre jelentkezők együttesen is megfelelhetnek (Kbt. 65. § (6) bekezdés).</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Ajánlatkérő a 321/2015. (X.30.) Korm. rendelet 30. § (4) bekezdése alapján felhívja a részvételre jelentkezők figyelmét, hogy ajánlatkérő a részvételre jelentkezők szakmai alkalmasságának feltételeit és igazolásait a minősített ajánlattevők hivatalos jegyzékéhez képest szigorúbban állapította meg.</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Más szervezetek kapacitásaira való támaszkodás:</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A Kbt. 65. § (7), (9), (10) bekezdése is alkalmazható / alkalmazandó az alkalmassági minimum követelményeknek való megfelelés érdekében, azaz az előírt alkalmassági </w:t>
      </w:r>
      <w:proofErr w:type="gramStart"/>
      <w:r w:rsidRPr="00FD6523">
        <w:rPr>
          <w:rFonts w:ascii="Times New Roman" w:eastAsia="Times New Roman" w:hAnsi="Times New Roman" w:cs="Times New Roman"/>
          <w:color w:val="000000"/>
          <w:sz w:val="24"/>
          <w:szCs w:val="24"/>
        </w:rPr>
        <w:t>követelmény(</w:t>
      </w:r>
      <w:proofErr w:type="gramEnd"/>
      <w:r w:rsidRPr="00FD6523">
        <w:rPr>
          <w:rFonts w:ascii="Times New Roman" w:eastAsia="Times New Roman" w:hAnsi="Times New Roman" w:cs="Times New Roman"/>
          <w:color w:val="000000"/>
          <w:sz w:val="24"/>
          <w:szCs w:val="24"/>
        </w:rPr>
        <w:t>ek)nek a részvételre jelentkezők bármely más szervezet vagy személy kapacitására támaszkodva is megfelelhetnek, a közöttük fennálló kapcsolat jogi jellegétől függetlenül.</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Ebben az esetben meg kell jelölni a részvételi jelentkezésben ezt a szervezetet és a részvételi felhívás vonatkozó pontjának megjelölésével azon alkalmassági követelményt vagy követelményeket, amelynek igazolása érdekében a részvételre jelentkező </w:t>
      </w:r>
      <w:proofErr w:type="gramStart"/>
      <w:r w:rsidRPr="00FD6523">
        <w:rPr>
          <w:rFonts w:ascii="Times New Roman" w:eastAsia="Times New Roman" w:hAnsi="Times New Roman" w:cs="Times New Roman"/>
          <w:color w:val="000000"/>
          <w:sz w:val="24"/>
          <w:szCs w:val="24"/>
        </w:rPr>
        <w:t>ezen</w:t>
      </w:r>
      <w:proofErr w:type="gramEnd"/>
      <w:r w:rsidRPr="00FD6523">
        <w:rPr>
          <w:rFonts w:ascii="Times New Roman" w:eastAsia="Times New Roman" w:hAnsi="Times New Roman" w:cs="Times New Roman"/>
          <w:color w:val="000000"/>
          <w:sz w:val="24"/>
          <w:szCs w:val="24"/>
        </w:rPr>
        <w:t xml:space="preserve"> szervezet erőforrására vagy arra is támaszkodik.</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Csatolni kell a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(Kbt. 65. § (7)).</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 </w:t>
      </w:r>
      <w:proofErr w:type="gramStart"/>
      <w:r w:rsidRPr="00FD6523">
        <w:rPr>
          <w:rFonts w:ascii="Times New Roman" w:eastAsia="Times New Roman" w:hAnsi="Times New Roman" w:cs="Times New Roman"/>
          <w:color w:val="000000"/>
          <w:sz w:val="24"/>
          <w:szCs w:val="24"/>
        </w:rPr>
        <w:t>szolgáltatást</w:t>
      </w:r>
      <w:proofErr w:type="gramEnd"/>
      <w:r w:rsidRPr="00FD6523">
        <w:rPr>
          <w:rFonts w:ascii="Times New Roman" w:eastAsia="Times New Roman" w:hAnsi="Times New Roman" w:cs="Times New Roman"/>
          <w:color w:val="000000"/>
          <w:sz w:val="24"/>
          <w:szCs w:val="24"/>
        </w:rPr>
        <w:t xml:space="preserve"> amelyhez e kapacitásokra szükség van.</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Ha az előírt alkalmassági </w:t>
      </w:r>
      <w:proofErr w:type="gramStart"/>
      <w:r w:rsidRPr="00FD6523">
        <w:rPr>
          <w:rFonts w:ascii="Times New Roman" w:eastAsia="Times New Roman" w:hAnsi="Times New Roman" w:cs="Times New Roman"/>
          <w:color w:val="000000"/>
          <w:sz w:val="24"/>
          <w:szCs w:val="24"/>
        </w:rPr>
        <w:t>követelmény(</w:t>
      </w:r>
      <w:proofErr w:type="gramEnd"/>
      <w:r w:rsidRPr="00FD6523">
        <w:rPr>
          <w:rFonts w:ascii="Times New Roman" w:eastAsia="Times New Roman" w:hAnsi="Times New Roman" w:cs="Times New Roman"/>
          <w:color w:val="000000"/>
          <w:sz w:val="24"/>
          <w:szCs w:val="24"/>
        </w:rPr>
        <w:t xml:space="preserve">ek)nek a részvételre jelentkező más szervezet kapacitására támaszkodva (is) felel meg, a részvételi jelentkezésben be kell nyújtani a kapacitásait rendelkezésre bocsátó szervezet(ek) részéről az európai egységes dokumentumba foglalt nyilatkozatot, az igazolások benyújtásának előírásakor pedig az ajánlatkérő Kbt. 69. § </w:t>
      </w:r>
      <w:r w:rsidRPr="00FD6523">
        <w:rPr>
          <w:rFonts w:ascii="Times New Roman" w:eastAsia="Times New Roman" w:hAnsi="Times New Roman" w:cs="Times New Roman"/>
          <w:color w:val="000000"/>
          <w:sz w:val="24"/>
          <w:szCs w:val="24"/>
        </w:rPr>
        <w:lastRenderedPageBreak/>
        <w:t>(4) bekezdés szerinti felkérése esetén e szervezetnek – kizárólag az alkalmassági követelmények tekintetében – az előírt igazolási módokkal azonos módon kell igazolnia az adott alkalmassági feltételnek történő megfelelést.</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III.1.4</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w:t>
      </w:r>
      <w:proofErr w:type="gramEnd"/>
      <w:r w:rsidRPr="00FD6523">
        <w:rPr>
          <w:rFonts w:ascii="Times New Roman" w:eastAsia="Times New Roman" w:hAnsi="Times New Roman" w:cs="Times New Roman"/>
          <w:b/>
          <w:bCs/>
          <w:color w:val="000000"/>
          <w:sz w:val="24"/>
          <w:szCs w:val="24"/>
        </w:rPr>
        <w:t xml:space="preserve"> részvételre vonatkozó objektív szabályok és kritériumok</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III.1.5</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Fenntartott</w:t>
      </w:r>
      <w:proofErr w:type="gramEnd"/>
      <w:r w:rsidRPr="00FD6523">
        <w:rPr>
          <w:rFonts w:ascii="Times New Roman" w:eastAsia="Times New Roman" w:hAnsi="Times New Roman" w:cs="Times New Roman"/>
          <w:b/>
          <w:bCs/>
          <w:color w:val="000000"/>
          <w:sz w:val="24"/>
          <w:szCs w:val="24"/>
        </w:rPr>
        <w:t xml:space="preserve"> szerződésekre vonatkozó információk</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III.1.6</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w:t>
      </w:r>
      <w:proofErr w:type="gramEnd"/>
      <w:r w:rsidRPr="00FD6523">
        <w:rPr>
          <w:rFonts w:ascii="Times New Roman" w:eastAsia="Times New Roman" w:hAnsi="Times New Roman" w:cs="Times New Roman"/>
          <w:b/>
          <w:bCs/>
          <w:color w:val="000000"/>
          <w:sz w:val="24"/>
          <w:szCs w:val="24"/>
        </w:rPr>
        <w:t xml:space="preserve"> szerződést biztosító mellékkötelezettségek:</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III.1.7</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Fő</w:t>
      </w:r>
      <w:proofErr w:type="gramEnd"/>
      <w:r w:rsidRPr="00FD6523">
        <w:rPr>
          <w:rFonts w:ascii="Times New Roman" w:eastAsia="Times New Roman" w:hAnsi="Times New Roman" w:cs="Times New Roman"/>
          <w:b/>
          <w:bCs/>
          <w:color w:val="000000"/>
          <w:sz w:val="24"/>
          <w:szCs w:val="24"/>
        </w:rPr>
        <w:t xml:space="preserve"> finanszírozási és fizetési feltételek és/vagy hivatkozás a vonatkozó jogszabályi rendelkezésekre:</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szerződés ellenértéke kizárólag a szerződés teljesítésére jogosultnak fizetendő, az engedményezés kizárt.</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teljesítés ellenértéke a kiállított számla ellenében, átutalással kerül teljesítésre, a Kbt. 135. § (1) valamint (3), (5)–(6) bekezdésében és a Ptk.-ban részletesen meghatározottak szerint.</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Ajánlatkérő felhívja a figyelmet arra, hogy a számla benyújtása és kiegyenlítése során az Art. 36/A. § rendelkezéseit alkalmazni kell.</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részletes fizetési feltételeket a közbeszerzési dokumentum részét képező szerződéstervezet tartalmazza.</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III.1.8</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w:t>
      </w:r>
      <w:proofErr w:type="gramEnd"/>
      <w:r w:rsidRPr="00FD6523">
        <w:rPr>
          <w:rFonts w:ascii="Times New Roman" w:eastAsia="Times New Roman" w:hAnsi="Times New Roman" w:cs="Times New Roman"/>
          <w:b/>
          <w:bCs/>
          <w:color w:val="000000"/>
          <w:sz w:val="24"/>
          <w:szCs w:val="24"/>
        </w:rPr>
        <w:t xml:space="preserve"> közös ajánlatot tevő nyertesek által létrehozandó gazdasági társaság, illetve jogi személy:</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Ajánlatkérő kizárja a Kbt. 35. § (8) bekezdése alapján projekttársaság létrehozását mind önálló, mind közös ajánlattevők tekintetében.</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III.2</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w:t>
      </w:r>
      <w:proofErr w:type="gramEnd"/>
      <w:r w:rsidRPr="00FD6523">
        <w:rPr>
          <w:rFonts w:ascii="Times New Roman" w:eastAsia="Times New Roman" w:hAnsi="Times New Roman" w:cs="Times New Roman"/>
          <w:b/>
          <w:bCs/>
          <w:color w:val="000000"/>
          <w:sz w:val="24"/>
          <w:szCs w:val="24"/>
        </w:rPr>
        <w:t xml:space="preserve"> szerződéssel kapcsolatos feltételek</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III.2.1</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Meghatározott</w:t>
      </w:r>
      <w:proofErr w:type="gramEnd"/>
      <w:r w:rsidRPr="00FD6523">
        <w:rPr>
          <w:rFonts w:ascii="Times New Roman" w:eastAsia="Times New Roman" w:hAnsi="Times New Roman" w:cs="Times New Roman"/>
          <w:b/>
          <w:bCs/>
          <w:color w:val="000000"/>
          <w:sz w:val="24"/>
          <w:szCs w:val="24"/>
        </w:rPr>
        <w:t xml:space="preserve"> szakmára (képzettségre) vonatkozó információk</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szolgáltatás teljesítése egy meghatározott szakmához (képzettséghez) van kötve</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A vonatkozó törvényi, rendeleti vagy közigazgatási rendelkezésre történő hivatkozás: </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biztosítási tevékenységről szóló 2014. évi LXXXVIII. törvény.</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III.2.2</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w:t>
      </w:r>
      <w:proofErr w:type="gramEnd"/>
      <w:r w:rsidRPr="00FD6523">
        <w:rPr>
          <w:rFonts w:ascii="Times New Roman" w:eastAsia="Times New Roman" w:hAnsi="Times New Roman" w:cs="Times New Roman"/>
          <w:b/>
          <w:bCs/>
          <w:color w:val="000000"/>
          <w:sz w:val="24"/>
          <w:szCs w:val="24"/>
        </w:rPr>
        <w:t xml:space="preserve"> szerződés teljesítésével kapcsolatos feltételek:</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biztosítási tevékenységről szóló 2014. évi LXXXVIII. törvény.</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III.2.3</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w:t>
      </w:r>
      <w:proofErr w:type="gramEnd"/>
      <w:r w:rsidRPr="00FD6523">
        <w:rPr>
          <w:rFonts w:ascii="Times New Roman" w:eastAsia="Times New Roman" w:hAnsi="Times New Roman" w:cs="Times New Roman"/>
          <w:b/>
          <w:bCs/>
          <w:color w:val="000000"/>
          <w:sz w:val="24"/>
          <w:szCs w:val="24"/>
        </w:rPr>
        <w:t xml:space="preserve"> szerződés teljesítésében közreműködő személyekkel kapcsolatos információ</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Az ajánlattevőknek közölniük kell a szerződés teljesítésében közreműködő személyek nevét és szakképzettségét</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sz w:val="24"/>
          <w:szCs w:val="24"/>
        </w:rPr>
        <w:t>IV. szakasz: Eljárás</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IV.1</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Meghatározás</w:t>
      </w:r>
      <w:proofErr w:type="gramEnd"/>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IV.1.1</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Az</w:t>
      </w:r>
      <w:proofErr w:type="gramEnd"/>
      <w:r w:rsidRPr="00FD6523">
        <w:rPr>
          <w:rFonts w:ascii="Times New Roman" w:eastAsia="Times New Roman" w:hAnsi="Times New Roman" w:cs="Times New Roman"/>
          <w:b/>
          <w:bCs/>
          <w:color w:val="000000"/>
          <w:sz w:val="24"/>
          <w:szCs w:val="24"/>
        </w:rPr>
        <w:t xml:space="preserve"> eljárás fajtája</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Felhívással induló tárgyalásos eljárás </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IV.1.3</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Keretmegállapodásra</w:t>
      </w:r>
      <w:proofErr w:type="gramEnd"/>
      <w:r w:rsidRPr="00FD6523">
        <w:rPr>
          <w:rFonts w:ascii="Times New Roman" w:eastAsia="Times New Roman" w:hAnsi="Times New Roman" w:cs="Times New Roman"/>
          <w:b/>
          <w:bCs/>
          <w:color w:val="000000"/>
          <w:sz w:val="24"/>
          <w:szCs w:val="24"/>
        </w:rPr>
        <w:t xml:space="preserve"> vagy dinamikus beszerzési rendszerre vonatkozó információk</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lastRenderedPageBreak/>
        <w:t>IV.1.4</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w:t>
      </w:r>
      <w:proofErr w:type="gramEnd"/>
      <w:r w:rsidRPr="00FD6523">
        <w:rPr>
          <w:rFonts w:ascii="Times New Roman" w:eastAsia="Times New Roman" w:hAnsi="Times New Roman" w:cs="Times New Roman"/>
          <w:b/>
          <w:bCs/>
          <w:color w:val="000000"/>
          <w:sz w:val="24"/>
          <w:szCs w:val="24"/>
        </w:rPr>
        <w:t xml:space="preserve"> megoldások, illetve ajánlatok számának a tárgyalásos eljárás vagy a versenypárbeszéd során történő csökkentésére irányuló információ</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IV.1.6</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Elektronikus</w:t>
      </w:r>
      <w:proofErr w:type="gramEnd"/>
      <w:r w:rsidRPr="00FD6523">
        <w:rPr>
          <w:rFonts w:ascii="Times New Roman" w:eastAsia="Times New Roman" w:hAnsi="Times New Roman" w:cs="Times New Roman"/>
          <w:b/>
          <w:bCs/>
          <w:color w:val="000000"/>
          <w:sz w:val="24"/>
          <w:szCs w:val="24"/>
        </w:rPr>
        <w:t xml:space="preserve"> árlejtésre vonatkozó információk</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IV.1.8</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w:t>
      </w:r>
      <w:proofErr w:type="gramEnd"/>
      <w:r w:rsidRPr="00FD6523">
        <w:rPr>
          <w:rFonts w:ascii="Times New Roman" w:eastAsia="Times New Roman" w:hAnsi="Times New Roman" w:cs="Times New Roman"/>
          <w:b/>
          <w:bCs/>
          <w:color w:val="000000"/>
          <w:sz w:val="24"/>
          <w:szCs w:val="24"/>
        </w:rPr>
        <w:t xml:space="preserve"> közbeszerzési megállapodásra (GPA) vonatkozó információk</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szerződés a közbeszerzési megállapodás (GPA) hatálya alá tartozik: igen</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IV.2</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Adminisztratív</w:t>
      </w:r>
      <w:proofErr w:type="gramEnd"/>
      <w:r w:rsidRPr="00FD6523">
        <w:rPr>
          <w:rFonts w:ascii="Times New Roman" w:eastAsia="Times New Roman" w:hAnsi="Times New Roman" w:cs="Times New Roman"/>
          <w:b/>
          <w:bCs/>
          <w:color w:val="000000"/>
          <w:sz w:val="24"/>
          <w:szCs w:val="24"/>
        </w:rPr>
        <w:t xml:space="preserve"> információk</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IV.2.1</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Az</w:t>
      </w:r>
      <w:proofErr w:type="gramEnd"/>
      <w:r w:rsidRPr="00FD6523">
        <w:rPr>
          <w:rFonts w:ascii="Times New Roman" w:eastAsia="Times New Roman" w:hAnsi="Times New Roman" w:cs="Times New Roman"/>
          <w:b/>
          <w:bCs/>
          <w:color w:val="000000"/>
          <w:sz w:val="24"/>
          <w:szCs w:val="24"/>
        </w:rPr>
        <w:t xml:space="preserve"> adott eljárásra vonatkozó korábbi közzététel</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IV.2.2</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Ajánlatok</w:t>
      </w:r>
      <w:proofErr w:type="gramEnd"/>
      <w:r w:rsidRPr="00FD6523">
        <w:rPr>
          <w:rFonts w:ascii="Times New Roman" w:eastAsia="Times New Roman" w:hAnsi="Times New Roman" w:cs="Times New Roman"/>
          <w:b/>
          <w:bCs/>
          <w:color w:val="000000"/>
          <w:sz w:val="24"/>
          <w:szCs w:val="24"/>
        </w:rPr>
        <w:t xml:space="preserve"> vagy részvételi kérelmek benyújtásának határideje</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Dátum: 08/12/2016</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Helyi idő: 11:00</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IV.2.3</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Az</w:t>
      </w:r>
      <w:proofErr w:type="gramEnd"/>
      <w:r w:rsidRPr="00FD6523">
        <w:rPr>
          <w:rFonts w:ascii="Times New Roman" w:eastAsia="Times New Roman" w:hAnsi="Times New Roman" w:cs="Times New Roman"/>
          <w:b/>
          <w:bCs/>
          <w:color w:val="000000"/>
          <w:sz w:val="24"/>
          <w:szCs w:val="24"/>
        </w:rPr>
        <w:t xml:space="preserve"> ajánlattételi vagy részvételi felhívás kiválasztott jelentkezők részére történő megküldésének becsült dátuma</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Dátum: 09/01/2017</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IV.2.4</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Azok</w:t>
      </w:r>
      <w:proofErr w:type="gramEnd"/>
      <w:r w:rsidRPr="00FD6523">
        <w:rPr>
          <w:rFonts w:ascii="Times New Roman" w:eastAsia="Times New Roman" w:hAnsi="Times New Roman" w:cs="Times New Roman"/>
          <w:b/>
          <w:bCs/>
          <w:color w:val="000000"/>
          <w:sz w:val="24"/>
          <w:szCs w:val="24"/>
        </w:rPr>
        <w:t xml:space="preserve"> a nyelvek, amelyeken az ajánlatok vagy részvételi jelentkezések benyújthatók:</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Magyar</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IV.2.6</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Az</w:t>
      </w:r>
      <w:proofErr w:type="gramEnd"/>
      <w:r w:rsidRPr="00FD6523">
        <w:rPr>
          <w:rFonts w:ascii="Times New Roman" w:eastAsia="Times New Roman" w:hAnsi="Times New Roman" w:cs="Times New Roman"/>
          <w:b/>
          <w:bCs/>
          <w:color w:val="000000"/>
          <w:sz w:val="24"/>
          <w:szCs w:val="24"/>
        </w:rPr>
        <w:t xml:space="preserve"> ajánlati kötöttség minimális időtartama</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Az időtartam hónapban: 1 (az ajánlattételi határidő lejártától számítva)</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IV.2.7</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Az</w:t>
      </w:r>
      <w:proofErr w:type="gramEnd"/>
      <w:r w:rsidRPr="00FD6523">
        <w:rPr>
          <w:rFonts w:ascii="Times New Roman" w:eastAsia="Times New Roman" w:hAnsi="Times New Roman" w:cs="Times New Roman"/>
          <w:b/>
          <w:bCs/>
          <w:color w:val="000000"/>
          <w:sz w:val="24"/>
          <w:szCs w:val="24"/>
        </w:rPr>
        <w:t xml:space="preserve"> ajánlatok felbontásának feltételei</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sz w:val="24"/>
          <w:szCs w:val="24"/>
        </w:rPr>
        <w:t>VI. szakasz: Kiegészítő információk</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VI.1</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w:t>
      </w:r>
      <w:proofErr w:type="gramEnd"/>
      <w:r w:rsidRPr="00FD6523">
        <w:rPr>
          <w:rFonts w:ascii="Times New Roman" w:eastAsia="Times New Roman" w:hAnsi="Times New Roman" w:cs="Times New Roman"/>
          <w:b/>
          <w:bCs/>
          <w:color w:val="000000"/>
          <w:sz w:val="24"/>
          <w:szCs w:val="24"/>
        </w:rPr>
        <w:t xml:space="preserve"> közbeszerzés ismétlődő jellegére vonatkozó információk</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A közbeszerzés ismétlődő jellegű: nem</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VI.2</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Információ</w:t>
      </w:r>
      <w:proofErr w:type="gramEnd"/>
      <w:r w:rsidRPr="00FD6523">
        <w:rPr>
          <w:rFonts w:ascii="Times New Roman" w:eastAsia="Times New Roman" w:hAnsi="Times New Roman" w:cs="Times New Roman"/>
          <w:b/>
          <w:bCs/>
          <w:color w:val="000000"/>
          <w:sz w:val="24"/>
          <w:szCs w:val="24"/>
        </w:rPr>
        <w:t xml:space="preserve"> az elektronikus munkafolyamatokról</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VI.3</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További</w:t>
      </w:r>
      <w:proofErr w:type="gramEnd"/>
      <w:r w:rsidRPr="00FD6523">
        <w:rPr>
          <w:rFonts w:ascii="Times New Roman" w:eastAsia="Times New Roman" w:hAnsi="Times New Roman" w:cs="Times New Roman"/>
          <w:b/>
          <w:bCs/>
          <w:color w:val="000000"/>
          <w:sz w:val="24"/>
          <w:szCs w:val="24"/>
        </w:rPr>
        <w:t xml:space="preserve"> információk:</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1. A jelentkezések felbontásának ideje: 8.12.2016. napja 11:00 óra Helye: Szterényi Ügyvédi Iroda 1011 Budapest, Fő utca 14–18. „A” ép. VII. em. Inf. a jogosultakról és a bontási eljárásról: A Kbt. 68. § (3) bek. </w:t>
      </w:r>
      <w:proofErr w:type="gramStart"/>
      <w:r w:rsidRPr="00FD6523">
        <w:rPr>
          <w:rFonts w:ascii="Times New Roman" w:eastAsia="Times New Roman" w:hAnsi="Times New Roman" w:cs="Times New Roman"/>
          <w:color w:val="000000"/>
          <w:sz w:val="24"/>
          <w:szCs w:val="24"/>
        </w:rPr>
        <w:t>foglalt</w:t>
      </w:r>
      <w:proofErr w:type="gramEnd"/>
      <w:r w:rsidRPr="00FD6523">
        <w:rPr>
          <w:rFonts w:ascii="Times New Roman" w:eastAsia="Times New Roman" w:hAnsi="Times New Roman" w:cs="Times New Roman"/>
          <w:color w:val="000000"/>
          <w:sz w:val="24"/>
          <w:szCs w:val="24"/>
        </w:rPr>
        <w:t xml:space="preserve"> személyek, eljárás pedig a Kbt. 68. § (1), (4) bek. </w:t>
      </w:r>
      <w:proofErr w:type="gramStart"/>
      <w:r w:rsidRPr="00FD6523">
        <w:rPr>
          <w:rFonts w:ascii="Times New Roman" w:eastAsia="Times New Roman" w:hAnsi="Times New Roman" w:cs="Times New Roman"/>
          <w:color w:val="000000"/>
          <w:sz w:val="24"/>
          <w:szCs w:val="24"/>
        </w:rPr>
        <w:t>foglaltak</w:t>
      </w:r>
      <w:proofErr w:type="gramEnd"/>
      <w:r w:rsidRPr="00FD6523">
        <w:rPr>
          <w:rFonts w:ascii="Times New Roman" w:eastAsia="Times New Roman" w:hAnsi="Times New Roman" w:cs="Times New Roman"/>
          <w:color w:val="000000"/>
          <w:sz w:val="24"/>
          <w:szCs w:val="24"/>
        </w:rPr>
        <w:t xml:space="preserve"> szerint.</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2. Az eljárásban való részvétel feltétele, hogy a dokumentációt legalább egy jelentkező, vagy a jelentkezésben megnevezett alvállalkozója elektronikus úton letöltse a felhívás I.3. </w:t>
      </w:r>
      <w:proofErr w:type="gramStart"/>
      <w:r w:rsidRPr="00FD6523">
        <w:rPr>
          <w:rFonts w:ascii="Times New Roman" w:eastAsia="Times New Roman" w:hAnsi="Times New Roman" w:cs="Times New Roman"/>
          <w:color w:val="000000"/>
          <w:sz w:val="24"/>
          <w:szCs w:val="24"/>
        </w:rPr>
        <w:t>pontjában</w:t>
      </w:r>
      <w:proofErr w:type="gramEnd"/>
      <w:r w:rsidRPr="00FD6523">
        <w:rPr>
          <w:rFonts w:ascii="Times New Roman" w:eastAsia="Times New Roman" w:hAnsi="Times New Roman" w:cs="Times New Roman"/>
          <w:color w:val="000000"/>
          <w:sz w:val="24"/>
          <w:szCs w:val="24"/>
        </w:rPr>
        <w:t xml:space="preserve"> megadottak szerint, és a kitöltött, aláírt regisztrációs adatlap visszaküldésével a letöltést igazolja a részvételi határidő lejártáig. A regisztrációs adatlapot fax útján (+36 14578041) vagy elektronikus úton – figyelemmel a Kbt. 41. § (4) bek. </w:t>
      </w:r>
      <w:proofErr w:type="gramStart"/>
      <w:r w:rsidRPr="00FD6523">
        <w:rPr>
          <w:rFonts w:ascii="Times New Roman" w:eastAsia="Times New Roman" w:hAnsi="Times New Roman" w:cs="Times New Roman"/>
          <w:color w:val="000000"/>
          <w:sz w:val="24"/>
          <w:szCs w:val="24"/>
        </w:rPr>
        <w:t>foglaltakra</w:t>
      </w:r>
      <w:proofErr w:type="gramEnd"/>
      <w:r w:rsidRPr="00FD6523">
        <w:rPr>
          <w:rFonts w:ascii="Times New Roman" w:eastAsia="Times New Roman" w:hAnsi="Times New Roman" w:cs="Times New Roman"/>
          <w:color w:val="000000"/>
          <w:sz w:val="24"/>
          <w:szCs w:val="24"/>
        </w:rPr>
        <w:t xml:space="preserve"> – az </w:t>
      </w:r>
      <w:hyperlink r:id="rId20" w:history="1">
        <w:r w:rsidRPr="00FD6523">
          <w:rPr>
            <w:rFonts w:ascii="Times New Roman" w:eastAsia="Times New Roman" w:hAnsi="Times New Roman" w:cs="Times New Roman"/>
            <w:color w:val="0000FF"/>
            <w:sz w:val="24"/>
            <w:szCs w:val="24"/>
            <w:u w:val="single"/>
          </w:rPr>
          <w:t>anita.mirko@chsh.hu</w:t>
        </w:r>
      </w:hyperlink>
      <w:r w:rsidRPr="00FD6523">
        <w:rPr>
          <w:rFonts w:ascii="Times New Roman" w:eastAsia="Times New Roman" w:hAnsi="Times New Roman" w:cs="Times New Roman"/>
          <w:color w:val="000000"/>
          <w:sz w:val="24"/>
          <w:szCs w:val="24"/>
        </w:rPr>
        <w:t xml:space="preserve"> címre kell megküldeni.</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3. A jelentkezésnek tartalmaznia kell a felhívásban és a közbeszerzési dokumentumokban (továbbiakban: K</w:t>
      </w:r>
      <w:proofErr w:type="gramStart"/>
      <w:r w:rsidRPr="00FD6523">
        <w:rPr>
          <w:rFonts w:ascii="Times New Roman" w:eastAsia="Times New Roman" w:hAnsi="Times New Roman" w:cs="Times New Roman"/>
          <w:color w:val="000000"/>
          <w:sz w:val="24"/>
          <w:szCs w:val="24"/>
        </w:rPr>
        <w:t>.D.</w:t>
      </w:r>
      <w:proofErr w:type="gramEnd"/>
      <w:r w:rsidRPr="00FD6523">
        <w:rPr>
          <w:rFonts w:ascii="Times New Roman" w:eastAsia="Times New Roman" w:hAnsi="Times New Roman" w:cs="Times New Roman"/>
          <w:color w:val="000000"/>
          <w:sz w:val="24"/>
          <w:szCs w:val="24"/>
        </w:rPr>
        <w:t>) meghatározott valamennyi dokumentumot.</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4. Benyújtandó dokumentumok tekintetében alkalmazandó a Kbt. 47. § (2) bek</w:t>
      </w:r>
      <w:proofErr w:type="gramStart"/>
      <w:r w:rsidRPr="00FD6523">
        <w:rPr>
          <w:rFonts w:ascii="Times New Roman" w:eastAsia="Times New Roman" w:hAnsi="Times New Roman" w:cs="Times New Roman"/>
          <w:color w:val="000000"/>
          <w:sz w:val="24"/>
          <w:szCs w:val="24"/>
        </w:rPr>
        <w:t>.,</w:t>
      </w:r>
      <w:proofErr w:type="gramEnd"/>
      <w:r w:rsidRPr="00FD6523">
        <w:rPr>
          <w:rFonts w:ascii="Times New Roman" w:eastAsia="Times New Roman" w:hAnsi="Times New Roman" w:cs="Times New Roman"/>
          <w:color w:val="000000"/>
          <w:sz w:val="24"/>
          <w:szCs w:val="24"/>
        </w:rPr>
        <w:t xml:space="preserve"> a K.D. </w:t>
      </w:r>
      <w:proofErr w:type="gramStart"/>
      <w:r w:rsidRPr="00FD6523">
        <w:rPr>
          <w:rFonts w:ascii="Times New Roman" w:eastAsia="Times New Roman" w:hAnsi="Times New Roman" w:cs="Times New Roman"/>
          <w:color w:val="000000"/>
          <w:sz w:val="24"/>
          <w:szCs w:val="24"/>
        </w:rPr>
        <w:t>tartalma</w:t>
      </w:r>
      <w:proofErr w:type="gramEnd"/>
      <w:r w:rsidRPr="00FD6523">
        <w:rPr>
          <w:rFonts w:ascii="Times New Roman" w:eastAsia="Times New Roman" w:hAnsi="Times New Roman" w:cs="Times New Roman"/>
          <w:color w:val="000000"/>
          <w:sz w:val="24"/>
          <w:szCs w:val="24"/>
        </w:rPr>
        <w:t xml:space="preserve"> szerint.</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5. Az eljárás nyelve a magyar, más nyelven nem nyújtható be jelentkezés, a K</w:t>
      </w:r>
      <w:proofErr w:type="gramStart"/>
      <w:r w:rsidRPr="00FD6523">
        <w:rPr>
          <w:rFonts w:ascii="Times New Roman" w:eastAsia="Times New Roman" w:hAnsi="Times New Roman" w:cs="Times New Roman"/>
          <w:color w:val="000000"/>
          <w:sz w:val="24"/>
          <w:szCs w:val="24"/>
        </w:rPr>
        <w:t>.D.</w:t>
      </w:r>
      <w:proofErr w:type="gramEnd"/>
      <w:r w:rsidRPr="00FD6523">
        <w:rPr>
          <w:rFonts w:ascii="Times New Roman" w:eastAsia="Times New Roman" w:hAnsi="Times New Roman" w:cs="Times New Roman"/>
          <w:color w:val="000000"/>
          <w:sz w:val="24"/>
          <w:szCs w:val="24"/>
        </w:rPr>
        <w:t xml:space="preserve"> </w:t>
      </w:r>
      <w:proofErr w:type="gramStart"/>
      <w:r w:rsidRPr="00FD6523">
        <w:rPr>
          <w:rFonts w:ascii="Times New Roman" w:eastAsia="Times New Roman" w:hAnsi="Times New Roman" w:cs="Times New Roman"/>
          <w:color w:val="000000"/>
          <w:sz w:val="24"/>
          <w:szCs w:val="24"/>
        </w:rPr>
        <w:t>részletei</w:t>
      </w:r>
      <w:proofErr w:type="gramEnd"/>
      <w:r w:rsidRPr="00FD6523">
        <w:rPr>
          <w:rFonts w:ascii="Times New Roman" w:eastAsia="Times New Roman" w:hAnsi="Times New Roman" w:cs="Times New Roman"/>
          <w:color w:val="000000"/>
          <w:sz w:val="24"/>
          <w:szCs w:val="24"/>
        </w:rPr>
        <w:t xml:space="preserve"> szerint.</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6. Az adatok megadása és az átszámítás szabályozását a K</w:t>
      </w:r>
      <w:proofErr w:type="gramStart"/>
      <w:r w:rsidRPr="00FD6523">
        <w:rPr>
          <w:rFonts w:ascii="Times New Roman" w:eastAsia="Times New Roman" w:hAnsi="Times New Roman" w:cs="Times New Roman"/>
          <w:color w:val="000000"/>
          <w:sz w:val="24"/>
          <w:szCs w:val="24"/>
        </w:rPr>
        <w:t>.D.</w:t>
      </w:r>
      <w:proofErr w:type="gramEnd"/>
      <w:r w:rsidRPr="00FD6523">
        <w:rPr>
          <w:rFonts w:ascii="Times New Roman" w:eastAsia="Times New Roman" w:hAnsi="Times New Roman" w:cs="Times New Roman"/>
          <w:color w:val="000000"/>
          <w:sz w:val="24"/>
          <w:szCs w:val="24"/>
        </w:rPr>
        <w:t xml:space="preserve"> </w:t>
      </w:r>
      <w:proofErr w:type="gramStart"/>
      <w:r w:rsidRPr="00FD6523">
        <w:rPr>
          <w:rFonts w:ascii="Times New Roman" w:eastAsia="Times New Roman" w:hAnsi="Times New Roman" w:cs="Times New Roman"/>
          <w:color w:val="000000"/>
          <w:sz w:val="24"/>
          <w:szCs w:val="24"/>
        </w:rPr>
        <w:t>részletezi</w:t>
      </w:r>
      <w:proofErr w:type="gramEnd"/>
      <w:r w:rsidRPr="00FD6523">
        <w:rPr>
          <w:rFonts w:ascii="Times New Roman" w:eastAsia="Times New Roman" w:hAnsi="Times New Roman" w:cs="Times New Roman"/>
          <w:color w:val="000000"/>
          <w:sz w:val="24"/>
          <w:szCs w:val="24"/>
        </w:rPr>
        <w:t>.</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lastRenderedPageBreak/>
        <w:t xml:space="preserve">7. Ajánlatkérő az eljárás során – összhangban a Kbt. 71. §-ban foglaltakkal – a hiánypótlás lehetőségét biztosítja. Ajánlatkérő a Kbt. 71. § (6) bek. </w:t>
      </w:r>
      <w:proofErr w:type="gramStart"/>
      <w:r w:rsidRPr="00FD6523">
        <w:rPr>
          <w:rFonts w:ascii="Times New Roman" w:eastAsia="Times New Roman" w:hAnsi="Times New Roman" w:cs="Times New Roman"/>
          <w:color w:val="000000"/>
          <w:sz w:val="24"/>
          <w:szCs w:val="24"/>
        </w:rPr>
        <w:t>szerinti</w:t>
      </w:r>
      <w:proofErr w:type="gramEnd"/>
      <w:r w:rsidRPr="00FD6523">
        <w:rPr>
          <w:rFonts w:ascii="Times New Roman" w:eastAsia="Times New Roman" w:hAnsi="Times New Roman" w:cs="Times New Roman"/>
          <w:color w:val="000000"/>
          <w:sz w:val="24"/>
          <w:szCs w:val="24"/>
        </w:rPr>
        <w:t xml:space="preserve"> korlátozást nem alkalmazza.</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8. Tájékoztatásul az ajánlattételi szakaszhoz, az ajánlatkérő:</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helyszíni bejárást nem biztosít,</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 az eljárásban való részvételt ajánlati biztosíték adásához (8 000 000 HUF) köti. Az ajánlati biztosíték teljesíthető a Kbt. 54. § (2) bek. </w:t>
      </w:r>
      <w:proofErr w:type="gramStart"/>
      <w:r w:rsidRPr="00FD6523">
        <w:rPr>
          <w:rFonts w:ascii="Times New Roman" w:eastAsia="Times New Roman" w:hAnsi="Times New Roman" w:cs="Times New Roman"/>
          <w:color w:val="000000"/>
          <w:sz w:val="24"/>
          <w:szCs w:val="24"/>
        </w:rPr>
        <w:t>szerint</w:t>
      </w:r>
      <w:proofErr w:type="gramEnd"/>
      <w:r w:rsidRPr="00FD6523">
        <w:rPr>
          <w:rFonts w:ascii="Times New Roman" w:eastAsia="Times New Roman" w:hAnsi="Times New Roman" w:cs="Times New Roman"/>
          <w:color w:val="000000"/>
          <w:sz w:val="24"/>
          <w:szCs w:val="24"/>
        </w:rPr>
        <w:t>. Ha a biztosítékot befizetéssel kívánják teljesíteni, azt az ajánlatkérő Magyar Külkereskedelmi Bank Zrt.-nél vezetett 10300002-10459732-49020026 számú fizetési számlájára szükséges befizetni.</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a tárgyalások tárgyát képezi a Műszaki Leírásban, a szerződéstervezetben meghatározott feltételek, ajánlattevők ajánlataik.</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9. Amennyiben a jelentkező nem egyedül, hanem közösen nyújt be jelentkezést, illetve később ajánlatot, akkor a jelentkezéséhez csatolnia kell az erre vonatkozó szándéknyilatkozatot.</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10. Értékelési sz.: A Kbt. 76. § (2) bek. </w:t>
      </w:r>
      <w:proofErr w:type="gramStart"/>
      <w:r w:rsidRPr="00FD6523">
        <w:rPr>
          <w:rFonts w:ascii="Times New Roman" w:eastAsia="Times New Roman" w:hAnsi="Times New Roman" w:cs="Times New Roman"/>
          <w:color w:val="000000"/>
          <w:sz w:val="24"/>
          <w:szCs w:val="24"/>
        </w:rPr>
        <w:t>a</w:t>
      </w:r>
      <w:proofErr w:type="gramEnd"/>
      <w:r w:rsidRPr="00FD6523">
        <w:rPr>
          <w:rFonts w:ascii="Times New Roman" w:eastAsia="Times New Roman" w:hAnsi="Times New Roman" w:cs="Times New Roman"/>
          <w:color w:val="000000"/>
          <w:sz w:val="24"/>
          <w:szCs w:val="24"/>
        </w:rPr>
        <w:t>) pont szerinti legalacsonyabb ár, tekintettel arra, hogy a beszerzés tárgya csak valamely konkrétan meghatározott minőségi és műszaki követelménynek felel meg és a gazdaságilag legelőnyösebb ajánlat kiválasztását az adott esetben további minőségi jellemzők nem, csak a legalacsonyabb ár értékelése szolgálja. A biztosítási feltételeket jogszabályi előírások írják elő, a fedezetet nyújtó AVN klauzulák teljes mértékben kötöttek.</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11. A jelentkezőnek (közös jelentkezés esetén valamennyi jelentkezőnek) cégszerűen nyilatkozni szükséges arról, hogy Magyarország területén biztosítási tevékenység végzésére a biztosítási tevékenységről szóló 2014. évi LXXXVIII. törvény 41. § (1), (2), illetve (3); (4) bek. </w:t>
      </w:r>
      <w:proofErr w:type="gramStart"/>
      <w:r w:rsidRPr="00FD6523">
        <w:rPr>
          <w:rFonts w:ascii="Times New Roman" w:eastAsia="Times New Roman" w:hAnsi="Times New Roman" w:cs="Times New Roman"/>
          <w:color w:val="000000"/>
          <w:sz w:val="24"/>
          <w:szCs w:val="24"/>
        </w:rPr>
        <w:t>szerint</w:t>
      </w:r>
      <w:proofErr w:type="gramEnd"/>
      <w:r w:rsidRPr="00FD6523">
        <w:rPr>
          <w:rFonts w:ascii="Times New Roman" w:eastAsia="Times New Roman" w:hAnsi="Times New Roman" w:cs="Times New Roman"/>
          <w:color w:val="000000"/>
          <w:sz w:val="24"/>
          <w:szCs w:val="24"/>
        </w:rPr>
        <w:t xml:space="preserve"> jogosult, és ezáltal a légiközlekedési kötelező felelősségbiztosításról szóló 39/2001. (III.5.) Korm. rend. 1. § (3) bekezdésében meghatározott feltételnek megfelel.</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12. Ajánlatkérő fenntartja a jogot, hogy a közbesz. eljárás nyertesével a 307/2015. (X.27.) Korm. r. 15. § (3) bek. </w:t>
      </w:r>
      <w:proofErr w:type="gramStart"/>
      <w:r w:rsidRPr="00FD6523">
        <w:rPr>
          <w:rFonts w:ascii="Times New Roman" w:eastAsia="Times New Roman" w:hAnsi="Times New Roman" w:cs="Times New Roman"/>
          <w:color w:val="000000"/>
          <w:sz w:val="24"/>
          <w:szCs w:val="24"/>
        </w:rPr>
        <w:t>szerint</w:t>
      </w:r>
      <w:proofErr w:type="gramEnd"/>
      <w:r w:rsidRPr="00FD6523">
        <w:rPr>
          <w:rFonts w:ascii="Times New Roman" w:eastAsia="Times New Roman" w:hAnsi="Times New Roman" w:cs="Times New Roman"/>
          <w:color w:val="000000"/>
          <w:sz w:val="24"/>
          <w:szCs w:val="24"/>
        </w:rPr>
        <w:t xml:space="preserve"> hirdetmény nélküli tárgyalásos eljárást folytasson le. A hirdetmény nélküli tárgyalásos eljárás tárgya a jelen beszerzés tárgyával azonos, vagy hasonló. Az új szolgáltatás beszerzésének feltételei a hirdetmény nélküli tárgyalásos eljárás alkalmazásának feltételei.</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13. Jelen felhívásban, valamint K</w:t>
      </w:r>
      <w:proofErr w:type="gramStart"/>
      <w:r w:rsidRPr="00FD6523">
        <w:rPr>
          <w:rFonts w:ascii="Times New Roman" w:eastAsia="Times New Roman" w:hAnsi="Times New Roman" w:cs="Times New Roman"/>
          <w:color w:val="000000"/>
          <w:sz w:val="24"/>
          <w:szCs w:val="24"/>
        </w:rPr>
        <w:t>.D.</w:t>
      </w:r>
      <w:proofErr w:type="gramEnd"/>
      <w:r w:rsidRPr="00FD6523">
        <w:rPr>
          <w:rFonts w:ascii="Times New Roman" w:eastAsia="Times New Roman" w:hAnsi="Times New Roman" w:cs="Times New Roman"/>
          <w:color w:val="000000"/>
          <w:sz w:val="24"/>
          <w:szCs w:val="24"/>
        </w:rPr>
        <w:t xml:space="preserve"> </w:t>
      </w:r>
      <w:proofErr w:type="gramStart"/>
      <w:r w:rsidRPr="00FD6523">
        <w:rPr>
          <w:rFonts w:ascii="Times New Roman" w:eastAsia="Times New Roman" w:hAnsi="Times New Roman" w:cs="Times New Roman"/>
          <w:color w:val="000000"/>
          <w:sz w:val="24"/>
          <w:szCs w:val="24"/>
        </w:rPr>
        <w:t>nem</w:t>
      </w:r>
      <w:proofErr w:type="gramEnd"/>
      <w:r w:rsidRPr="00FD6523">
        <w:rPr>
          <w:rFonts w:ascii="Times New Roman" w:eastAsia="Times New Roman" w:hAnsi="Times New Roman" w:cs="Times New Roman"/>
          <w:color w:val="000000"/>
          <w:sz w:val="24"/>
          <w:szCs w:val="24"/>
        </w:rPr>
        <w:t xml:space="preserve"> szabályozott kérdésekben a Kbt. és végrehajtási rendeletei továbbá a magyar jog rendelkezései az irányadók. A hirdetmény a közbeszerzésekről szóló 2014/25/EU irányelv alapján kerül közzétételre, jelen VI.3) ponthoz kapcsolódóan a K</w:t>
      </w:r>
      <w:proofErr w:type="gramStart"/>
      <w:r w:rsidRPr="00FD6523">
        <w:rPr>
          <w:rFonts w:ascii="Times New Roman" w:eastAsia="Times New Roman" w:hAnsi="Times New Roman" w:cs="Times New Roman"/>
          <w:color w:val="000000"/>
          <w:sz w:val="24"/>
          <w:szCs w:val="24"/>
        </w:rPr>
        <w:t>.D.</w:t>
      </w:r>
      <w:proofErr w:type="gramEnd"/>
      <w:r w:rsidRPr="00FD6523">
        <w:rPr>
          <w:rFonts w:ascii="Times New Roman" w:eastAsia="Times New Roman" w:hAnsi="Times New Roman" w:cs="Times New Roman"/>
          <w:color w:val="000000"/>
          <w:sz w:val="24"/>
          <w:szCs w:val="24"/>
        </w:rPr>
        <w:t xml:space="preserve"> </w:t>
      </w:r>
      <w:proofErr w:type="gramStart"/>
      <w:r w:rsidRPr="00FD6523">
        <w:rPr>
          <w:rFonts w:ascii="Times New Roman" w:eastAsia="Times New Roman" w:hAnsi="Times New Roman" w:cs="Times New Roman"/>
          <w:color w:val="000000"/>
          <w:sz w:val="24"/>
          <w:szCs w:val="24"/>
        </w:rPr>
        <w:t>további</w:t>
      </w:r>
      <w:proofErr w:type="gramEnd"/>
      <w:r w:rsidRPr="00FD6523">
        <w:rPr>
          <w:rFonts w:ascii="Times New Roman" w:eastAsia="Times New Roman" w:hAnsi="Times New Roman" w:cs="Times New Roman"/>
          <w:color w:val="000000"/>
          <w:sz w:val="24"/>
          <w:szCs w:val="24"/>
        </w:rPr>
        <w:t xml:space="preserve"> előírásokat tartalmaznak.</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14. Jelentkezés elkészítésével és benyújtásával járó összes költséget és kockázatot a jelentkezőknek kell viselnie.</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15. Felhívásban meghatározott órák a közép-európai idő szerint értendők.</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16. FAKSZ: Mirkó Anita, lajstromszám: 00945.</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lastRenderedPageBreak/>
        <w:t>VI.4</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Jogorvoslati</w:t>
      </w:r>
      <w:proofErr w:type="gramEnd"/>
      <w:r w:rsidRPr="00FD6523">
        <w:rPr>
          <w:rFonts w:ascii="Times New Roman" w:eastAsia="Times New Roman" w:hAnsi="Times New Roman" w:cs="Times New Roman"/>
          <w:b/>
          <w:bCs/>
          <w:color w:val="000000"/>
          <w:sz w:val="24"/>
          <w:szCs w:val="24"/>
        </w:rPr>
        <w:t xml:space="preserve"> eljárás</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VI.4.1</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w:t>
      </w:r>
      <w:proofErr w:type="gramEnd"/>
      <w:r w:rsidRPr="00FD6523">
        <w:rPr>
          <w:rFonts w:ascii="Times New Roman" w:eastAsia="Times New Roman" w:hAnsi="Times New Roman" w:cs="Times New Roman"/>
          <w:b/>
          <w:bCs/>
          <w:color w:val="000000"/>
          <w:sz w:val="24"/>
          <w:szCs w:val="24"/>
        </w:rPr>
        <w:t xml:space="preserve"> jogorvoslati eljárást lebonyolító szerv</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Közbeszerzési Döntőbizottság</w:t>
      </w:r>
      <w:r w:rsidRPr="00FD6523">
        <w:rPr>
          <w:rFonts w:ascii="Times New Roman" w:eastAsia="Times New Roman" w:hAnsi="Times New Roman" w:cs="Times New Roman"/>
          <w:color w:val="000000"/>
          <w:sz w:val="24"/>
          <w:szCs w:val="24"/>
        </w:rPr>
        <w:br/>
        <w:t>Riadó u. 5.</w:t>
      </w:r>
      <w:r w:rsidRPr="00FD6523">
        <w:rPr>
          <w:rFonts w:ascii="Times New Roman" w:eastAsia="Times New Roman" w:hAnsi="Times New Roman" w:cs="Times New Roman"/>
          <w:color w:val="000000"/>
          <w:sz w:val="24"/>
          <w:szCs w:val="24"/>
        </w:rPr>
        <w:br/>
        <w:t>Budapest</w:t>
      </w:r>
      <w:r w:rsidRPr="00FD6523">
        <w:rPr>
          <w:rFonts w:ascii="Times New Roman" w:eastAsia="Times New Roman" w:hAnsi="Times New Roman" w:cs="Times New Roman"/>
          <w:color w:val="000000"/>
          <w:sz w:val="24"/>
          <w:szCs w:val="24"/>
        </w:rPr>
        <w:br/>
        <w:t>1026</w:t>
      </w:r>
      <w:r w:rsidRPr="00FD6523">
        <w:rPr>
          <w:rFonts w:ascii="Times New Roman" w:eastAsia="Times New Roman" w:hAnsi="Times New Roman" w:cs="Times New Roman"/>
          <w:color w:val="000000"/>
          <w:sz w:val="24"/>
          <w:szCs w:val="24"/>
        </w:rPr>
        <w:br/>
        <w:t>Magyarország</w:t>
      </w:r>
      <w:r w:rsidRPr="00FD6523">
        <w:rPr>
          <w:rFonts w:ascii="Times New Roman" w:eastAsia="Times New Roman" w:hAnsi="Times New Roman" w:cs="Times New Roman"/>
          <w:color w:val="000000"/>
          <w:sz w:val="24"/>
          <w:szCs w:val="24"/>
        </w:rPr>
        <w:br/>
        <w:t>Telefon: +36 18828594</w:t>
      </w:r>
      <w:r w:rsidRPr="00FD6523">
        <w:rPr>
          <w:rFonts w:ascii="Times New Roman" w:eastAsia="Times New Roman" w:hAnsi="Times New Roman" w:cs="Times New Roman"/>
          <w:color w:val="000000"/>
          <w:sz w:val="24"/>
          <w:szCs w:val="24"/>
        </w:rPr>
        <w:br/>
        <w:t xml:space="preserve">E-mail: </w:t>
      </w:r>
      <w:hyperlink r:id="rId21" w:history="1">
        <w:r w:rsidRPr="00FD6523">
          <w:rPr>
            <w:rFonts w:ascii="Times New Roman" w:eastAsia="Times New Roman" w:hAnsi="Times New Roman" w:cs="Times New Roman"/>
            <w:color w:val="0000FF"/>
            <w:sz w:val="24"/>
            <w:szCs w:val="24"/>
            <w:u w:val="single"/>
          </w:rPr>
          <w:t>dontobizottsag@kt.hu</w:t>
        </w:r>
      </w:hyperlink>
      <w:r w:rsidRPr="00FD6523">
        <w:rPr>
          <w:rFonts w:ascii="Times New Roman" w:eastAsia="Times New Roman" w:hAnsi="Times New Roman" w:cs="Times New Roman"/>
          <w:color w:val="000000"/>
          <w:sz w:val="24"/>
          <w:szCs w:val="24"/>
        </w:rPr>
        <w:br/>
        <w:t>Fax: +36 18828593</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VI.4.2</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w:t>
      </w:r>
      <w:proofErr w:type="gramEnd"/>
      <w:r w:rsidRPr="00FD6523">
        <w:rPr>
          <w:rFonts w:ascii="Times New Roman" w:eastAsia="Times New Roman" w:hAnsi="Times New Roman" w:cs="Times New Roman"/>
          <w:b/>
          <w:bCs/>
          <w:color w:val="000000"/>
          <w:sz w:val="24"/>
          <w:szCs w:val="24"/>
        </w:rPr>
        <w:t xml:space="preserve"> békéltetési eljárást lebonyolító szerv</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VI.4.3</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Jogorvoslati</w:t>
      </w:r>
      <w:proofErr w:type="gramEnd"/>
      <w:r w:rsidRPr="00FD6523">
        <w:rPr>
          <w:rFonts w:ascii="Times New Roman" w:eastAsia="Times New Roman" w:hAnsi="Times New Roman" w:cs="Times New Roman"/>
          <w:b/>
          <w:bCs/>
          <w:color w:val="000000"/>
          <w:sz w:val="24"/>
          <w:szCs w:val="24"/>
        </w:rPr>
        <w:t xml:space="preserve"> kérelmek benyújtása</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 xml:space="preserve">A jogorvoslati kérelmek benyújtásának határidejére vonatkozó pontos információ: </w:t>
      </w:r>
    </w:p>
    <w:p w:rsidR="00FD6523" w:rsidRPr="00FD6523" w:rsidRDefault="00FD6523" w:rsidP="00FD6523">
      <w:pPr>
        <w:spacing w:before="100" w:beforeAutospacing="1" w:after="100" w:afterAutospacing="1"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Kbt. 143. §.</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VI.4.4</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A</w:t>
      </w:r>
      <w:proofErr w:type="gramEnd"/>
      <w:r w:rsidRPr="00FD6523">
        <w:rPr>
          <w:rFonts w:ascii="Times New Roman" w:eastAsia="Times New Roman" w:hAnsi="Times New Roman" w:cs="Times New Roman"/>
          <w:b/>
          <w:bCs/>
          <w:color w:val="000000"/>
          <w:sz w:val="24"/>
          <w:szCs w:val="24"/>
        </w:rPr>
        <w:t xml:space="preserve"> jogorvoslati kérelmek benyújtására vonatkozó információ a következő szervtől szerezhető be</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Közbeszerzési Döntőbizottság</w:t>
      </w:r>
      <w:r w:rsidRPr="00FD6523">
        <w:rPr>
          <w:rFonts w:ascii="Times New Roman" w:eastAsia="Times New Roman" w:hAnsi="Times New Roman" w:cs="Times New Roman"/>
          <w:color w:val="000000"/>
          <w:sz w:val="24"/>
          <w:szCs w:val="24"/>
        </w:rPr>
        <w:br/>
        <w:t>Riadó u. 5.</w:t>
      </w:r>
      <w:r w:rsidRPr="00FD6523">
        <w:rPr>
          <w:rFonts w:ascii="Times New Roman" w:eastAsia="Times New Roman" w:hAnsi="Times New Roman" w:cs="Times New Roman"/>
          <w:color w:val="000000"/>
          <w:sz w:val="24"/>
          <w:szCs w:val="24"/>
        </w:rPr>
        <w:br/>
        <w:t>Budapest</w:t>
      </w:r>
      <w:r w:rsidRPr="00FD6523">
        <w:rPr>
          <w:rFonts w:ascii="Times New Roman" w:eastAsia="Times New Roman" w:hAnsi="Times New Roman" w:cs="Times New Roman"/>
          <w:color w:val="000000"/>
          <w:sz w:val="24"/>
          <w:szCs w:val="24"/>
        </w:rPr>
        <w:br/>
        <w:t>1026</w:t>
      </w:r>
      <w:r w:rsidRPr="00FD6523">
        <w:rPr>
          <w:rFonts w:ascii="Times New Roman" w:eastAsia="Times New Roman" w:hAnsi="Times New Roman" w:cs="Times New Roman"/>
          <w:color w:val="000000"/>
          <w:sz w:val="24"/>
          <w:szCs w:val="24"/>
        </w:rPr>
        <w:br/>
        <w:t>Magyarország</w:t>
      </w:r>
      <w:r w:rsidRPr="00FD6523">
        <w:rPr>
          <w:rFonts w:ascii="Times New Roman" w:eastAsia="Times New Roman" w:hAnsi="Times New Roman" w:cs="Times New Roman"/>
          <w:color w:val="000000"/>
          <w:sz w:val="24"/>
          <w:szCs w:val="24"/>
        </w:rPr>
        <w:br/>
        <w:t>Telefon: +36 18828594</w:t>
      </w:r>
      <w:r w:rsidRPr="00FD6523">
        <w:rPr>
          <w:rFonts w:ascii="Times New Roman" w:eastAsia="Times New Roman" w:hAnsi="Times New Roman" w:cs="Times New Roman"/>
          <w:color w:val="000000"/>
          <w:sz w:val="24"/>
          <w:szCs w:val="24"/>
        </w:rPr>
        <w:br/>
        <w:t xml:space="preserve">E-mail: </w:t>
      </w:r>
      <w:hyperlink r:id="rId22" w:history="1">
        <w:r w:rsidRPr="00FD6523">
          <w:rPr>
            <w:rFonts w:ascii="Times New Roman" w:eastAsia="Times New Roman" w:hAnsi="Times New Roman" w:cs="Times New Roman"/>
            <w:color w:val="0000FF"/>
            <w:sz w:val="24"/>
            <w:szCs w:val="24"/>
            <w:u w:val="single"/>
          </w:rPr>
          <w:t>dontobizottsag@kt.hu</w:t>
        </w:r>
      </w:hyperlink>
      <w:r w:rsidRPr="00FD6523">
        <w:rPr>
          <w:rFonts w:ascii="Times New Roman" w:eastAsia="Times New Roman" w:hAnsi="Times New Roman" w:cs="Times New Roman"/>
          <w:color w:val="000000"/>
          <w:sz w:val="24"/>
          <w:szCs w:val="24"/>
        </w:rPr>
        <w:br/>
        <w:t>Fax: +36 18828593</w:t>
      </w:r>
    </w:p>
    <w:p w:rsidR="00FD6523" w:rsidRPr="00FD6523" w:rsidRDefault="00FD6523" w:rsidP="00FD6523">
      <w:pPr>
        <w:spacing w:after="0" w:line="240" w:lineRule="auto"/>
        <w:rPr>
          <w:rFonts w:ascii="Times New Roman" w:eastAsia="Times New Roman" w:hAnsi="Times New Roman" w:cs="Times New Roman"/>
          <w:sz w:val="24"/>
          <w:szCs w:val="24"/>
        </w:rPr>
      </w:pPr>
      <w:r w:rsidRPr="00FD6523">
        <w:rPr>
          <w:rFonts w:ascii="Times New Roman" w:eastAsia="Times New Roman" w:hAnsi="Times New Roman" w:cs="Times New Roman"/>
          <w:color w:val="000000"/>
          <w:sz w:val="24"/>
          <w:szCs w:val="24"/>
        </w:rPr>
        <w:t>VI.5</w:t>
      </w:r>
      <w:proofErr w:type="gramStart"/>
      <w:r w:rsidRPr="00FD6523">
        <w:rPr>
          <w:rFonts w:ascii="Times New Roman" w:eastAsia="Times New Roman" w:hAnsi="Times New Roman" w:cs="Times New Roman"/>
          <w:color w:val="000000"/>
          <w:sz w:val="24"/>
          <w:szCs w:val="24"/>
        </w:rPr>
        <w:t>)</w:t>
      </w:r>
      <w:r w:rsidRPr="00FD6523">
        <w:rPr>
          <w:rFonts w:ascii="Times New Roman" w:eastAsia="Times New Roman" w:hAnsi="Times New Roman" w:cs="Times New Roman"/>
          <w:b/>
          <w:bCs/>
          <w:color w:val="000000"/>
          <w:sz w:val="24"/>
          <w:szCs w:val="24"/>
        </w:rPr>
        <w:t>E</w:t>
      </w:r>
      <w:proofErr w:type="gramEnd"/>
      <w:r w:rsidRPr="00FD6523">
        <w:rPr>
          <w:rFonts w:ascii="Times New Roman" w:eastAsia="Times New Roman" w:hAnsi="Times New Roman" w:cs="Times New Roman"/>
          <w:b/>
          <w:bCs/>
          <w:color w:val="000000"/>
          <w:sz w:val="24"/>
          <w:szCs w:val="24"/>
        </w:rPr>
        <w:t xml:space="preserve"> hirdetmény feladásának dátuma:</w:t>
      </w:r>
    </w:p>
    <w:p w:rsidR="00FD6523" w:rsidRPr="00FD6523" w:rsidRDefault="00FD6523" w:rsidP="00FD6523">
      <w:pPr>
        <w:spacing w:after="0" w:line="240" w:lineRule="auto"/>
        <w:rPr>
          <w:rFonts w:ascii="Times New Roman" w:eastAsia="Times New Roman" w:hAnsi="Times New Roman" w:cs="Times New Roman"/>
          <w:color w:val="000000"/>
          <w:sz w:val="24"/>
          <w:szCs w:val="24"/>
        </w:rPr>
      </w:pPr>
      <w:r w:rsidRPr="00FD6523">
        <w:rPr>
          <w:rFonts w:ascii="Times New Roman" w:eastAsia="Times New Roman" w:hAnsi="Times New Roman" w:cs="Times New Roman"/>
          <w:color w:val="000000"/>
          <w:sz w:val="24"/>
          <w:szCs w:val="24"/>
        </w:rPr>
        <w:t>21/11/2016</w:t>
      </w:r>
    </w:p>
    <w:p w:rsidR="00D958DA" w:rsidRDefault="00D958DA">
      <w:bookmarkStart w:id="0" w:name="_GoBack"/>
      <w:bookmarkEnd w:id="0"/>
    </w:p>
    <w:sectPr w:rsidR="00D95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D108E"/>
    <w:multiLevelType w:val="multilevel"/>
    <w:tmpl w:val="B62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23"/>
    <w:rsid w:val="00D958DA"/>
    <w:rsid w:val="00FD65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2D9EA-2D54-4F7B-B7A4-93C50572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date">
    <w:name w:val="date"/>
    <w:basedOn w:val="Bekezdsalapbettpusa"/>
    <w:rsid w:val="00FD6523"/>
  </w:style>
  <w:style w:type="character" w:customStyle="1" w:styleId="oj">
    <w:name w:val="oj"/>
    <w:basedOn w:val="Bekezdsalapbettpusa"/>
    <w:rsid w:val="00FD6523"/>
  </w:style>
  <w:style w:type="character" w:customStyle="1" w:styleId="heading">
    <w:name w:val="heading"/>
    <w:basedOn w:val="Bekezdsalapbettpusa"/>
    <w:rsid w:val="00FD6523"/>
  </w:style>
  <w:style w:type="character" w:styleId="Hiperhivatkozs">
    <w:name w:val="Hyperlink"/>
    <w:basedOn w:val="Bekezdsalapbettpusa"/>
    <w:uiPriority w:val="99"/>
    <w:semiHidden/>
    <w:unhideWhenUsed/>
    <w:rsid w:val="00FD6523"/>
    <w:rPr>
      <w:color w:val="0000FF"/>
      <w:u w:val="single"/>
    </w:rPr>
  </w:style>
  <w:style w:type="paragraph" w:styleId="NormlWeb">
    <w:name w:val="Normal (Web)"/>
    <w:basedOn w:val="Norml"/>
    <w:uiPriority w:val="99"/>
    <w:semiHidden/>
    <w:unhideWhenUsed/>
    <w:rsid w:val="00FD65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
    <w:name w:val="tigrseq"/>
    <w:basedOn w:val="Norml"/>
    <w:rsid w:val="00FD6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mark">
    <w:name w:val="nomark"/>
    <w:basedOn w:val="Bekezdsalapbettpusa"/>
    <w:rsid w:val="00FD6523"/>
  </w:style>
  <w:style w:type="character" w:customStyle="1" w:styleId="timark">
    <w:name w:val="timark"/>
    <w:basedOn w:val="Bekezdsalapbettpusa"/>
    <w:rsid w:val="00FD6523"/>
  </w:style>
  <w:style w:type="character" w:customStyle="1" w:styleId="nutscode">
    <w:name w:val="nutscode"/>
    <w:basedOn w:val="Bekezdsalapbettpusa"/>
    <w:rsid w:val="00FD6523"/>
  </w:style>
  <w:style w:type="character" w:customStyle="1" w:styleId="cpvcode">
    <w:name w:val="cpvcode"/>
    <w:basedOn w:val="Bekezdsalapbettpusa"/>
    <w:rsid w:val="00FD6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157159">
      <w:bodyDiv w:val="1"/>
      <w:marLeft w:val="0"/>
      <w:marRight w:val="0"/>
      <w:marTop w:val="0"/>
      <w:marBottom w:val="0"/>
      <w:divBdr>
        <w:top w:val="none" w:sz="0" w:space="0" w:color="auto"/>
        <w:left w:val="none" w:sz="0" w:space="0" w:color="auto"/>
        <w:bottom w:val="none" w:sz="0" w:space="0" w:color="auto"/>
        <w:right w:val="none" w:sz="0" w:space="0" w:color="auto"/>
      </w:divBdr>
      <w:divsChild>
        <w:div w:id="948317036">
          <w:marLeft w:val="0"/>
          <w:marRight w:val="0"/>
          <w:marTop w:val="0"/>
          <w:marBottom w:val="0"/>
          <w:divBdr>
            <w:top w:val="none" w:sz="0" w:space="0" w:color="auto"/>
            <w:left w:val="none" w:sz="0" w:space="0" w:color="auto"/>
            <w:bottom w:val="none" w:sz="0" w:space="0" w:color="auto"/>
            <w:right w:val="none" w:sz="0" w:space="0" w:color="auto"/>
          </w:divBdr>
        </w:div>
        <w:div w:id="786656302">
          <w:marLeft w:val="0"/>
          <w:marRight w:val="0"/>
          <w:marTop w:val="0"/>
          <w:marBottom w:val="0"/>
          <w:divBdr>
            <w:top w:val="none" w:sz="0" w:space="0" w:color="auto"/>
            <w:left w:val="none" w:sz="0" w:space="0" w:color="auto"/>
            <w:bottom w:val="none" w:sz="0" w:space="0" w:color="auto"/>
            <w:right w:val="none" w:sz="0" w:space="0" w:color="auto"/>
          </w:divBdr>
          <w:divsChild>
            <w:div w:id="505050079">
              <w:marLeft w:val="0"/>
              <w:marRight w:val="0"/>
              <w:marTop w:val="0"/>
              <w:marBottom w:val="0"/>
              <w:divBdr>
                <w:top w:val="none" w:sz="0" w:space="0" w:color="auto"/>
                <w:left w:val="none" w:sz="0" w:space="0" w:color="auto"/>
                <w:bottom w:val="none" w:sz="0" w:space="0" w:color="auto"/>
                <w:right w:val="none" w:sz="0" w:space="0" w:color="auto"/>
              </w:divBdr>
              <w:divsChild>
                <w:div w:id="440875210">
                  <w:marLeft w:val="0"/>
                  <w:marRight w:val="0"/>
                  <w:marTop w:val="0"/>
                  <w:marBottom w:val="0"/>
                  <w:divBdr>
                    <w:top w:val="none" w:sz="0" w:space="0" w:color="auto"/>
                    <w:left w:val="none" w:sz="0" w:space="0" w:color="auto"/>
                    <w:bottom w:val="none" w:sz="0" w:space="0" w:color="auto"/>
                    <w:right w:val="none" w:sz="0" w:space="0" w:color="auto"/>
                  </w:divBdr>
                  <w:divsChild>
                    <w:div w:id="2001494293">
                      <w:marLeft w:val="0"/>
                      <w:marRight w:val="0"/>
                      <w:marTop w:val="0"/>
                      <w:marBottom w:val="0"/>
                      <w:divBdr>
                        <w:top w:val="none" w:sz="0" w:space="0" w:color="auto"/>
                        <w:left w:val="none" w:sz="0" w:space="0" w:color="auto"/>
                        <w:bottom w:val="none" w:sz="0" w:space="0" w:color="auto"/>
                        <w:right w:val="none" w:sz="0" w:space="0" w:color="auto"/>
                      </w:divBdr>
                    </w:div>
                  </w:divsChild>
                </w:div>
                <w:div w:id="781875301">
                  <w:marLeft w:val="0"/>
                  <w:marRight w:val="0"/>
                  <w:marTop w:val="0"/>
                  <w:marBottom w:val="0"/>
                  <w:divBdr>
                    <w:top w:val="none" w:sz="0" w:space="0" w:color="auto"/>
                    <w:left w:val="none" w:sz="0" w:space="0" w:color="auto"/>
                    <w:bottom w:val="none" w:sz="0" w:space="0" w:color="auto"/>
                    <w:right w:val="none" w:sz="0" w:space="0" w:color="auto"/>
                  </w:divBdr>
                </w:div>
                <w:div w:id="540630690">
                  <w:marLeft w:val="0"/>
                  <w:marRight w:val="0"/>
                  <w:marTop w:val="0"/>
                  <w:marBottom w:val="0"/>
                  <w:divBdr>
                    <w:top w:val="none" w:sz="0" w:space="0" w:color="auto"/>
                    <w:left w:val="none" w:sz="0" w:space="0" w:color="auto"/>
                    <w:bottom w:val="none" w:sz="0" w:space="0" w:color="auto"/>
                    <w:right w:val="none" w:sz="0" w:space="0" w:color="auto"/>
                  </w:divBdr>
                  <w:divsChild>
                    <w:div w:id="1644583484">
                      <w:marLeft w:val="0"/>
                      <w:marRight w:val="0"/>
                      <w:marTop w:val="0"/>
                      <w:marBottom w:val="0"/>
                      <w:divBdr>
                        <w:top w:val="none" w:sz="0" w:space="0" w:color="auto"/>
                        <w:left w:val="none" w:sz="0" w:space="0" w:color="auto"/>
                        <w:bottom w:val="none" w:sz="0" w:space="0" w:color="auto"/>
                        <w:right w:val="none" w:sz="0" w:space="0" w:color="auto"/>
                      </w:divBdr>
                    </w:div>
                    <w:div w:id="1416126257">
                      <w:marLeft w:val="0"/>
                      <w:marRight w:val="0"/>
                      <w:marTop w:val="0"/>
                      <w:marBottom w:val="0"/>
                      <w:divBdr>
                        <w:top w:val="none" w:sz="0" w:space="0" w:color="auto"/>
                        <w:left w:val="none" w:sz="0" w:space="0" w:color="auto"/>
                        <w:bottom w:val="none" w:sz="0" w:space="0" w:color="auto"/>
                        <w:right w:val="none" w:sz="0" w:space="0" w:color="auto"/>
                      </w:divBdr>
                    </w:div>
                    <w:div w:id="36665269">
                      <w:marLeft w:val="0"/>
                      <w:marRight w:val="0"/>
                      <w:marTop w:val="0"/>
                      <w:marBottom w:val="0"/>
                      <w:divBdr>
                        <w:top w:val="none" w:sz="0" w:space="0" w:color="auto"/>
                        <w:left w:val="none" w:sz="0" w:space="0" w:color="auto"/>
                        <w:bottom w:val="none" w:sz="0" w:space="0" w:color="auto"/>
                        <w:right w:val="none" w:sz="0" w:space="0" w:color="auto"/>
                      </w:divBdr>
                    </w:div>
                    <w:div w:id="124743218">
                      <w:marLeft w:val="0"/>
                      <w:marRight w:val="0"/>
                      <w:marTop w:val="0"/>
                      <w:marBottom w:val="0"/>
                      <w:divBdr>
                        <w:top w:val="none" w:sz="0" w:space="0" w:color="auto"/>
                        <w:left w:val="none" w:sz="0" w:space="0" w:color="auto"/>
                        <w:bottom w:val="none" w:sz="0" w:space="0" w:color="auto"/>
                        <w:right w:val="none" w:sz="0" w:space="0" w:color="auto"/>
                      </w:divBdr>
                    </w:div>
                    <w:div w:id="390153105">
                      <w:marLeft w:val="0"/>
                      <w:marRight w:val="0"/>
                      <w:marTop w:val="0"/>
                      <w:marBottom w:val="0"/>
                      <w:divBdr>
                        <w:top w:val="none" w:sz="0" w:space="0" w:color="auto"/>
                        <w:left w:val="none" w:sz="0" w:space="0" w:color="auto"/>
                        <w:bottom w:val="none" w:sz="0" w:space="0" w:color="auto"/>
                        <w:right w:val="none" w:sz="0" w:space="0" w:color="auto"/>
                      </w:divBdr>
                    </w:div>
                  </w:divsChild>
                </w:div>
                <w:div w:id="1048382709">
                  <w:marLeft w:val="0"/>
                  <w:marRight w:val="0"/>
                  <w:marTop w:val="0"/>
                  <w:marBottom w:val="0"/>
                  <w:divBdr>
                    <w:top w:val="none" w:sz="0" w:space="0" w:color="auto"/>
                    <w:left w:val="none" w:sz="0" w:space="0" w:color="auto"/>
                    <w:bottom w:val="none" w:sz="0" w:space="0" w:color="auto"/>
                    <w:right w:val="none" w:sz="0" w:space="0" w:color="auto"/>
                  </w:divBdr>
                  <w:divsChild>
                    <w:div w:id="1517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8473">
              <w:marLeft w:val="0"/>
              <w:marRight w:val="0"/>
              <w:marTop w:val="0"/>
              <w:marBottom w:val="0"/>
              <w:divBdr>
                <w:top w:val="none" w:sz="0" w:space="0" w:color="auto"/>
                <w:left w:val="none" w:sz="0" w:space="0" w:color="auto"/>
                <w:bottom w:val="none" w:sz="0" w:space="0" w:color="auto"/>
                <w:right w:val="none" w:sz="0" w:space="0" w:color="auto"/>
              </w:divBdr>
              <w:divsChild>
                <w:div w:id="1840462424">
                  <w:marLeft w:val="0"/>
                  <w:marRight w:val="0"/>
                  <w:marTop w:val="0"/>
                  <w:marBottom w:val="0"/>
                  <w:divBdr>
                    <w:top w:val="none" w:sz="0" w:space="0" w:color="auto"/>
                    <w:left w:val="none" w:sz="0" w:space="0" w:color="auto"/>
                    <w:bottom w:val="none" w:sz="0" w:space="0" w:color="auto"/>
                    <w:right w:val="none" w:sz="0" w:space="0" w:color="auto"/>
                  </w:divBdr>
                </w:div>
                <w:div w:id="1771312723">
                  <w:marLeft w:val="0"/>
                  <w:marRight w:val="0"/>
                  <w:marTop w:val="0"/>
                  <w:marBottom w:val="0"/>
                  <w:divBdr>
                    <w:top w:val="none" w:sz="0" w:space="0" w:color="auto"/>
                    <w:left w:val="none" w:sz="0" w:space="0" w:color="auto"/>
                    <w:bottom w:val="none" w:sz="0" w:space="0" w:color="auto"/>
                    <w:right w:val="none" w:sz="0" w:space="0" w:color="auto"/>
                  </w:divBdr>
                  <w:divsChild>
                    <w:div w:id="1715697134">
                      <w:marLeft w:val="0"/>
                      <w:marRight w:val="0"/>
                      <w:marTop w:val="0"/>
                      <w:marBottom w:val="0"/>
                      <w:divBdr>
                        <w:top w:val="none" w:sz="0" w:space="0" w:color="auto"/>
                        <w:left w:val="none" w:sz="0" w:space="0" w:color="auto"/>
                        <w:bottom w:val="none" w:sz="0" w:space="0" w:color="auto"/>
                        <w:right w:val="none" w:sz="0" w:space="0" w:color="auto"/>
                      </w:divBdr>
                    </w:div>
                  </w:divsChild>
                </w:div>
                <w:div w:id="1188719679">
                  <w:marLeft w:val="0"/>
                  <w:marRight w:val="0"/>
                  <w:marTop w:val="0"/>
                  <w:marBottom w:val="0"/>
                  <w:divBdr>
                    <w:top w:val="none" w:sz="0" w:space="0" w:color="auto"/>
                    <w:left w:val="none" w:sz="0" w:space="0" w:color="auto"/>
                    <w:bottom w:val="none" w:sz="0" w:space="0" w:color="auto"/>
                    <w:right w:val="none" w:sz="0" w:space="0" w:color="auto"/>
                  </w:divBdr>
                  <w:divsChild>
                    <w:div w:id="1838960517">
                      <w:marLeft w:val="0"/>
                      <w:marRight w:val="0"/>
                      <w:marTop w:val="0"/>
                      <w:marBottom w:val="0"/>
                      <w:divBdr>
                        <w:top w:val="none" w:sz="0" w:space="0" w:color="auto"/>
                        <w:left w:val="none" w:sz="0" w:space="0" w:color="auto"/>
                        <w:bottom w:val="none" w:sz="0" w:space="0" w:color="auto"/>
                        <w:right w:val="none" w:sz="0" w:space="0" w:color="auto"/>
                      </w:divBdr>
                    </w:div>
                  </w:divsChild>
                </w:div>
                <w:div w:id="438725887">
                  <w:marLeft w:val="0"/>
                  <w:marRight w:val="0"/>
                  <w:marTop w:val="0"/>
                  <w:marBottom w:val="0"/>
                  <w:divBdr>
                    <w:top w:val="none" w:sz="0" w:space="0" w:color="auto"/>
                    <w:left w:val="none" w:sz="0" w:space="0" w:color="auto"/>
                    <w:bottom w:val="none" w:sz="0" w:space="0" w:color="auto"/>
                    <w:right w:val="none" w:sz="0" w:space="0" w:color="auto"/>
                  </w:divBdr>
                  <w:divsChild>
                    <w:div w:id="1221014842">
                      <w:marLeft w:val="0"/>
                      <w:marRight w:val="0"/>
                      <w:marTop w:val="0"/>
                      <w:marBottom w:val="0"/>
                      <w:divBdr>
                        <w:top w:val="none" w:sz="0" w:space="0" w:color="auto"/>
                        <w:left w:val="none" w:sz="0" w:space="0" w:color="auto"/>
                        <w:bottom w:val="none" w:sz="0" w:space="0" w:color="auto"/>
                        <w:right w:val="none" w:sz="0" w:space="0" w:color="auto"/>
                      </w:divBdr>
                    </w:div>
                  </w:divsChild>
                </w:div>
                <w:div w:id="198205803">
                  <w:marLeft w:val="0"/>
                  <w:marRight w:val="0"/>
                  <w:marTop w:val="0"/>
                  <w:marBottom w:val="0"/>
                  <w:divBdr>
                    <w:top w:val="none" w:sz="0" w:space="0" w:color="auto"/>
                    <w:left w:val="none" w:sz="0" w:space="0" w:color="auto"/>
                    <w:bottom w:val="none" w:sz="0" w:space="0" w:color="auto"/>
                    <w:right w:val="none" w:sz="0" w:space="0" w:color="auto"/>
                  </w:divBdr>
                  <w:divsChild>
                    <w:div w:id="691414963">
                      <w:marLeft w:val="0"/>
                      <w:marRight w:val="0"/>
                      <w:marTop w:val="0"/>
                      <w:marBottom w:val="0"/>
                      <w:divBdr>
                        <w:top w:val="none" w:sz="0" w:space="0" w:color="auto"/>
                        <w:left w:val="none" w:sz="0" w:space="0" w:color="auto"/>
                        <w:bottom w:val="none" w:sz="0" w:space="0" w:color="auto"/>
                        <w:right w:val="none" w:sz="0" w:space="0" w:color="auto"/>
                      </w:divBdr>
                    </w:div>
                  </w:divsChild>
                </w:div>
                <w:div w:id="576980627">
                  <w:marLeft w:val="0"/>
                  <w:marRight w:val="0"/>
                  <w:marTop w:val="0"/>
                  <w:marBottom w:val="0"/>
                  <w:divBdr>
                    <w:top w:val="none" w:sz="0" w:space="0" w:color="auto"/>
                    <w:left w:val="none" w:sz="0" w:space="0" w:color="auto"/>
                    <w:bottom w:val="none" w:sz="0" w:space="0" w:color="auto"/>
                    <w:right w:val="none" w:sz="0" w:space="0" w:color="auto"/>
                  </w:divBdr>
                  <w:divsChild>
                    <w:div w:id="1926566864">
                      <w:marLeft w:val="0"/>
                      <w:marRight w:val="0"/>
                      <w:marTop w:val="0"/>
                      <w:marBottom w:val="0"/>
                      <w:divBdr>
                        <w:top w:val="none" w:sz="0" w:space="0" w:color="auto"/>
                        <w:left w:val="none" w:sz="0" w:space="0" w:color="auto"/>
                        <w:bottom w:val="none" w:sz="0" w:space="0" w:color="auto"/>
                        <w:right w:val="none" w:sz="0" w:space="0" w:color="auto"/>
                      </w:divBdr>
                    </w:div>
                  </w:divsChild>
                </w:div>
                <w:div w:id="1117412136">
                  <w:marLeft w:val="0"/>
                  <w:marRight w:val="0"/>
                  <w:marTop w:val="0"/>
                  <w:marBottom w:val="0"/>
                  <w:divBdr>
                    <w:top w:val="none" w:sz="0" w:space="0" w:color="auto"/>
                    <w:left w:val="none" w:sz="0" w:space="0" w:color="auto"/>
                    <w:bottom w:val="none" w:sz="0" w:space="0" w:color="auto"/>
                    <w:right w:val="none" w:sz="0" w:space="0" w:color="auto"/>
                  </w:divBdr>
                  <w:divsChild>
                    <w:div w:id="991833416">
                      <w:marLeft w:val="0"/>
                      <w:marRight w:val="0"/>
                      <w:marTop w:val="0"/>
                      <w:marBottom w:val="0"/>
                      <w:divBdr>
                        <w:top w:val="none" w:sz="0" w:space="0" w:color="auto"/>
                        <w:left w:val="none" w:sz="0" w:space="0" w:color="auto"/>
                        <w:bottom w:val="none" w:sz="0" w:space="0" w:color="auto"/>
                        <w:right w:val="none" w:sz="0" w:space="0" w:color="auto"/>
                      </w:divBdr>
                    </w:div>
                  </w:divsChild>
                </w:div>
                <w:div w:id="752511522">
                  <w:marLeft w:val="0"/>
                  <w:marRight w:val="0"/>
                  <w:marTop w:val="0"/>
                  <w:marBottom w:val="0"/>
                  <w:divBdr>
                    <w:top w:val="none" w:sz="0" w:space="0" w:color="auto"/>
                    <w:left w:val="none" w:sz="0" w:space="0" w:color="auto"/>
                    <w:bottom w:val="none" w:sz="0" w:space="0" w:color="auto"/>
                    <w:right w:val="none" w:sz="0" w:space="0" w:color="auto"/>
                  </w:divBdr>
                </w:div>
                <w:div w:id="1253321680">
                  <w:marLeft w:val="0"/>
                  <w:marRight w:val="0"/>
                  <w:marTop w:val="0"/>
                  <w:marBottom w:val="0"/>
                  <w:divBdr>
                    <w:top w:val="none" w:sz="0" w:space="0" w:color="auto"/>
                    <w:left w:val="none" w:sz="0" w:space="0" w:color="auto"/>
                    <w:bottom w:val="none" w:sz="0" w:space="0" w:color="auto"/>
                    <w:right w:val="none" w:sz="0" w:space="0" w:color="auto"/>
                  </w:divBdr>
                </w:div>
                <w:div w:id="103958847">
                  <w:marLeft w:val="0"/>
                  <w:marRight w:val="0"/>
                  <w:marTop w:val="0"/>
                  <w:marBottom w:val="0"/>
                  <w:divBdr>
                    <w:top w:val="none" w:sz="0" w:space="0" w:color="auto"/>
                    <w:left w:val="none" w:sz="0" w:space="0" w:color="auto"/>
                    <w:bottom w:val="none" w:sz="0" w:space="0" w:color="auto"/>
                    <w:right w:val="none" w:sz="0" w:space="0" w:color="auto"/>
                  </w:divBdr>
                  <w:divsChild>
                    <w:div w:id="1292398590">
                      <w:marLeft w:val="0"/>
                      <w:marRight w:val="0"/>
                      <w:marTop w:val="0"/>
                      <w:marBottom w:val="0"/>
                      <w:divBdr>
                        <w:top w:val="none" w:sz="0" w:space="0" w:color="auto"/>
                        <w:left w:val="none" w:sz="0" w:space="0" w:color="auto"/>
                        <w:bottom w:val="none" w:sz="0" w:space="0" w:color="auto"/>
                        <w:right w:val="none" w:sz="0" w:space="0" w:color="auto"/>
                      </w:divBdr>
                    </w:div>
                  </w:divsChild>
                </w:div>
                <w:div w:id="1900358499">
                  <w:marLeft w:val="0"/>
                  <w:marRight w:val="0"/>
                  <w:marTop w:val="0"/>
                  <w:marBottom w:val="0"/>
                  <w:divBdr>
                    <w:top w:val="none" w:sz="0" w:space="0" w:color="auto"/>
                    <w:left w:val="none" w:sz="0" w:space="0" w:color="auto"/>
                    <w:bottom w:val="none" w:sz="0" w:space="0" w:color="auto"/>
                    <w:right w:val="none" w:sz="0" w:space="0" w:color="auto"/>
                  </w:divBdr>
                  <w:divsChild>
                    <w:div w:id="375010923">
                      <w:marLeft w:val="0"/>
                      <w:marRight w:val="0"/>
                      <w:marTop w:val="0"/>
                      <w:marBottom w:val="0"/>
                      <w:divBdr>
                        <w:top w:val="none" w:sz="0" w:space="0" w:color="auto"/>
                        <w:left w:val="none" w:sz="0" w:space="0" w:color="auto"/>
                        <w:bottom w:val="none" w:sz="0" w:space="0" w:color="auto"/>
                        <w:right w:val="none" w:sz="0" w:space="0" w:color="auto"/>
                      </w:divBdr>
                    </w:div>
                    <w:div w:id="808938722">
                      <w:marLeft w:val="0"/>
                      <w:marRight w:val="0"/>
                      <w:marTop w:val="0"/>
                      <w:marBottom w:val="0"/>
                      <w:divBdr>
                        <w:top w:val="none" w:sz="0" w:space="0" w:color="auto"/>
                        <w:left w:val="none" w:sz="0" w:space="0" w:color="auto"/>
                        <w:bottom w:val="none" w:sz="0" w:space="0" w:color="auto"/>
                        <w:right w:val="none" w:sz="0" w:space="0" w:color="auto"/>
                      </w:divBdr>
                    </w:div>
                    <w:div w:id="1092244178">
                      <w:marLeft w:val="0"/>
                      <w:marRight w:val="0"/>
                      <w:marTop w:val="0"/>
                      <w:marBottom w:val="0"/>
                      <w:divBdr>
                        <w:top w:val="none" w:sz="0" w:space="0" w:color="auto"/>
                        <w:left w:val="none" w:sz="0" w:space="0" w:color="auto"/>
                        <w:bottom w:val="none" w:sz="0" w:space="0" w:color="auto"/>
                        <w:right w:val="none" w:sz="0" w:space="0" w:color="auto"/>
                      </w:divBdr>
                    </w:div>
                  </w:divsChild>
                </w:div>
                <w:div w:id="312678620">
                  <w:marLeft w:val="0"/>
                  <w:marRight w:val="0"/>
                  <w:marTop w:val="0"/>
                  <w:marBottom w:val="0"/>
                  <w:divBdr>
                    <w:top w:val="none" w:sz="0" w:space="0" w:color="auto"/>
                    <w:left w:val="none" w:sz="0" w:space="0" w:color="auto"/>
                    <w:bottom w:val="none" w:sz="0" w:space="0" w:color="auto"/>
                    <w:right w:val="none" w:sz="0" w:space="0" w:color="auto"/>
                  </w:divBdr>
                  <w:divsChild>
                    <w:div w:id="409036571">
                      <w:marLeft w:val="0"/>
                      <w:marRight w:val="0"/>
                      <w:marTop w:val="0"/>
                      <w:marBottom w:val="0"/>
                      <w:divBdr>
                        <w:top w:val="none" w:sz="0" w:space="0" w:color="auto"/>
                        <w:left w:val="none" w:sz="0" w:space="0" w:color="auto"/>
                        <w:bottom w:val="none" w:sz="0" w:space="0" w:color="auto"/>
                        <w:right w:val="none" w:sz="0" w:space="0" w:color="auto"/>
                      </w:divBdr>
                    </w:div>
                  </w:divsChild>
                </w:div>
                <w:div w:id="1674911469">
                  <w:marLeft w:val="0"/>
                  <w:marRight w:val="0"/>
                  <w:marTop w:val="0"/>
                  <w:marBottom w:val="0"/>
                  <w:divBdr>
                    <w:top w:val="none" w:sz="0" w:space="0" w:color="auto"/>
                    <w:left w:val="none" w:sz="0" w:space="0" w:color="auto"/>
                    <w:bottom w:val="none" w:sz="0" w:space="0" w:color="auto"/>
                    <w:right w:val="none" w:sz="0" w:space="0" w:color="auto"/>
                  </w:divBdr>
                  <w:divsChild>
                    <w:div w:id="1156843302">
                      <w:marLeft w:val="0"/>
                      <w:marRight w:val="0"/>
                      <w:marTop w:val="0"/>
                      <w:marBottom w:val="0"/>
                      <w:divBdr>
                        <w:top w:val="none" w:sz="0" w:space="0" w:color="auto"/>
                        <w:left w:val="none" w:sz="0" w:space="0" w:color="auto"/>
                        <w:bottom w:val="none" w:sz="0" w:space="0" w:color="auto"/>
                        <w:right w:val="none" w:sz="0" w:space="0" w:color="auto"/>
                      </w:divBdr>
                    </w:div>
                    <w:div w:id="1053384750">
                      <w:marLeft w:val="0"/>
                      <w:marRight w:val="0"/>
                      <w:marTop w:val="0"/>
                      <w:marBottom w:val="0"/>
                      <w:divBdr>
                        <w:top w:val="none" w:sz="0" w:space="0" w:color="auto"/>
                        <w:left w:val="none" w:sz="0" w:space="0" w:color="auto"/>
                        <w:bottom w:val="none" w:sz="0" w:space="0" w:color="auto"/>
                        <w:right w:val="none" w:sz="0" w:space="0" w:color="auto"/>
                      </w:divBdr>
                    </w:div>
                  </w:divsChild>
                </w:div>
                <w:div w:id="286787036">
                  <w:marLeft w:val="0"/>
                  <w:marRight w:val="0"/>
                  <w:marTop w:val="0"/>
                  <w:marBottom w:val="0"/>
                  <w:divBdr>
                    <w:top w:val="none" w:sz="0" w:space="0" w:color="auto"/>
                    <w:left w:val="none" w:sz="0" w:space="0" w:color="auto"/>
                    <w:bottom w:val="none" w:sz="0" w:space="0" w:color="auto"/>
                    <w:right w:val="none" w:sz="0" w:space="0" w:color="auto"/>
                  </w:divBdr>
                  <w:divsChild>
                    <w:div w:id="1933124">
                      <w:marLeft w:val="0"/>
                      <w:marRight w:val="0"/>
                      <w:marTop w:val="0"/>
                      <w:marBottom w:val="0"/>
                      <w:divBdr>
                        <w:top w:val="none" w:sz="0" w:space="0" w:color="auto"/>
                        <w:left w:val="none" w:sz="0" w:space="0" w:color="auto"/>
                        <w:bottom w:val="none" w:sz="0" w:space="0" w:color="auto"/>
                        <w:right w:val="none" w:sz="0" w:space="0" w:color="auto"/>
                      </w:divBdr>
                    </w:div>
                  </w:divsChild>
                </w:div>
                <w:div w:id="1092970085">
                  <w:marLeft w:val="0"/>
                  <w:marRight w:val="0"/>
                  <w:marTop w:val="0"/>
                  <w:marBottom w:val="0"/>
                  <w:divBdr>
                    <w:top w:val="none" w:sz="0" w:space="0" w:color="auto"/>
                    <w:left w:val="none" w:sz="0" w:space="0" w:color="auto"/>
                    <w:bottom w:val="none" w:sz="0" w:space="0" w:color="auto"/>
                    <w:right w:val="none" w:sz="0" w:space="0" w:color="auto"/>
                  </w:divBdr>
                  <w:divsChild>
                    <w:div w:id="1372075190">
                      <w:marLeft w:val="0"/>
                      <w:marRight w:val="0"/>
                      <w:marTop w:val="0"/>
                      <w:marBottom w:val="0"/>
                      <w:divBdr>
                        <w:top w:val="none" w:sz="0" w:space="0" w:color="auto"/>
                        <w:left w:val="none" w:sz="0" w:space="0" w:color="auto"/>
                        <w:bottom w:val="none" w:sz="0" w:space="0" w:color="auto"/>
                        <w:right w:val="none" w:sz="0" w:space="0" w:color="auto"/>
                      </w:divBdr>
                    </w:div>
                    <w:div w:id="1230117326">
                      <w:marLeft w:val="0"/>
                      <w:marRight w:val="0"/>
                      <w:marTop w:val="0"/>
                      <w:marBottom w:val="0"/>
                      <w:divBdr>
                        <w:top w:val="none" w:sz="0" w:space="0" w:color="auto"/>
                        <w:left w:val="none" w:sz="0" w:space="0" w:color="auto"/>
                        <w:bottom w:val="none" w:sz="0" w:space="0" w:color="auto"/>
                        <w:right w:val="none" w:sz="0" w:space="0" w:color="auto"/>
                      </w:divBdr>
                    </w:div>
                    <w:div w:id="1976905099">
                      <w:marLeft w:val="0"/>
                      <w:marRight w:val="0"/>
                      <w:marTop w:val="0"/>
                      <w:marBottom w:val="0"/>
                      <w:divBdr>
                        <w:top w:val="none" w:sz="0" w:space="0" w:color="auto"/>
                        <w:left w:val="none" w:sz="0" w:space="0" w:color="auto"/>
                        <w:bottom w:val="none" w:sz="0" w:space="0" w:color="auto"/>
                        <w:right w:val="none" w:sz="0" w:space="0" w:color="auto"/>
                      </w:divBdr>
                    </w:div>
                  </w:divsChild>
                </w:div>
                <w:div w:id="517163393">
                  <w:marLeft w:val="0"/>
                  <w:marRight w:val="0"/>
                  <w:marTop w:val="0"/>
                  <w:marBottom w:val="0"/>
                  <w:divBdr>
                    <w:top w:val="none" w:sz="0" w:space="0" w:color="auto"/>
                    <w:left w:val="none" w:sz="0" w:space="0" w:color="auto"/>
                    <w:bottom w:val="none" w:sz="0" w:space="0" w:color="auto"/>
                    <w:right w:val="none" w:sz="0" w:space="0" w:color="auto"/>
                  </w:divBdr>
                  <w:divsChild>
                    <w:div w:id="1144391087">
                      <w:marLeft w:val="0"/>
                      <w:marRight w:val="0"/>
                      <w:marTop w:val="0"/>
                      <w:marBottom w:val="0"/>
                      <w:divBdr>
                        <w:top w:val="none" w:sz="0" w:space="0" w:color="auto"/>
                        <w:left w:val="none" w:sz="0" w:space="0" w:color="auto"/>
                        <w:bottom w:val="none" w:sz="0" w:space="0" w:color="auto"/>
                        <w:right w:val="none" w:sz="0" w:space="0" w:color="auto"/>
                      </w:divBdr>
                    </w:div>
                    <w:div w:id="429400697">
                      <w:marLeft w:val="0"/>
                      <w:marRight w:val="0"/>
                      <w:marTop w:val="0"/>
                      <w:marBottom w:val="0"/>
                      <w:divBdr>
                        <w:top w:val="none" w:sz="0" w:space="0" w:color="auto"/>
                        <w:left w:val="none" w:sz="0" w:space="0" w:color="auto"/>
                        <w:bottom w:val="none" w:sz="0" w:space="0" w:color="auto"/>
                        <w:right w:val="none" w:sz="0" w:space="0" w:color="auto"/>
                      </w:divBdr>
                    </w:div>
                    <w:div w:id="537012074">
                      <w:marLeft w:val="0"/>
                      <w:marRight w:val="0"/>
                      <w:marTop w:val="0"/>
                      <w:marBottom w:val="0"/>
                      <w:divBdr>
                        <w:top w:val="none" w:sz="0" w:space="0" w:color="auto"/>
                        <w:left w:val="none" w:sz="0" w:space="0" w:color="auto"/>
                        <w:bottom w:val="none" w:sz="0" w:space="0" w:color="auto"/>
                        <w:right w:val="none" w:sz="0" w:space="0" w:color="auto"/>
                      </w:divBdr>
                    </w:div>
                  </w:divsChild>
                </w:div>
                <w:div w:id="1896231732">
                  <w:marLeft w:val="0"/>
                  <w:marRight w:val="0"/>
                  <w:marTop w:val="0"/>
                  <w:marBottom w:val="0"/>
                  <w:divBdr>
                    <w:top w:val="none" w:sz="0" w:space="0" w:color="auto"/>
                    <w:left w:val="none" w:sz="0" w:space="0" w:color="auto"/>
                    <w:bottom w:val="none" w:sz="0" w:space="0" w:color="auto"/>
                    <w:right w:val="none" w:sz="0" w:space="0" w:color="auto"/>
                  </w:divBdr>
                  <w:divsChild>
                    <w:div w:id="1905142189">
                      <w:marLeft w:val="0"/>
                      <w:marRight w:val="0"/>
                      <w:marTop w:val="0"/>
                      <w:marBottom w:val="0"/>
                      <w:divBdr>
                        <w:top w:val="none" w:sz="0" w:space="0" w:color="auto"/>
                        <w:left w:val="none" w:sz="0" w:space="0" w:color="auto"/>
                        <w:bottom w:val="none" w:sz="0" w:space="0" w:color="auto"/>
                        <w:right w:val="none" w:sz="0" w:space="0" w:color="auto"/>
                      </w:divBdr>
                    </w:div>
                  </w:divsChild>
                </w:div>
                <w:div w:id="925726869">
                  <w:marLeft w:val="0"/>
                  <w:marRight w:val="0"/>
                  <w:marTop w:val="0"/>
                  <w:marBottom w:val="0"/>
                  <w:divBdr>
                    <w:top w:val="none" w:sz="0" w:space="0" w:color="auto"/>
                    <w:left w:val="none" w:sz="0" w:space="0" w:color="auto"/>
                    <w:bottom w:val="none" w:sz="0" w:space="0" w:color="auto"/>
                    <w:right w:val="none" w:sz="0" w:space="0" w:color="auto"/>
                  </w:divBdr>
                  <w:divsChild>
                    <w:div w:id="1697927692">
                      <w:marLeft w:val="0"/>
                      <w:marRight w:val="0"/>
                      <w:marTop w:val="0"/>
                      <w:marBottom w:val="0"/>
                      <w:divBdr>
                        <w:top w:val="none" w:sz="0" w:space="0" w:color="auto"/>
                        <w:left w:val="none" w:sz="0" w:space="0" w:color="auto"/>
                        <w:bottom w:val="none" w:sz="0" w:space="0" w:color="auto"/>
                        <w:right w:val="none" w:sz="0" w:space="0" w:color="auto"/>
                      </w:divBdr>
                    </w:div>
                  </w:divsChild>
                </w:div>
                <w:div w:id="227156261">
                  <w:marLeft w:val="0"/>
                  <w:marRight w:val="0"/>
                  <w:marTop w:val="0"/>
                  <w:marBottom w:val="0"/>
                  <w:divBdr>
                    <w:top w:val="none" w:sz="0" w:space="0" w:color="auto"/>
                    <w:left w:val="none" w:sz="0" w:space="0" w:color="auto"/>
                    <w:bottom w:val="none" w:sz="0" w:space="0" w:color="auto"/>
                    <w:right w:val="none" w:sz="0" w:space="0" w:color="auto"/>
                  </w:divBdr>
                </w:div>
                <w:div w:id="189418275">
                  <w:marLeft w:val="0"/>
                  <w:marRight w:val="0"/>
                  <w:marTop w:val="0"/>
                  <w:marBottom w:val="0"/>
                  <w:divBdr>
                    <w:top w:val="none" w:sz="0" w:space="0" w:color="auto"/>
                    <w:left w:val="none" w:sz="0" w:space="0" w:color="auto"/>
                    <w:bottom w:val="none" w:sz="0" w:space="0" w:color="auto"/>
                    <w:right w:val="none" w:sz="0" w:space="0" w:color="auto"/>
                  </w:divBdr>
                  <w:divsChild>
                    <w:div w:id="466628918">
                      <w:marLeft w:val="0"/>
                      <w:marRight w:val="0"/>
                      <w:marTop w:val="0"/>
                      <w:marBottom w:val="0"/>
                      <w:divBdr>
                        <w:top w:val="none" w:sz="0" w:space="0" w:color="auto"/>
                        <w:left w:val="none" w:sz="0" w:space="0" w:color="auto"/>
                        <w:bottom w:val="none" w:sz="0" w:space="0" w:color="auto"/>
                        <w:right w:val="none" w:sz="0" w:space="0" w:color="auto"/>
                      </w:divBdr>
                    </w:div>
                  </w:divsChild>
                </w:div>
                <w:div w:id="792141512">
                  <w:marLeft w:val="0"/>
                  <w:marRight w:val="0"/>
                  <w:marTop w:val="0"/>
                  <w:marBottom w:val="0"/>
                  <w:divBdr>
                    <w:top w:val="none" w:sz="0" w:space="0" w:color="auto"/>
                    <w:left w:val="none" w:sz="0" w:space="0" w:color="auto"/>
                    <w:bottom w:val="none" w:sz="0" w:space="0" w:color="auto"/>
                    <w:right w:val="none" w:sz="0" w:space="0" w:color="auto"/>
                  </w:divBdr>
                  <w:divsChild>
                    <w:div w:id="3980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725">
              <w:marLeft w:val="0"/>
              <w:marRight w:val="0"/>
              <w:marTop w:val="0"/>
              <w:marBottom w:val="0"/>
              <w:divBdr>
                <w:top w:val="none" w:sz="0" w:space="0" w:color="auto"/>
                <w:left w:val="none" w:sz="0" w:space="0" w:color="auto"/>
                <w:bottom w:val="none" w:sz="0" w:space="0" w:color="auto"/>
                <w:right w:val="none" w:sz="0" w:space="0" w:color="auto"/>
              </w:divBdr>
              <w:divsChild>
                <w:div w:id="2008245834">
                  <w:marLeft w:val="0"/>
                  <w:marRight w:val="0"/>
                  <w:marTop w:val="0"/>
                  <w:marBottom w:val="0"/>
                  <w:divBdr>
                    <w:top w:val="none" w:sz="0" w:space="0" w:color="auto"/>
                    <w:left w:val="none" w:sz="0" w:space="0" w:color="auto"/>
                    <w:bottom w:val="none" w:sz="0" w:space="0" w:color="auto"/>
                    <w:right w:val="none" w:sz="0" w:space="0" w:color="auto"/>
                  </w:divBdr>
                </w:div>
                <w:div w:id="1130171782">
                  <w:marLeft w:val="0"/>
                  <w:marRight w:val="0"/>
                  <w:marTop w:val="0"/>
                  <w:marBottom w:val="0"/>
                  <w:divBdr>
                    <w:top w:val="none" w:sz="0" w:space="0" w:color="auto"/>
                    <w:left w:val="none" w:sz="0" w:space="0" w:color="auto"/>
                    <w:bottom w:val="none" w:sz="0" w:space="0" w:color="auto"/>
                    <w:right w:val="none" w:sz="0" w:space="0" w:color="auto"/>
                  </w:divBdr>
                  <w:divsChild>
                    <w:div w:id="1285499470">
                      <w:marLeft w:val="0"/>
                      <w:marRight w:val="0"/>
                      <w:marTop w:val="0"/>
                      <w:marBottom w:val="0"/>
                      <w:divBdr>
                        <w:top w:val="none" w:sz="0" w:space="0" w:color="auto"/>
                        <w:left w:val="none" w:sz="0" w:space="0" w:color="auto"/>
                        <w:bottom w:val="none" w:sz="0" w:space="0" w:color="auto"/>
                        <w:right w:val="none" w:sz="0" w:space="0" w:color="auto"/>
                      </w:divBdr>
                    </w:div>
                    <w:div w:id="329605545">
                      <w:marLeft w:val="0"/>
                      <w:marRight w:val="0"/>
                      <w:marTop w:val="0"/>
                      <w:marBottom w:val="0"/>
                      <w:divBdr>
                        <w:top w:val="none" w:sz="0" w:space="0" w:color="auto"/>
                        <w:left w:val="none" w:sz="0" w:space="0" w:color="auto"/>
                        <w:bottom w:val="none" w:sz="0" w:space="0" w:color="auto"/>
                        <w:right w:val="none" w:sz="0" w:space="0" w:color="auto"/>
                      </w:divBdr>
                    </w:div>
                  </w:divsChild>
                </w:div>
                <w:div w:id="375398748">
                  <w:marLeft w:val="0"/>
                  <w:marRight w:val="0"/>
                  <w:marTop w:val="0"/>
                  <w:marBottom w:val="0"/>
                  <w:divBdr>
                    <w:top w:val="none" w:sz="0" w:space="0" w:color="auto"/>
                    <w:left w:val="none" w:sz="0" w:space="0" w:color="auto"/>
                    <w:bottom w:val="none" w:sz="0" w:space="0" w:color="auto"/>
                    <w:right w:val="none" w:sz="0" w:space="0" w:color="auto"/>
                  </w:divBdr>
                  <w:divsChild>
                    <w:div w:id="1678537154">
                      <w:marLeft w:val="0"/>
                      <w:marRight w:val="0"/>
                      <w:marTop w:val="0"/>
                      <w:marBottom w:val="0"/>
                      <w:divBdr>
                        <w:top w:val="none" w:sz="0" w:space="0" w:color="auto"/>
                        <w:left w:val="none" w:sz="0" w:space="0" w:color="auto"/>
                        <w:bottom w:val="none" w:sz="0" w:space="0" w:color="auto"/>
                        <w:right w:val="none" w:sz="0" w:space="0" w:color="auto"/>
                      </w:divBdr>
                    </w:div>
                    <w:div w:id="1552111138">
                      <w:marLeft w:val="0"/>
                      <w:marRight w:val="0"/>
                      <w:marTop w:val="0"/>
                      <w:marBottom w:val="0"/>
                      <w:divBdr>
                        <w:top w:val="none" w:sz="0" w:space="0" w:color="auto"/>
                        <w:left w:val="none" w:sz="0" w:space="0" w:color="auto"/>
                        <w:bottom w:val="none" w:sz="0" w:space="0" w:color="auto"/>
                        <w:right w:val="none" w:sz="0" w:space="0" w:color="auto"/>
                      </w:divBdr>
                    </w:div>
                    <w:div w:id="17123801">
                      <w:marLeft w:val="0"/>
                      <w:marRight w:val="0"/>
                      <w:marTop w:val="0"/>
                      <w:marBottom w:val="0"/>
                      <w:divBdr>
                        <w:top w:val="none" w:sz="0" w:space="0" w:color="auto"/>
                        <w:left w:val="none" w:sz="0" w:space="0" w:color="auto"/>
                        <w:bottom w:val="none" w:sz="0" w:space="0" w:color="auto"/>
                        <w:right w:val="none" w:sz="0" w:space="0" w:color="auto"/>
                      </w:divBdr>
                    </w:div>
                    <w:div w:id="875964072">
                      <w:marLeft w:val="0"/>
                      <w:marRight w:val="0"/>
                      <w:marTop w:val="0"/>
                      <w:marBottom w:val="0"/>
                      <w:divBdr>
                        <w:top w:val="none" w:sz="0" w:space="0" w:color="auto"/>
                        <w:left w:val="none" w:sz="0" w:space="0" w:color="auto"/>
                        <w:bottom w:val="none" w:sz="0" w:space="0" w:color="auto"/>
                        <w:right w:val="none" w:sz="0" w:space="0" w:color="auto"/>
                      </w:divBdr>
                    </w:div>
                  </w:divsChild>
                </w:div>
                <w:div w:id="491406803">
                  <w:marLeft w:val="0"/>
                  <w:marRight w:val="0"/>
                  <w:marTop w:val="0"/>
                  <w:marBottom w:val="0"/>
                  <w:divBdr>
                    <w:top w:val="none" w:sz="0" w:space="0" w:color="auto"/>
                    <w:left w:val="none" w:sz="0" w:space="0" w:color="auto"/>
                    <w:bottom w:val="none" w:sz="0" w:space="0" w:color="auto"/>
                    <w:right w:val="none" w:sz="0" w:space="0" w:color="auto"/>
                  </w:divBdr>
                  <w:divsChild>
                    <w:div w:id="1300067046">
                      <w:marLeft w:val="0"/>
                      <w:marRight w:val="0"/>
                      <w:marTop w:val="0"/>
                      <w:marBottom w:val="0"/>
                      <w:divBdr>
                        <w:top w:val="none" w:sz="0" w:space="0" w:color="auto"/>
                        <w:left w:val="none" w:sz="0" w:space="0" w:color="auto"/>
                        <w:bottom w:val="none" w:sz="0" w:space="0" w:color="auto"/>
                        <w:right w:val="none" w:sz="0" w:space="0" w:color="auto"/>
                      </w:divBdr>
                    </w:div>
                    <w:div w:id="2065062940">
                      <w:marLeft w:val="0"/>
                      <w:marRight w:val="0"/>
                      <w:marTop w:val="0"/>
                      <w:marBottom w:val="0"/>
                      <w:divBdr>
                        <w:top w:val="none" w:sz="0" w:space="0" w:color="auto"/>
                        <w:left w:val="none" w:sz="0" w:space="0" w:color="auto"/>
                        <w:bottom w:val="none" w:sz="0" w:space="0" w:color="auto"/>
                        <w:right w:val="none" w:sz="0" w:space="0" w:color="auto"/>
                      </w:divBdr>
                    </w:div>
                    <w:div w:id="1200045941">
                      <w:marLeft w:val="0"/>
                      <w:marRight w:val="0"/>
                      <w:marTop w:val="0"/>
                      <w:marBottom w:val="0"/>
                      <w:divBdr>
                        <w:top w:val="none" w:sz="0" w:space="0" w:color="auto"/>
                        <w:left w:val="none" w:sz="0" w:space="0" w:color="auto"/>
                        <w:bottom w:val="none" w:sz="0" w:space="0" w:color="auto"/>
                        <w:right w:val="none" w:sz="0" w:space="0" w:color="auto"/>
                      </w:divBdr>
                    </w:div>
                    <w:div w:id="207762099">
                      <w:marLeft w:val="0"/>
                      <w:marRight w:val="0"/>
                      <w:marTop w:val="0"/>
                      <w:marBottom w:val="0"/>
                      <w:divBdr>
                        <w:top w:val="none" w:sz="0" w:space="0" w:color="auto"/>
                        <w:left w:val="none" w:sz="0" w:space="0" w:color="auto"/>
                        <w:bottom w:val="none" w:sz="0" w:space="0" w:color="auto"/>
                        <w:right w:val="none" w:sz="0" w:space="0" w:color="auto"/>
                      </w:divBdr>
                    </w:div>
                  </w:divsChild>
                </w:div>
                <w:div w:id="1024939046">
                  <w:marLeft w:val="0"/>
                  <w:marRight w:val="0"/>
                  <w:marTop w:val="0"/>
                  <w:marBottom w:val="0"/>
                  <w:divBdr>
                    <w:top w:val="none" w:sz="0" w:space="0" w:color="auto"/>
                    <w:left w:val="none" w:sz="0" w:space="0" w:color="auto"/>
                    <w:bottom w:val="none" w:sz="0" w:space="0" w:color="auto"/>
                    <w:right w:val="none" w:sz="0" w:space="0" w:color="auto"/>
                  </w:divBdr>
                </w:div>
                <w:div w:id="1432700729">
                  <w:marLeft w:val="0"/>
                  <w:marRight w:val="0"/>
                  <w:marTop w:val="0"/>
                  <w:marBottom w:val="0"/>
                  <w:divBdr>
                    <w:top w:val="none" w:sz="0" w:space="0" w:color="auto"/>
                    <w:left w:val="none" w:sz="0" w:space="0" w:color="auto"/>
                    <w:bottom w:val="none" w:sz="0" w:space="0" w:color="auto"/>
                    <w:right w:val="none" w:sz="0" w:space="0" w:color="auto"/>
                  </w:divBdr>
                </w:div>
                <w:div w:id="1689090631">
                  <w:marLeft w:val="0"/>
                  <w:marRight w:val="0"/>
                  <w:marTop w:val="0"/>
                  <w:marBottom w:val="0"/>
                  <w:divBdr>
                    <w:top w:val="none" w:sz="0" w:space="0" w:color="auto"/>
                    <w:left w:val="none" w:sz="0" w:space="0" w:color="auto"/>
                    <w:bottom w:val="none" w:sz="0" w:space="0" w:color="auto"/>
                    <w:right w:val="none" w:sz="0" w:space="0" w:color="auto"/>
                  </w:divBdr>
                </w:div>
                <w:div w:id="270628794">
                  <w:marLeft w:val="0"/>
                  <w:marRight w:val="0"/>
                  <w:marTop w:val="0"/>
                  <w:marBottom w:val="0"/>
                  <w:divBdr>
                    <w:top w:val="none" w:sz="0" w:space="0" w:color="auto"/>
                    <w:left w:val="none" w:sz="0" w:space="0" w:color="auto"/>
                    <w:bottom w:val="none" w:sz="0" w:space="0" w:color="auto"/>
                    <w:right w:val="none" w:sz="0" w:space="0" w:color="auto"/>
                  </w:divBdr>
                  <w:divsChild>
                    <w:div w:id="282345547">
                      <w:marLeft w:val="0"/>
                      <w:marRight w:val="0"/>
                      <w:marTop w:val="0"/>
                      <w:marBottom w:val="0"/>
                      <w:divBdr>
                        <w:top w:val="none" w:sz="0" w:space="0" w:color="auto"/>
                        <w:left w:val="none" w:sz="0" w:space="0" w:color="auto"/>
                        <w:bottom w:val="none" w:sz="0" w:space="0" w:color="auto"/>
                        <w:right w:val="none" w:sz="0" w:space="0" w:color="auto"/>
                      </w:divBdr>
                    </w:div>
                  </w:divsChild>
                </w:div>
                <w:div w:id="94904396">
                  <w:marLeft w:val="0"/>
                  <w:marRight w:val="0"/>
                  <w:marTop w:val="0"/>
                  <w:marBottom w:val="0"/>
                  <w:divBdr>
                    <w:top w:val="none" w:sz="0" w:space="0" w:color="auto"/>
                    <w:left w:val="none" w:sz="0" w:space="0" w:color="auto"/>
                    <w:bottom w:val="none" w:sz="0" w:space="0" w:color="auto"/>
                    <w:right w:val="none" w:sz="0" w:space="0" w:color="auto"/>
                  </w:divBdr>
                  <w:divsChild>
                    <w:div w:id="1281450104">
                      <w:marLeft w:val="0"/>
                      <w:marRight w:val="0"/>
                      <w:marTop w:val="0"/>
                      <w:marBottom w:val="0"/>
                      <w:divBdr>
                        <w:top w:val="none" w:sz="0" w:space="0" w:color="auto"/>
                        <w:left w:val="none" w:sz="0" w:space="0" w:color="auto"/>
                        <w:bottom w:val="none" w:sz="0" w:space="0" w:color="auto"/>
                        <w:right w:val="none" w:sz="0" w:space="0" w:color="auto"/>
                      </w:divBdr>
                    </w:div>
                  </w:divsChild>
                </w:div>
                <w:div w:id="458571243">
                  <w:marLeft w:val="0"/>
                  <w:marRight w:val="0"/>
                  <w:marTop w:val="0"/>
                  <w:marBottom w:val="0"/>
                  <w:divBdr>
                    <w:top w:val="none" w:sz="0" w:space="0" w:color="auto"/>
                    <w:left w:val="none" w:sz="0" w:space="0" w:color="auto"/>
                    <w:bottom w:val="none" w:sz="0" w:space="0" w:color="auto"/>
                    <w:right w:val="none" w:sz="0" w:space="0" w:color="auto"/>
                  </w:divBdr>
                </w:div>
                <w:div w:id="52504295">
                  <w:marLeft w:val="0"/>
                  <w:marRight w:val="0"/>
                  <w:marTop w:val="0"/>
                  <w:marBottom w:val="0"/>
                  <w:divBdr>
                    <w:top w:val="none" w:sz="0" w:space="0" w:color="auto"/>
                    <w:left w:val="none" w:sz="0" w:space="0" w:color="auto"/>
                    <w:bottom w:val="none" w:sz="0" w:space="0" w:color="auto"/>
                    <w:right w:val="none" w:sz="0" w:space="0" w:color="auto"/>
                  </w:divBdr>
                  <w:divsChild>
                    <w:div w:id="1749886516">
                      <w:marLeft w:val="0"/>
                      <w:marRight w:val="0"/>
                      <w:marTop w:val="0"/>
                      <w:marBottom w:val="0"/>
                      <w:divBdr>
                        <w:top w:val="none" w:sz="0" w:space="0" w:color="auto"/>
                        <w:left w:val="none" w:sz="0" w:space="0" w:color="auto"/>
                        <w:bottom w:val="none" w:sz="0" w:space="0" w:color="auto"/>
                        <w:right w:val="none" w:sz="0" w:space="0" w:color="auto"/>
                      </w:divBdr>
                    </w:div>
                    <w:div w:id="815029027">
                      <w:marLeft w:val="0"/>
                      <w:marRight w:val="0"/>
                      <w:marTop w:val="0"/>
                      <w:marBottom w:val="0"/>
                      <w:divBdr>
                        <w:top w:val="none" w:sz="0" w:space="0" w:color="auto"/>
                        <w:left w:val="none" w:sz="0" w:space="0" w:color="auto"/>
                        <w:bottom w:val="none" w:sz="0" w:space="0" w:color="auto"/>
                        <w:right w:val="none" w:sz="0" w:space="0" w:color="auto"/>
                      </w:divBdr>
                    </w:div>
                    <w:div w:id="1774201639">
                      <w:marLeft w:val="0"/>
                      <w:marRight w:val="0"/>
                      <w:marTop w:val="0"/>
                      <w:marBottom w:val="0"/>
                      <w:divBdr>
                        <w:top w:val="none" w:sz="0" w:space="0" w:color="auto"/>
                        <w:left w:val="none" w:sz="0" w:space="0" w:color="auto"/>
                        <w:bottom w:val="none" w:sz="0" w:space="0" w:color="auto"/>
                        <w:right w:val="none" w:sz="0" w:space="0" w:color="auto"/>
                      </w:divBdr>
                    </w:div>
                  </w:divsChild>
                </w:div>
                <w:div w:id="1623344913">
                  <w:marLeft w:val="0"/>
                  <w:marRight w:val="0"/>
                  <w:marTop w:val="0"/>
                  <w:marBottom w:val="0"/>
                  <w:divBdr>
                    <w:top w:val="none" w:sz="0" w:space="0" w:color="auto"/>
                    <w:left w:val="none" w:sz="0" w:space="0" w:color="auto"/>
                    <w:bottom w:val="none" w:sz="0" w:space="0" w:color="auto"/>
                    <w:right w:val="none" w:sz="0" w:space="0" w:color="auto"/>
                  </w:divBdr>
                  <w:divsChild>
                    <w:div w:id="1864704258">
                      <w:marLeft w:val="0"/>
                      <w:marRight w:val="0"/>
                      <w:marTop w:val="0"/>
                      <w:marBottom w:val="0"/>
                      <w:divBdr>
                        <w:top w:val="none" w:sz="0" w:space="0" w:color="auto"/>
                        <w:left w:val="none" w:sz="0" w:space="0" w:color="auto"/>
                        <w:bottom w:val="none" w:sz="0" w:space="0" w:color="auto"/>
                        <w:right w:val="none" w:sz="0" w:space="0" w:color="auto"/>
                      </w:divBdr>
                    </w:div>
                  </w:divsChild>
                </w:div>
                <w:div w:id="1941525085">
                  <w:marLeft w:val="0"/>
                  <w:marRight w:val="0"/>
                  <w:marTop w:val="0"/>
                  <w:marBottom w:val="0"/>
                  <w:divBdr>
                    <w:top w:val="none" w:sz="0" w:space="0" w:color="auto"/>
                    <w:left w:val="none" w:sz="0" w:space="0" w:color="auto"/>
                    <w:bottom w:val="none" w:sz="0" w:space="0" w:color="auto"/>
                    <w:right w:val="none" w:sz="0" w:space="0" w:color="auto"/>
                  </w:divBdr>
                  <w:divsChild>
                    <w:div w:id="19635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50488">
              <w:marLeft w:val="0"/>
              <w:marRight w:val="0"/>
              <w:marTop w:val="0"/>
              <w:marBottom w:val="0"/>
              <w:divBdr>
                <w:top w:val="none" w:sz="0" w:space="0" w:color="auto"/>
                <w:left w:val="none" w:sz="0" w:space="0" w:color="auto"/>
                <w:bottom w:val="none" w:sz="0" w:space="0" w:color="auto"/>
                <w:right w:val="none" w:sz="0" w:space="0" w:color="auto"/>
              </w:divBdr>
              <w:divsChild>
                <w:div w:id="888111040">
                  <w:marLeft w:val="0"/>
                  <w:marRight w:val="0"/>
                  <w:marTop w:val="0"/>
                  <w:marBottom w:val="0"/>
                  <w:divBdr>
                    <w:top w:val="none" w:sz="0" w:space="0" w:color="auto"/>
                    <w:left w:val="none" w:sz="0" w:space="0" w:color="auto"/>
                    <w:bottom w:val="none" w:sz="0" w:space="0" w:color="auto"/>
                    <w:right w:val="none" w:sz="0" w:space="0" w:color="auto"/>
                  </w:divBdr>
                </w:div>
                <w:div w:id="636646333">
                  <w:marLeft w:val="0"/>
                  <w:marRight w:val="0"/>
                  <w:marTop w:val="0"/>
                  <w:marBottom w:val="0"/>
                  <w:divBdr>
                    <w:top w:val="none" w:sz="0" w:space="0" w:color="auto"/>
                    <w:left w:val="none" w:sz="0" w:space="0" w:color="auto"/>
                    <w:bottom w:val="none" w:sz="0" w:space="0" w:color="auto"/>
                    <w:right w:val="none" w:sz="0" w:space="0" w:color="auto"/>
                  </w:divBdr>
                  <w:divsChild>
                    <w:div w:id="107815265">
                      <w:marLeft w:val="0"/>
                      <w:marRight w:val="0"/>
                      <w:marTop w:val="0"/>
                      <w:marBottom w:val="0"/>
                      <w:divBdr>
                        <w:top w:val="none" w:sz="0" w:space="0" w:color="auto"/>
                        <w:left w:val="none" w:sz="0" w:space="0" w:color="auto"/>
                        <w:bottom w:val="none" w:sz="0" w:space="0" w:color="auto"/>
                        <w:right w:val="none" w:sz="0" w:space="0" w:color="auto"/>
                      </w:divBdr>
                    </w:div>
                  </w:divsChild>
                </w:div>
                <w:div w:id="1040015122">
                  <w:marLeft w:val="0"/>
                  <w:marRight w:val="0"/>
                  <w:marTop w:val="0"/>
                  <w:marBottom w:val="0"/>
                  <w:divBdr>
                    <w:top w:val="none" w:sz="0" w:space="0" w:color="auto"/>
                    <w:left w:val="none" w:sz="0" w:space="0" w:color="auto"/>
                    <w:bottom w:val="none" w:sz="0" w:space="0" w:color="auto"/>
                    <w:right w:val="none" w:sz="0" w:space="0" w:color="auto"/>
                  </w:divBdr>
                </w:div>
                <w:div w:id="1699232607">
                  <w:marLeft w:val="0"/>
                  <w:marRight w:val="0"/>
                  <w:marTop w:val="0"/>
                  <w:marBottom w:val="0"/>
                  <w:divBdr>
                    <w:top w:val="none" w:sz="0" w:space="0" w:color="auto"/>
                    <w:left w:val="none" w:sz="0" w:space="0" w:color="auto"/>
                    <w:bottom w:val="none" w:sz="0" w:space="0" w:color="auto"/>
                    <w:right w:val="none" w:sz="0" w:space="0" w:color="auto"/>
                  </w:divBdr>
                </w:div>
                <w:div w:id="841892633">
                  <w:marLeft w:val="0"/>
                  <w:marRight w:val="0"/>
                  <w:marTop w:val="0"/>
                  <w:marBottom w:val="0"/>
                  <w:divBdr>
                    <w:top w:val="none" w:sz="0" w:space="0" w:color="auto"/>
                    <w:left w:val="none" w:sz="0" w:space="0" w:color="auto"/>
                    <w:bottom w:val="none" w:sz="0" w:space="0" w:color="auto"/>
                    <w:right w:val="none" w:sz="0" w:space="0" w:color="auto"/>
                  </w:divBdr>
                </w:div>
                <w:div w:id="729305982">
                  <w:marLeft w:val="0"/>
                  <w:marRight w:val="0"/>
                  <w:marTop w:val="0"/>
                  <w:marBottom w:val="0"/>
                  <w:divBdr>
                    <w:top w:val="none" w:sz="0" w:space="0" w:color="auto"/>
                    <w:left w:val="none" w:sz="0" w:space="0" w:color="auto"/>
                    <w:bottom w:val="none" w:sz="0" w:space="0" w:color="auto"/>
                    <w:right w:val="none" w:sz="0" w:space="0" w:color="auto"/>
                  </w:divBdr>
                  <w:divsChild>
                    <w:div w:id="561447150">
                      <w:marLeft w:val="0"/>
                      <w:marRight w:val="0"/>
                      <w:marTop w:val="0"/>
                      <w:marBottom w:val="0"/>
                      <w:divBdr>
                        <w:top w:val="none" w:sz="0" w:space="0" w:color="auto"/>
                        <w:left w:val="none" w:sz="0" w:space="0" w:color="auto"/>
                        <w:bottom w:val="none" w:sz="0" w:space="0" w:color="auto"/>
                        <w:right w:val="none" w:sz="0" w:space="0" w:color="auto"/>
                      </w:divBdr>
                    </w:div>
                  </w:divsChild>
                </w:div>
                <w:div w:id="508182843">
                  <w:marLeft w:val="0"/>
                  <w:marRight w:val="0"/>
                  <w:marTop w:val="0"/>
                  <w:marBottom w:val="0"/>
                  <w:divBdr>
                    <w:top w:val="none" w:sz="0" w:space="0" w:color="auto"/>
                    <w:left w:val="none" w:sz="0" w:space="0" w:color="auto"/>
                    <w:bottom w:val="none" w:sz="0" w:space="0" w:color="auto"/>
                    <w:right w:val="none" w:sz="0" w:space="0" w:color="auto"/>
                  </w:divBdr>
                </w:div>
                <w:div w:id="213198279">
                  <w:marLeft w:val="0"/>
                  <w:marRight w:val="0"/>
                  <w:marTop w:val="0"/>
                  <w:marBottom w:val="0"/>
                  <w:divBdr>
                    <w:top w:val="none" w:sz="0" w:space="0" w:color="auto"/>
                    <w:left w:val="none" w:sz="0" w:space="0" w:color="auto"/>
                    <w:bottom w:val="none" w:sz="0" w:space="0" w:color="auto"/>
                    <w:right w:val="none" w:sz="0" w:space="0" w:color="auto"/>
                  </w:divBdr>
                </w:div>
                <w:div w:id="503085279">
                  <w:marLeft w:val="0"/>
                  <w:marRight w:val="0"/>
                  <w:marTop w:val="0"/>
                  <w:marBottom w:val="0"/>
                  <w:divBdr>
                    <w:top w:val="none" w:sz="0" w:space="0" w:color="auto"/>
                    <w:left w:val="none" w:sz="0" w:space="0" w:color="auto"/>
                    <w:bottom w:val="none" w:sz="0" w:space="0" w:color="auto"/>
                    <w:right w:val="none" w:sz="0" w:space="0" w:color="auto"/>
                  </w:divBdr>
                  <w:divsChild>
                    <w:div w:id="1661230309">
                      <w:marLeft w:val="0"/>
                      <w:marRight w:val="0"/>
                      <w:marTop w:val="0"/>
                      <w:marBottom w:val="0"/>
                      <w:divBdr>
                        <w:top w:val="none" w:sz="0" w:space="0" w:color="auto"/>
                        <w:left w:val="none" w:sz="0" w:space="0" w:color="auto"/>
                        <w:bottom w:val="none" w:sz="0" w:space="0" w:color="auto"/>
                        <w:right w:val="none" w:sz="0" w:space="0" w:color="auto"/>
                      </w:divBdr>
                    </w:div>
                    <w:div w:id="1384132802">
                      <w:marLeft w:val="0"/>
                      <w:marRight w:val="0"/>
                      <w:marTop w:val="0"/>
                      <w:marBottom w:val="0"/>
                      <w:divBdr>
                        <w:top w:val="none" w:sz="0" w:space="0" w:color="auto"/>
                        <w:left w:val="none" w:sz="0" w:space="0" w:color="auto"/>
                        <w:bottom w:val="none" w:sz="0" w:space="0" w:color="auto"/>
                        <w:right w:val="none" w:sz="0" w:space="0" w:color="auto"/>
                      </w:divBdr>
                    </w:div>
                  </w:divsChild>
                </w:div>
                <w:div w:id="1452749563">
                  <w:marLeft w:val="0"/>
                  <w:marRight w:val="0"/>
                  <w:marTop w:val="0"/>
                  <w:marBottom w:val="0"/>
                  <w:divBdr>
                    <w:top w:val="none" w:sz="0" w:space="0" w:color="auto"/>
                    <w:left w:val="none" w:sz="0" w:space="0" w:color="auto"/>
                    <w:bottom w:val="none" w:sz="0" w:space="0" w:color="auto"/>
                    <w:right w:val="none" w:sz="0" w:space="0" w:color="auto"/>
                  </w:divBdr>
                  <w:divsChild>
                    <w:div w:id="597179218">
                      <w:marLeft w:val="0"/>
                      <w:marRight w:val="0"/>
                      <w:marTop w:val="0"/>
                      <w:marBottom w:val="0"/>
                      <w:divBdr>
                        <w:top w:val="none" w:sz="0" w:space="0" w:color="auto"/>
                        <w:left w:val="none" w:sz="0" w:space="0" w:color="auto"/>
                        <w:bottom w:val="none" w:sz="0" w:space="0" w:color="auto"/>
                        <w:right w:val="none" w:sz="0" w:space="0" w:color="auto"/>
                      </w:divBdr>
                    </w:div>
                  </w:divsChild>
                </w:div>
                <w:div w:id="787286085">
                  <w:marLeft w:val="0"/>
                  <w:marRight w:val="0"/>
                  <w:marTop w:val="0"/>
                  <w:marBottom w:val="0"/>
                  <w:divBdr>
                    <w:top w:val="none" w:sz="0" w:space="0" w:color="auto"/>
                    <w:left w:val="none" w:sz="0" w:space="0" w:color="auto"/>
                    <w:bottom w:val="none" w:sz="0" w:space="0" w:color="auto"/>
                    <w:right w:val="none" w:sz="0" w:space="0" w:color="auto"/>
                  </w:divBdr>
                  <w:divsChild>
                    <w:div w:id="1692682470">
                      <w:marLeft w:val="0"/>
                      <w:marRight w:val="0"/>
                      <w:marTop w:val="0"/>
                      <w:marBottom w:val="0"/>
                      <w:divBdr>
                        <w:top w:val="none" w:sz="0" w:space="0" w:color="auto"/>
                        <w:left w:val="none" w:sz="0" w:space="0" w:color="auto"/>
                        <w:bottom w:val="none" w:sz="0" w:space="0" w:color="auto"/>
                        <w:right w:val="none" w:sz="0" w:space="0" w:color="auto"/>
                      </w:divBdr>
                    </w:div>
                  </w:divsChild>
                </w:div>
                <w:div w:id="200436366">
                  <w:marLeft w:val="0"/>
                  <w:marRight w:val="0"/>
                  <w:marTop w:val="0"/>
                  <w:marBottom w:val="0"/>
                  <w:divBdr>
                    <w:top w:val="none" w:sz="0" w:space="0" w:color="auto"/>
                    <w:left w:val="none" w:sz="0" w:space="0" w:color="auto"/>
                    <w:bottom w:val="none" w:sz="0" w:space="0" w:color="auto"/>
                    <w:right w:val="none" w:sz="0" w:space="0" w:color="auto"/>
                  </w:divBdr>
                  <w:divsChild>
                    <w:div w:id="1295597329">
                      <w:marLeft w:val="0"/>
                      <w:marRight w:val="0"/>
                      <w:marTop w:val="0"/>
                      <w:marBottom w:val="0"/>
                      <w:divBdr>
                        <w:top w:val="none" w:sz="0" w:space="0" w:color="auto"/>
                        <w:left w:val="none" w:sz="0" w:space="0" w:color="auto"/>
                        <w:bottom w:val="none" w:sz="0" w:space="0" w:color="auto"/>
                        <w:right w:val="none" w:sz="0" w:space="0" w:color="auto"/>
                      </w:divBdr>
                    </w:div>
                  </w:divsChild>
                </w:div>
                <w:div w:id="12925956">
                  <w:marLeft w:val="0"/>
                  <w:marRight w:val="0"/>
                  <w:marTop w:val="0"/>
                  <w:marBottom w:val="0"/>
                  <w:divBdr>
                    <w:top w:val="none" w:sz="0" w:space="0" w:color="auto"/>
                    <w:left w:val="none" w:sz="0" w:space="0" w:color="auto"/>
                    <w:bottom w:val="none" w:sz="0" w:space="0" w:color="auto"/>
                    <w:right w:val="none" w:sz="0" w:space="0" w:color="auto"/>
                  </w:divBdr>
                </w:div>
              </w:divsChild>
            </w:div>
            <w:div w:id="1091049451">
              <w:marLeft w:val="0"/>
              <w:marRight w:val="0"/>
              <w:marTop w:val="0"/>
              <w:marBottom w:val="0"/>
              <w:divBdr>
                <w:top w:val="none" w:sz="0" w:space="0" w:color="auto"/>
                <w:left w:val="none" w:sz="0" w:space="0" w:color="auto"/>
                <w:bottom w:val="none" w:sz="0" w:space="0" w:color="auto"/>
                <w:right w:val="none" w:sz="0" w:space="0" w:color="auto"/>
              </w:divBdr>
              <w:divsChild>
                <w:div w:id="790318150">
                  <w:marLeft w:val="0"/>
                  <w:marRight w:val="0"/>
                  <w:marTop w:val="0"/>
                  <w:marBottom w:val="0"/>
                  <w:divBdr>
                    <w:top w:val="none" w:sz="0" w:space="0" w:color="auto"/>
                    <w:left w:val="none" w:sz="0" w:space="0" w:color="auto"/>
                    <w:bottom w:val="none" w:sz="0" w:space="0" w:color="auto"/>
                    <w:right w:val="none" w:sz="0" w:space="0" w:color="auto"/>
                  </w:divBdr>
                  <w:divsChild>
                    <w:div w:id="1836527927">
                      <w:marLeft w:val="0"/>
                      <w:marRight w:val="0"/>
                      <w:marTop w:val="0"/>
                      <w:marBottom w:val="0"/>
                      <w:divBdr>
                        <w:top w:val="none" w:sz="0" w:space="0" w:color="auto"/>
                        <w:left w:val="none" w:sz="0" w:space="0" w:color="auto"/>
                        <w:bottom w:val="none" w:sz="0" w:space="0" w:color="auto"/>
                        <w:right w:val="none" w:sz="0" w:space="0" w:color="auto"/>
                      </w:divBdr>
                    </w:div>
                  </w:divsChild>
                </w:div>
                <w:div w:id="1071737559">
                  <w:marLeft w:val="0"/>
                  <w:marRight w:val="0"/>
                  <w:marTop w:val="0"/>
                  <w:marBottom w:val="0"/>
                  <w:divBdr>
                    <w:top w:val="none" w:sz="0" w:space="0" w:color="auto"/>
                    <w:left w:val="none" w:sz="0" w:space="0" w:color="auto"/>
                    <w:bottom w:val="none" w:sz="0" w:space="0" w:color="auto"/>
                    <w:right w:val="none" w:sz="0" w:space="0" w:color="auto"/>
                  </w:divBdr>
                </w:div>
                <w:div w:id="352924620">
                  <w:marLeft w:val="0"/>
                  <w:marRight w:val="0"/>
                  <w:marTop w:val="0"/>
                  <w:marBottom w:val="0"/>
                  <w:divBdr>
                    <w:top w:val="none" w:sz="0" w:space="0" w:color="auto"/>
                    <w:left w:val="none" w:sz="0" w:space="0" w:color="auto"/>
                    <w:bottom w:val="none" w:sz="0" w:space="0" w:color="auto"/>
                    <w:right w:val="none" w:sz="0" w:space="0" w:color="auto"/>
                  </w:divBdr>
                  <w:divsChild>
                    <w:div w:id="1764376297">
                      <w:marLeft w:val="0"/>
                      <w:marRight w:val="0"/>
                      <w:marTop w:val="0"/>
                      <w:marBottom w:val="0"/>
                      <w:divBdr>
                        <w:top w:val="none" w:sz="0" w:space="0" w:color="auto"/>
                        <w:left w:val="none" w:sz="0" w:space="0" w:color="auto"/>
                        <w:bottom w:val="none" w:sz="0" w:space="0" w:color="auto"/>
                        <w:right w:val="none" w:sz="0" w:space="0" w:color="auto"/>
                      </w:divBdr>
                    </w:div>
                  </w:divsChild>
                </w:div>
                <w:div w:id="882717009">
                  <w:marLeft w:val="0"/>
                  <w:marRight w:val="0"/>
                  <w:marTop w:val="0"/>
                  <w:marBottom w:val="0"/>
                  <w:divBdr>
                    <w:top w:val="none" w:sz="0" w:space="0" w:color="auto"/>
                    <w:left w:val="none" w:sz="0" w:space="0" w:color="auto"/>
                    <w:bottom w:val="none" w:sz="0" w:space="0" w:color="auto"/>
                    <w:right w:val="none" w:sz="0" w:space="0" w:color="auto"/>
                  </w:divBdr>
                </w:div>
                <w:div w:id="1653944136">
                  <w:marLeft w:val="0"/>
                  <w:marRight w:val="0"/>
                  <w:marTop w:val="0"/>
                  <w:marBottom w:val="0"/>
                  <w:divBdr>
                    <w:top w:val="none" w:sz="0" w:space="0" w:color="auto"/>
                    <w:left w:val="none" w:sz="0" w:space="0" w:color="auto"/>
                    <w:bottom w:val="none" w:sz="0" w:space="0" w:color="auto"/>
                    <w:right w:val="none" w:sz="0" w:space="0" w:color="auto"/>
                  </w:divBdr>
                  <w:divsChild>
                    <w:div w:id="81461270">
                      <w:marLeft w:val="0"/>
                      <w:marRight w:val="0"/>
                      <w:marTop w:val="0"/>
                      <w:marBottom w:val="0"/>
                      <w:divBdr>
                        <w:top w:val="none" w:sz="0" w:space="0" w:color="auto"/>
                        <w:left w:val="none" w:sz="0" w:space="0" w:color="auto"/>
                        <w:bottom w:val="none" w:sz="0" w:space="0" w:color="auto"/>
                        <w:right w:val="none" w:sz="0" w:space="0" w:color="auto"/>
                      </w:divBdr>
                    </w:div>
                  </w:divsChild>
                </w:div>
                <w:div w:id="1926766321">
                  <w:marLeft w:val="0"/>
                  <w:marRight w:val="0"/>
                  <w:marTop w:val="0"/>
                  <w:marBottom w:val="0"/>
                  <w:divBdr>
                    <w:top w:val="none" w:sz="0" w:space="0" w:color="auto"/>
                    <w:left w:val="none" w:sz="0" w:space="0" w:color="auto"/>
                    <w:bottom w:val="none" w:sz="0" w:space="0" w:color="auto"/>
                    <w:right w:val="none" w:sz="0" w:space="0" w:color="auto"/>
                  </w:divBdr>
                </w:div>
                <w:div w:id="210925095">
                  <w:marLeft w:val="0"/>
                  <w:marRight w:val="0"/>
                  <w:marTop w:val="0"/>
                  <w:marBottom w:val="0"/>
                  <w:divBdr>
                    <w:top w:val="none" w:sz="0" w:space="0" w:color="auto"/>
                    <w:left w:val="none" w:sz="0" w:space="0" w:color="auto"/>
                    <w:bottom w:val="none" w:sz="0" w:space="0" w:color="auto"/>
                    <w:right w:val="none" w:sz="0" w:space="0" w:color="auto"/>
                  </w:divBdr>
                  <w:divsChild>
                    <w:div w:id="259873488">
                      <w:marLeft w:val="0"/>
                      <w:marRight w:val="0"/>
                      <w:marTop w:val="0"/>
                      <w:marBottom w:val="0"/>
                      <w:divBdr>
                        <w:top w:val="none" w:sz="0" w:space="0" w:color="auto"/>
                        <w:left w:val="none" w:sz="0" w:space="0" w:color="auto"/>
                        <w:bottom w:val="none" w:sz="0" w:space="0" w:color="auto"/>
                        <w:right w:val="none" w:sz="0" w:space="0" w:color="auto"/>
                      </w:divBdr>
                    </w:div>
                    <w:div w:id="9991613">
                      <w:marLeft w:val="0"/>
                      <w:marRight w:val="0"/>
                      <w:marTop w:val="0"/>
                      <w:marBottom w:val="0"/>
                      <w:divBdr>
                        <w:top w:val="none" w:sz="0" w:space="0" w:color="auto"/>
                        <w:left w:val="none" w:sz="0" w:space="0" w:color="auto"/>
                        <w:bottom w:val="none" w:sz="0" w:space="0" w:color="auto"/>
                        <w:right w:val="none" w:sz="0" w:space="0" w:color="auto"/>
                      </w:divBdr>
                    </w:div>
                  </w:divsChild>
                </w:div>
                <w:div w:id="123162648">
                  <w:marLeft w:val="0"/>
                  <w:marRight w:val="0"/>
                  <w:marTop w:val="0"/>
                  <w:marBottom w:val="0"/>
                  <w:divBdr>
                    <w:top w:val="none" w:sz="0" w:space="0" w:color="auto"/>
                    <w:left w:val="none" w:sz="0" w:space="0" w:color="auto"/>
                    <w:bottom w:val="none" w:sz="0" w:space="0" w:color="auto"/>
                    <w:right w:val="none" w:sz="0" w:space="0" w:color="auto"/>
                  </w:divBdr>
                  <w:divsChild>
                    <w:div w:id="1875803121">
                      <w:marLeft w:val="0"/>
                      <w:marRight w:val="0"/>
                      <w:marTop w:val="0"/>
                      <w:marBottom w:val="0"/>
                      <w:divBdr>
                        <w:top w:val="none" w:sz="0" w:space="0" w:color="auto"/>
                        <w:left w:val="none" w:sz="0" w:space="0" w:color="auto"/>
                        <w:bottom w:val="none" w:sz="0" w:space="0" w:color="auto"/>
                        <w:right w:val="none" w:sz="0" w:space="0" w:color="auto"/>
                      </w:divBdr>
                    </w:div>
                  </w:divsChild>
                </w:div>
                <w:div w:id="174076583">
                  <w:marLeft w:val="0"/>
                  <w:marRight w:val="0"/>
                  <w:marTop w:val="0"/>
                  <w:marBottom w:val="0"/>
                  <w:divBdr>
                    <w:top w:val="none" w:sz="0" w:space="0" w:color="auto"/>
                    <w:left w:val="none" w:sz="0" w:space="0" w:color="auto"/>
                    <w:bottom w:val="none" w:sz="0" w:space="0" w:color="auto"/>
                    <w:right w:val="none" w:sz="0" w:space="0" w:color="auto"/>
                  </w:divBdr>
                  <w:divsChild>
                    <w:div w:id="10995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d.europa.eu/udl?uri=TED:NOTICE:412136-2016:TEXT:HU:HTML&amp;rearus=Xh9Mka5LcTtuhQ9nJ1gzpQ==" TargetMode="External"/><Relationship Id="rId13" Type="http://schemas.openxmlformats.org/officeDocument/2006/relationships/hyperlink" Target="http://kozadat.hungarocontrol.hu/kozbeszerzes" TargetMode="External"/><Relationship Id="rId18" Type="http://schemas.openxmlformats.org/officeDocument/2006/relationships/hyperlink" Target="http://www.hungarocontrol.hu/" TargetMode="External"/><Relationship Id="rId3" Type="http://schemas.openxmlformats.org/officeDocument/2006/relationships/settings" Target="settings.xml"/><Relationship Id="rId21" Type="http://schemas.openxmlformats.org/officeDocument/2006/relationships/hyperlink" Target="mailto:dontobizottsag@kt.hu?subject=TED" TargetMode="External"/><Relationship Id="rId7" Type="http://schemas.openxmlformats.org/officeDocument/2006/relationships/hyperlink" Target="http://ted.europa.eu/udl?uri=TED:NOTICE:412136-2016:TEXT:HU:HTML&amp;rearus=Xh9Mka5LcTtuhQ9nJ1gzpQ==" TargetMode="External"/><Relationship Id="rId12" Type="http://schemas.openxmlformats.org/officeDocument/2006/relationships/hyperlink" Target="http://www.hungarocontrol.hu/" TargetMode="External"/><Relationship Id="rId17" Type="http://schemas.openxmlformats.org/officeDocument/2006/relationships/hyperlink" Target="mailto:anita.mirko@chsh.hu?subject=TED" TargetMode="External"/><Relationship Id="rId2" Type="http://schemas.openxmlformats.org/officeDocument/2006/relationships/styles" Target="styles.xml"/><Relationship Id="rId16" Type="http://schemas.openxmlformats.org/officeDocument/2006/relationships/hyperlink" Target="http://www.hungarocontrol.hu/" TargetMode="External"/><Relationship Id="rId20" Type="http://schemas.openxmlformats.org/officeDocument/2006/relationships/hyperlink" Target="mailto:anita.mirko@chsh.hu?subject=TED" TargetMode="External"/><Relationship Id="rId1" Type="http://schemas.openxmlformats.org/officeDocument/2006/relationships/numbering" Target="numbering.xml"/><Relationship Id="rId6" Type="http://schemas.openxmlformats.org/officeDocument/2006/relationships/hyperlink" Target="http://ted.europa.eu/udl?uri=TED:NOTICE:412136-2016:TEXT:HU:HTML&amp;rearus=Xh9Mka5LcTtuhQ9nJ1gzpQ==" TargetMode="External"/><Relationship Id="rId11" Type="http://schemas.openxmlformats.org/officeDocument/2006/relationships/hyperlink" Target="http://www.hungarocontrol.hu/" TargetMode="External"/><Relationship Id="rId24" Type="http://schemas.openxmlformats.org/officeDocument/2006/relationships/theme" Target="theme/theme1.xml"/><Relationship Id="rId5" Type="http://schemas.openxmlformats.org/officeDocument/2006/relationships/hyperlink" Target="http://ted.europa.eu/udl?uri=TED:NOTICE:412136-2016:TEXT:HU:HTML&amp;rearus=Xh9Mka5LcTtuhQ9nJ1gzpQ==" TargetMode="External"/><Relationship Id="rId15" Type="http://schemas.openxmlformats.org/officeDocument/2006/relationships/hyperlink" Target="http://www.hungarocontrol.hu/" TargetMode="External"/><Relationship Id="rId23" Type="http://schemas.openxmlformats.org/officeDocument/2006/relationships/fontTable" Target="fontTable.xml"/><Relationship Id="rId10" Type="http://schemas.openxmlformats.org/officeDocument/2006/relationships/hyperlink" Target="mailto:gabriella.weinbernekozma@hungarocontrol.hu?subject=TED" TargetMode="External"/><Relationship Id="rId19" Type="http://schemas.openxmlformats.org/officeDocument/2006/relationships/hyperlink" Target="http://www.hungarocontrol.hu/" TargetMode="External"/><Relationship Id="rId4" Type="http://schemas.openxmlformats.org/officeDocument/2006/relationships/webSettings" Target="webSettings.xml"/><Relationship Id="rId9" Type="http://schemas.openxmlformats.org/officeDocument/2006/relationships/hyperlink" Target="http://ted.europa.eu/udl?uri=TED:NOTICE:412136-2016:TEXT:HU:HTML&amp;rearus=Xh9Mka5LcTtuhQ9nJ1gzpQ==" TargetMode="External"/><Relationship Id="rId14" Type="http://schemas.openxmlformats.org/officeDocument/2006/relationships/hyperlink" Target="mailto:anita.mirko@chsh.hu?subject=TED" TargetMode="External"/><Relationship Id="rId22" Type="http://schemas.openxmlformats.org/officeDocument/2006/relationships/hyperlink" Target="mailto:dontobizottsag@kt.hu?subject=TED"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3535</Words>
  <Characters>24397</Characters>
  <Application>Microsoft Office Word</Application>
  <DocSecurity>0</DocSecurity>
  <Lines>203</Lines>
  <Paragraphs>55</Paragraphs>
  <ScaleCrop>false</ScaleCrop>
  <Company/>
  <LinksUpToDate>false</LinksUpToDate>
  <CharactersWithSpaces>27877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Mirkó Anita</dc:creator>
  <cp:keywords/>
  <dc:description/>
  <cp:lastModifiedBy>Mirkó Anita</cp:lastModifiedBy>
  <cp:revision>1</cp:revision>
  <dcterms:created xsi:type="dcterms:W3CDTF">2016-11-23T08:28:00Z</dcterms:created>
  <dcterms:modified xsi:type="dcterms:W3CDTF">2016-11-23T08:28:00Z</dcterms:modified>
</cp:coreProperties>
</file>