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4FFF71D0" w:rsidR="000D7A35" w:rsidRPr="00DD4D45" w:rsidRDefault="000D7A35" w:rsidP="00DD4D45">
      <w:pPr>
        <w:jc w:val="center"/>
        <w:rPr>
          <w:b/>
          <w:i/>
        </w:rPr>
      </w:pPr>
      <w:bookmarkStart w:id="0" w:name="_GoBack"/>
      <w:bookmarkEnd w:id="0"/>
      <w:r w:rsidRPr="00DD4D45">
        <w:rPr>
          <w:b/>
          <w:i/>
        </w:rPr>
        <w:t xml:space="preserve">A Kbt. 114. § (2) bekezdés alapján, a Kbt. 67. § (1) szerinti, </w:t>
      </w:r>
      <w:r w:rsidR="00DD4D45" w:rsidRPr="00DD4D45">
        <w:rPr>
          <w:b/>
          <w:i/>
          <w:u w:val="single"/>
        </w:rPr>
        <w:t>részvételi jelentkezésben</w:t>
      </w:r>
      <w:r w:rsidRPr="00DD4D45">
        <w:rPr>
          <w:b/>
          <w:i/>
          <w:u w:val="single"/>
        </w:rPr>
        <w:t xml:space="preserve"> </w:t>
      </w:r>
      <w:r w:rsidRPr="00DD4D45">
        <w:rPr>
          <w:b/>
          <w:i/>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509324337"/>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1153714D" w14:textId="506ABD44" w:rsidR="00E20A92" w:rsidRDefault="00F10BC3" w:rsidP="00861F85">
      <w:pPr>
        <w:jc w:val="center"/>
        <w:rPr>
          <w:b/>
          <w:bCs/>
          <w:iCs/>
          <w:smallCaps/>
        </w:rPr>
      </w:pPr>
      <w:r w:rsidRPr="00F10BC3">
        <w:rPr>
          <w:b/>
          <w:bCs/>
          <w:iCs/>
          <w:smallCaps/>
        </w:rPr>
        <w:t>„2018. június 1. – 2019. május 31. időszakra vonatkozó All Risks vagyon-és üzemszünetbiztosítás beszerzése a HungaroControl Zrt. részére”</w:t>
      </w:r>
    </w:p>
    <w:p w14:paraId="29EBCB25" w14:textId="77777777" w:rsidR="00F10BC3" w:rsidRDefault="00F10BC3"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7AB42721" w:rsidR="00FD4327" w:rsidRPr="00F501C0" w:rsidRDefault="00144C0D" w:rsidP="00144C0D">
            <w:pPr>
              <w:ind w:left="284"/>
              <w:jc w:val="both"/>
            </w:pPr>
            <w:r>
              <w:t xml:space="preserve">Részvételi </w:t>
            </w:r>
            <w:r w:rsidR="00FD4327" w:rsidRPr="00F501C0">
              <w:t xml:space="preserve">nyilatkozat, </w:t>
            </w:r>
            <w:r w:rsidR="00E26D84" w:rsidRPr="00E26D84">
              <w:t>megfelelő képviseleti jogosultsággal rendelkező személy á</w:t>
            </w:r>
            <w:r w:rsidR="00E26D84">
              <w:t>ltal aláírva</w:t>
            </w:r>
            <w:r>
              <w:t xml:space="preserve"> </w:t>
            </w:r>
            <w:r w:rsidR="007E6D97">
              <w:t>(3</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08645959" w:rsidR="00FD4327" w:rsidRPr="00F501C0" w:rsidRDefault="00FD4327" w:rsidP="00144C0D">
            <w:pPr>
              <w:ind w:left="284"/>
              <w:jc w:val="both"/>
            </w:pPr>
            <w:r w:rsidRPr="00F501C0">
              <w:t xml:space="preserve">Nyilatkozat </w:t>
            </w:r>
            <w:r w:rsidR="00144C0D">
              <w:t>a részvételre jelentkező</w:t>
            </w:r>
            <w:r w:rsidRPr="00F501C0">
              <w:t xml:space="preserve">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3E0B5BA9" w:rsidR="001013E1" w:rsidRPr="00F501C0" w:rsidRDefault="007D0136" w:rsidP="00861F85">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589FD41E" w:rsidR="00FD4327" w:rsidRPr="00F501C0" w:rsidRDefault="00144C0D" w:rsidP="00861F85">
            <w:pPr>
              <w:jc w:val="both"/>
              <w:rPr>
                <w:b/>
                <w:bCs/>
              </w:rPr>
            </w:pPr>
            <w:r w:rsidRPr="00144C0D">
              <w:rPr>
                <w:b/>
                <w:bCs/>
              </w:rPr>
              <w:t>Részvételre je</w:t>
            </w:r>
            <w:r>
              <w:rPr>
                <w:b/>
                <w:bCs/>
              </w:rPr>
              <w:t>lentkező</w:t>
            </w:r>
            <w:r w:rsidR="00FD4327" w:rsidRPr="00F501C0">
              <w:rPr>
                <w:b/>
                <w:bCs/>
              </w:rPr>
              <w:t>(k)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66C0627D" w:rsidR="00FD4327" w:rsidRPr="00F501C0" w:rsidRDefault="00144C0D" w:rsidP="00861F85">
            <w:pPr>
              <w:ind w:left="282"/>
              <w:jc w:val="both"/>
            </w:pPr>
            <w:r>
              <w:t>Részvételre jelentkező</w:t>
            </w:r>
            <w:r w:rsidR="00FD4327" w:rsidRPr="00F501C0">
              <w:t xml:space="preserve">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8B5F45" w:rsidRPr="00D7558F" w14:paraId="0C0B4931"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7096C8D" w14:textId="15F70FA2" w:rsidR="008B5F45" w:rsidRPr="00F501C0" w:rsidRDefault="00144C0D" w:rsidP="008B5F45">
            <w:pPr>
              <w:ind w:left="282"/>
              <w:jc w:val="both"/>
            </w:pPr>
            <w:r>
              <w:t>Részvételre jelentkező</w:t>
            </w:r>
            <w:r w:rsidR="008B5F45">
              <w:t xml:space="preserve"> nyilatkozata a Kbt. 62. § (1) bekezdés k) pont kb</w:t>
            </w:r>
            <w:r w:rsidR="008B5F45" w:rsidRPr="00F501C0">
              <w:t>) alpontja tekintetében / I.,</w:t>
            </w:r>
            <w:r w:rsidR="008B5F45">
              <w:t xml:space="preserve"> </w:t>
            </w:r>
            <w:r w:rsidR="008B5F45" w:rsidRPr="00F27AE4">
              <w:t>megfelelő képviseleti jogosultsággal rendelkező személy által aláírva.</w:t>
            </w:r>
            <w:r w:rsidR="008B5F45">
              <w:t xml:space="preserve"> </w:t>
            </w:r>
            <w:r w:rsidR="008B5F45" w:rsidRPr="00F501C0">
              <w:t>(</w:t>
            </w:r>
            <w:r w:rsidR="008B5F45">
              <w:t>8</w:t>
            </w:r>
            <w:r w:rsidR="008B5F45"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F96175F" w14:textId="77777777" w:rsidR="008B5F45" w:rsidRPr="00D7558F" w:rsidRDefault="008B5F45" w:rsidP="008B5F45">
            <w:pPr>
              <w:ind w:left="252"/>
              <w:jc w:val="both"/>
            </w:pPr>
          </w:p>
        </w:tc>
      </w:tr>
      <w:tr w:rsidR="008B5F45" w:rsidRPr="00D7558F" w14:paraId="55C25367"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71C8A32" w14:textId="0C243541" w:rsidR="008B5F45" w:rsidRPr="00F501C0" w:rsidRDefault="008B5F45" w:rsidP="008B5F45">
            <w:pPr>
              <w:ind w:left="282"/>
              <w:jc w:val="both"/>
            </w:pPr>
            <w:r w:rsidRPr="00F501C0">
              <w:t xml:space="preserve">Opcionális, amennyiben </w:t>
            </w:r>
            <w:r w:rsidR="00144C0D">
              <w:t>részvételre jelentkezőt</w:t>
            </w:r>
            <w:r w:rsidRPr="00F501C0">
              <w:t xml:space="preserve"> nem jegyzik szabályozott tőzsdén: </w:t>
            </w:r>
            <w:r w:rsidR="00144C0D">
              <w:t>Részvételre jelentkező</w:t>
            </w:r>
            <w:r>
              <w:t xml:space="preserve">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CEE871E" w14:textId="77777777" w:rsidR="008B5F45" w:rsidRPr="00D7558F" w:rsidRDefault="008B5F45" w:rsidP="008B5F4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21F232D2" w:rsidR="00FD4327" w:rsidRPr="00F501C0" w:rsidRDefault="00144C0D" w:rsidP="00861F85">
            <w:pPr>
              <w:jc w:val="both"/>
            </w:pPr>
            <w:r>
              <w:rPr>
                <w:b/>
                <w:bCs/>
              </w:rPr>
              <w:t>Részvételre jelentkező</w:t>
            </w:r>
            <w:r w:rsidR="00FD4327" w:rsidRPr="00F501C0">
              <w:rPr>
                <w:b/>
                <w:bCs/>
              </w:rPr>
              <w:t>(k)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5003AB56" w:rsidR="00FD4327" w:rsidRPr="00F501C0" w:rsidRDefault="00AE7EC3" w:rsidP="00144C0D">
            <w:pPr>
              <w:ind w:left="282"/>
              <w:jc w:val="both"/>
            </w:pPr>
            <w:r w:rsidRPr="00F501C0">
              <w:t xml:space="preserve">Azon gazdasági szereplők cégjegyzésre jogosult személyeinek aláírási címpéldánya, vagy a 2006. évi V. törvény 9. § szerinti aláírási-mintája, aki(k) </w:t>
            </w:r>
            <w:r w:rsidR="00144C0D">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323747" w:rsidRPr="00D7558F" w14:paraId="49021E4C"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A655B30" w14:textId="627564DA" w:rsidR="00323747" w:rsidRPr="00F501C0" w:rsidRDefault="00323747" w:rsidP="00144C0D">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rsidR="00144C0D">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14:paraId="6D67FA81" w14:textId="77777777" w:rsidR="00323747" w:rsidRPr="00D7558F" w:rsidRDefault="0032374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65E3CB37" w:rsidR="00FD4327" w:rsidRPr="00F501C0" w:rsidRDefault="00FD4327" w:rsidP="00EB01E6">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w:t>
            </w:r>
            <w:r w:rsidR="00EB01E6">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0287F270" w:rsidR="00FD4327" w:rsidRPr="00F501C0" w:rsidRDefault="00144C0D" w:rsidP="00F0666E">
            <w:pPr>
              <w:jc w:val="both"/>
              <w:rPr>
                <w:b/>
                <w:bCs/>
              </w:rPr>
            </w:pPr>
            <w:r>
              <w:rPr>
                <w:b/>
                <w:bCs/>
              </w:rPr>
              <w:t>Részvételre jelentkező</w:t>
            </w:r>
            <w:r w:rsidR="00FD4327" w:rsidRPr="00F501C0">
              <w:rPr>
                <w:b/>
                <w:bCs/>
              </w:rPr>
              <w:t xml:space="preserve">(k),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0699724A" w:rsidR="00FD4327" w:rsidRPr="00F501C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F052E">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474DDAD8" w:rsidR="00616BFB" w:rsidRPr="00F501C0" w:rsidRDefault="00144C0D" w:rsidP="00861F85">
            <w:pPr>
              <w:jc w:val="both"/>
            </w:pPr>
            <w:r>
              <w:rPr>
                <w:b/>
                <w:bCs/>
              </w:rPr>
              <w:t>Részvételre jelentkező</w:t>
            </w:r>
            <w:r w:rsidR="00616BFB" w:rsidRPr="00F501C0">
              <w:rPr>
                <w:b/>
                <w:bCs/>
              </w:rPr>
              <w:t xml:space="preserve">(k), illetve alkalmasság igazolásában közreműködő szervezet(ek) (vagy személy(ek)) </w:t>
            </w:r>
            <w:r w:rsidR="00616BFB">
              <w:rPr>
                <w:b/>
                <w:bCs/>
              </w:rPr>
              <w:t xml:space="preserve">nyilatkozatai a </w:t>
            </w:r>
            <w:r w:rsidR="00616BFB" w:rsidRPr="00616BFB">
              <w:rPr>
                <w:b/>
                <w:bCs/>
              </w:rPr>
              <w:t>műszaki, illetve szakmai alkalmassági követelmény teljesüléséről</w:t>
            </w:r>
          </w:p>
        </w:tc>
      </w:tr>
      <w:tr w:rsidR="007240D0"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5936A413" w:rsidR="007240D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FA38DE">
              <w:t>1</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144C0D" w:rsidRPr="00D7558F" w14:paraId="3358E28E"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4B60187E" w14:textId="00DB1989" w:rsidR="00144C0D" w:rsidRDefault="00FA38DE" w:rsidP="00FA38DE">
            <w:pPr>
              <w:ind w:left="282"/>
              <w:jc w:val="both"/>
              <w:rPr>
                <w:color w:val="000000" w:themeColor="text1"/>
              </w:rPr>
            </w:pPr>
            <w:r>
              <w:rPr>
                <w:color w:val="000000" w:themeColor="text1"/>
              </w:rPr>
              <w:t>N</w:t>
            </w:r>
            <w:r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Pr>
                <w:color w:val="000000"/>
              </w:rPr>
              <w:t>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409871F7" w14:textId="77777777" w:rsidR="00144C0D" w:rsidRPr="00F501C0" w:rsidRDefault="00144C0D"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6A6D99C0" w:rsidR="001A7FC2" w:rsidRPr="001A7FC2" w:rsidRDefault="001A7FC2" w:rsidP="00FA38DE">
            <w:pPr>
              <w:jc w:val="both"/>
              <w:rPr>
                <w:b/>
              </w:rPr>
            </w:pPr>
            <w:r w:rsidRPr="001A7FC2">
              <w:rPr>
                <w:b/>
              </w:rPr>
              <w:t xml:space="preserve">Amennyiben </w:t>
            </w:r>
            <w:r w:rsidR="00FA38DE">
              <w:rPr>
                <w:b/>
              </w:rPr>
              <w:t>a részvételre jelentkező</w:t>
            </w:r>
            <w:r w:rsidRPr="001A7FC2">
              <w:rPr>
                <w:b/>
              </w:rPr>
              <w:t xml:space="preserve"> bármely más szervezet (személy) kapacitására támaszkodva felel meg az előírt alkalmassági követelményeknek:</w:t>
            </w:r>
          </w:p>
        </w:tc>
      </w:tr>
      <w:tr w:rsidR="003A51A1"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5766FBBA" w:rsidR="00B103FB" w:rsidRDefault="00FA38DE" w:rsidP="001A7FC2">
            <w:pPr>
              <w:ind w:left="309" w:right="71"/>
              <w:jc w:val="both"/>
              <w:outlineLvl w:val="6"/>
            </w:pPr>
            <w:r>
              <w:t>Részvételre jelentkező</w:t>
            </w:r>
            <w:r w:rsidR="00F0666E" w:rsidRPr="00F501C0">
              <w:t xml:space="preserve">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00F0666E" w:rsidRPr="00F501C0">
              <w:t xml:space="preserve"> (1</w:t>
            </w:r>
            <w:r w:rsidR="004F052E">
              <w:t>3</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2FD05FF8"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3E704D">
              <w:t xml:space="preserve"> (1</w:t>
            </w:r>
            <w:r w:rsidR="004F052E">
              <w:t>4</w:t>
            </w:r>
            <w:r>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5A0CBD8C" w:rsidR="00B103FB" w:rsidRPr="00B103FB" w:rsidRDefault="00FA38DE" w:rsidP="00FA38DE">
            <w:pPr>
              <w:jc w:val="both"/>
              <w:rPr>
                <w:b/>
              </w:rPr>
            </w:pPr>
            <w:r>
              <w:rPr>
                <w:b/>
              </w:rPr>
              <w:t>A részvételre jelentkezés</w:t>
            </w:r>
            <w:r w:rsidRPr="00FA38DE">
              <w:rPr>
                <w:b/>
              </w:rPr>
              <w:t xml:space="preserve"> </w:t>
            </w:r>
            <w:r w:rsidR="00B103FB" w:rsidRPr="00B103FB">
              <w:rPr>
                <w:b/>
              </w:rPr>
              <w:t>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67AA47EF" w:rsidR="007D0419" w:rsidRPr="00F501C0" w:rsidRDefault="00FA38DE" w:rsidP="00FA38DE">
            <w:pPr>
              <w:ind w:left="282"/>
              <w:jc w:val="both"/>
            </w:pPr>
            <w:r>
              <w:t>a részvételre jelentkezést</w:t>
            </w:r>
            <w:r w:rsidRPr="00FA38DE">
              <w:t xml:space="preserve"> </w:t>
            </w:r>
            <w:r w:rsidR="00B103FB" w:rsidRPr="00D7558F">
              <w:t>jelszó nélkül olvasható, de nem mó</w:t>
            </w:r>
            <w:r w:rsidR="00B103FB">
              <w:t>dosítható .pdf fájlformátum</w:t>
            </w:r>
            <w:r w:rsidR="007D0419">
              <w:t xml:space="preserve">ban </w:t>
            </w:r>
          </w:p>
        </w:tc>
      </w:tr>
    </w:tbl>
    <w:p w14:paraId="4C7F354E" w14:textId="77777777" w:rsidR="00B758A0" w:rsidRPr="00D7558F" w:rsidRDefault="00B758A0" w:rsidP="00861F85">
      <w:pPr>
        <w:jc w:val="both"/>
      </w:pPr>
    </w:p>
    <w:p w14:paraId="472CCFAC" w14:textId="287EADBF" w:rsidR="00FD4327" w:rsidRDefault="00FA38DE" w:rsidP="00861F85">
      <w:pPr>
        <w:jc w:val="both"/>
      </w:pPr>
      <w:r>
        <w:t xml:space="preserve">A részvételi jelentkezés </w:t>
      </w:r>
      <w:r w:rsidR="00FD4327" w:rsidRPr="00D7558F">
        <w:t xml:space="preserve">……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509324338"/>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6565B928" w14:textId="77777777" w:rsidR="00F10BC3" w:rsidRDefault="00F10BC3" w:rsidP="00F10BC3">
      <w:pPr>
        <w:jc w:val="center"/>
        <w:rPr>
          <w:b/>
          <w:bCs/>
          <w:iCs/>
          <w:smallCaps/>
        </w:rPr>
      </w:pPr>
      <w:r w:rsidRPr="00F10BC3">
        <w:rPr>
          <w:b/>
          <w:bCs/>
          <w:iCs/>
          <w:smallCaps/>
        </w:rPr>
        <w:t>„2018. június 1. – 2019. május 31. időszakra vonatkozó All Risks vagyon-és üzemszünetbiztosítás beszerzése a HungaroControl Zrt. részére”</w:t>
      </w:r>
    </w:p>
    <w:p w14:paraId="210CBF74" w14:textId="77777777" w:rsidR="0021669B" w:rsidRPr="00D7558F" w:rsidRDefault="0021669B" w:rsidP="007B5ABA">
      <w:pPr>
        <w:jc w:val="center"/>
      </w:pPr>
    </w:p>
    <w:p w14:paraId="10D32E2D" w14:textId="063864B6" w:rsidR="007B5ABA" w:rsidRPr="00D7558F" w:rsidRDefault="007B5ABA" w:rsidP="007B5ABA">
      <w:pPr>
        <w:jc w:val="both"/>
        <w:rPr>
          <w:rFonts w:eastAsia="Times New Roman"/>
          <w:bCs/>
          <w:u w:val="single"/>
        </w:rPr>
      </w:pPr>
      <w:r w:rsidRPr="00D7558F">
        <w:rPr>
          <w:rFonts w:eastAsia="Times New Roman"/>
          <w:bCs/>
          <w:u w:val="single"/>
        </w:rPr>
        <w:t xml:space="preserve">Önálló </w:t>
      </w:r>
      <w:r w:rsidR="00AD564A">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05AE696F"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0DAEB2A3"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02397FFB" w:rsidR="007B5ABA" w:rsidRPr="00D7558F" w:rsidRDefault="007B5ABA" w:rsidP="007B5ABA">
      <w:pPr>
        <w:jc w:val="both"/>
        <w:rPr>
          <w:rFonts w:eastAsia="Times New Roman"/>
          <w:u w:val="single"/>
        </w:rPr>
      </w:pPr>
      <w:r w:rsidRPr="00D7558F">
        <w:rPr>
          <w:rFonts w:eastAsia="Times New Roman"/>
          <w:u w:val="single"/>
        </w:rPr>
        <w:t xml:space="preserve">Közös </w:t>
      </w:r>
      <w:r w:rsidR="00AD564A">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1D61BCA9" w:rsidR="007B5ABA" w:rsidRPr="00D7558F" w:rsidRDefault="007B5ABA" w:rsidP="00983C96">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06F279B4"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18C4AB1E"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3BC52FA1"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046BC0BF"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61DBACC4"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66865A2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12C1526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2AB6D40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13BA618C"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6E255C81"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253A80A2" w14:textId="77777777" w:rsidR="005B0268" w:rsidRPr="005B0268" w:rsidRDefault="005B0268" w:rsidP="00466BBD">
      <w:pPr>
        <w:keepNext/>
        <w:ind w:right="29"/>
        <w:jc w:val="center"/>
        <w:outlineLvl w:val="1"/>
        <w:rPr>
          <w:b/>
        </w:rPr>
      </w:pPr>
      <w:bookmarkStart w:id="14" w:name="_Toc433704710"/>
      <w:bookmarkStart w:id="15" w:name="_Toc509324339"/>
      <w:bookmarkEnd w:id="13"/>
      <w:r w:rsidRPr="005B0268">
        <w:rPr>
          <w:b/>
        </w:rPr>
        <w:t xml:space="preserve">Nyilatkozat a Részvételi felhívás és iratok feltételeinek elfogadásáról </w:t>
      </w:r>
      <w:r w:rsidRPr="00C45EB2">
        <w:rPr>
          <w:b/>
          <w:vertAlign w:val="superscript"/>
        </w:rPr>
        <w:footnoteReference w:id="7"/>
      </w:r>
      <w:bookmarkEnd w:id="14"/>
      <w:bookmarkEnd w:id="15"/>
    </w:p>
    <w:p w14:paraId="50659051" w14:textId="77777777" w:rsidR="005B0268" w:rsidRPr="00BB65FA" w:rsidRDefault="005B0268" w:rsidP="00466BBD">
      <w:pPr>
        <w:jc w:val="center"/>
        <w:outlineLvl w:val="6"/>
        <w:rPr>
          <w:b/>
          <w:bCs/>
          <w:caps/>
          <w:color w:val="000000"/>
        </w:rPr>
      </w:pPr>
    </w:p>
    <w:p w14:paraId="7D792485" w14:textId="77777777" w:rsidR="00F10BC3" w:rsidRDefault="00537F27" w:rsidP="00F10BC3">
      <w:pPr>
        <w:jc w:val="center"/>
        <w:rPr>
          <w:b/>
          <w:bCs/>
          <w:iCs/>
          <w:smallCaps/>
        </w:rPr>
      </w:pPr>
      <w:r>
        <w:rPr>
          <w:b/>
          <w:bCs/>
          <w:iCs/>
          <w:smallCaps/>
        </w:rPr>
        <w:t>„</w:t>
      </w:r>
      <w:r w:rsidR="00F10BC3" w:rsidRPr="00F10BC3">
        <w:rPr>
          <w:b/>
          <w:bCs/>
          <w:iCs/>
          <w:smallCaps/>
        </w:rPr>
        <w:t>„2018. június 1. – 2019. május 31. időszakra vonatkozó All Risks vagyon-és üzemszünetbiztosítás beszerzése a HungaroControl Zrt. részére”</w:t>
      </w:r>
    </w:p>
    <w:p w14:paraId="5A1416CA" w14:textId="0A7D2174" w:rsidR="00537F27" w:rsidRDefault="00537F27" w:rsidP="00537F27">
      <w:pPr>
        <w:jc w:val="center"/>
        <w:rPr>
          <w:b/>
          <w:bCs/>
          <w:iCs/>
          <w:smallCaps/>
        </w:rPr>
      </w:pPr>
    </w:p>
    <w:p w14:paraId="373803B3" w14:textId="77777777" w:rsidR="005B0268" w:rsidRDefault="005B0268" w:rsidP="00466BBD">
      <w:pPr>
        <w:jc w:val="both"/>
      </w:pPr>
    </w:p>
    <w:p w14:paraId="4EF85FC3" w14:textId="4A963229" w:rsidR="00466BBD" w:rsidRDefault="00466BBD" w:rsidP="00466BBD">
      <w:pPr>
        <w:jc w:val="both"/>
      </w:pPr>
      <w:r>
        <w:t>Alulírott …………………………………….... (név), mint a(z) .......…………............…………………… (részvételre jelentkező / közös részvételre jelentkező</w:t>
      </w:r>
      <w:r w:rsidR="003C2054">
        <w:t xml:space="preserve"> megnevezése</w:t>
      </w:r>
      <w:r>
        <w:t xml:space="preserve">) </w:t>
      </w:r>
      <w:r w:rsidR="003C2054">
        <w:t xml:space="preserve">.......…………............…………………… (részvételre jelentkező / közös részvételre jelentkező székhelye) </w:t>
      </w:r>
      <w:r>
        <w:t xml:space="preserve">nevében nyilatkozattételre jogosult a fenti tárgyban megindított közbeszerzési eljárással összefüggésben </w:t>
      </w:r>
    </w:p>
    <w:p w14:paraId="76BCF757" w14:textId="77777777" w:rsidR="00466BBD" w:rsidRDefault="00466BBD" w:rsidP="00466BBD">
      <w:pPr>
        <w:jc w:val="both"/>
      </w:pPr>
    </w:p>
    <w:p w14:paraId="6C2287C6" w14:textId="6DEA9832" w:rsidR="00466BBD" w:rsidRPr="00466BBD" w:rsidRDefault="0094552C" w:rsidP="00466BBD">
      <w:pPr>
        <w:jc w:val="center"/>
        <w:rPr>
          <w:b/>
        </w:rPr>
      </w:pPr>
      <w:r>
        <w:rPr>
          <w:b/>
        </w:rPr>
        <w:t>nyilatkozom</w:t>
      </w:r>
    </w:p>
    <w:p w14:paraId="09D371B6" w14:textId="77777777" w:rsidR="005B0268" w:rsidRPr="001659C8" w:rsidRDefault="005B0268" w:rsidP="00466BBD">
      <w:pPr>
        <w:jc w:val="both"/>
      </w:pPr>
    </w:p>
    <w:p w14:paraId="0FBE1C1A" w14:textId="53C1CCC6" w:rsidR="005B0268" w:rsidRPr="001659C8" w:rsidRDefault="005B0268" w:rsidP="00466BBD">
      <w:pPr>
        <w:jc w:val="both"/>
      </w:pPr>
      <w:r w:rsidRPr="001659C8">
        <w:t xml:space="preserve">hogy a Részvételi felhívásban és </w:t>
      </w:r>
      <w:r>
        <w:t xml:space="preserve">a </w:t>
      </w:r>
      <w:r w:rsidR="00466BBD">
        <w:t>közbeszerzési dokumentumban</w:t>
      </w:r>
      <w:r w:rsidRPr="001659C8">
        <w:t xml:space="preserve"> foglalt valamennyi feltételt megismertük, megértettük és azokat a jelen nyilatkozattal elfogadjuk.</w:t>
      </w:r>
    </w:p>
    <w:p w14:paraId="0B48C1C7" w14:textId="77777777" w:rsidR="005B0268" w:rsidRPr="001659C8" w:rsidRDefault="005B0268" w:rsidP="00466BBD">
      <w:pPr>
        <w:jc w:val="both"/>
      </w:pPr>
    </w:p>
    <w:p w14:paraId="129E40F1" w14:textId="75F27D0B" w:rsidR="009D57DD" w:rsidRDefault="009D57DD" w:rsidP="00466BBD">
      <w:pPr>
        <w:jc w:val="both"/>
      </w:pPr>
      <w:r>
        <w:t>Kijelentjük,</w:t>
      </w:r>
      <w:r w:rsidRPr="009D57DD">
        <w:t xml:space="preserve"> hogy a fent említett közbeszerzési eljárásban elektronikus formában benyújtott </w:t>
      </w:r>
      <w:r w:rsidR="00466BBD">
        <w:t>részvételi jelentkezés</w:t>
      </w:r>
      <w:r w:rsidRPr="009D57DD">
        <w:t xml:space="preserve"> (jelszó nélkül olvasható, de nem módosítható .pdf fájl) teljes mértékben megegyezik a papír alapon benyújtott (eredeti) </w:t>
      </w:r>
      <w:r w:rsidR="00466BBD">
        <w:t>részvételi jelentkezéssel.</w:t>
      </w:r>
    </w:p>
    <w:p w14:paraId="1E5E440D" w14:textId="77777777" w:rsidR="00466BBD" w:rsidRDefault="00466BBD" w:rsidP="00466BBD">
      <w:pPr>
        <w:jc w:val="both"/>
      </w:pPr>
    </w:p>
    <w:p w14:paraId="5C2E1D03" w14:textId="4CDCB32D" w:rsidR="000748C2" w:rsidRDefault="000748C2" w:rsidP="00466BBD">
      <w:pPr>
        <w:jc w:val="both"/>
      </w:pPr>
      <w:r>
        <w:t>Kijelentjük</w:t>
      </w:r>
      <w:r w:rsidRPr="000748C2">
        <w:t xml:space="preserve">, hogy a fent említett közbeszerzési eljárásban valamennyi az eljárás során kibocsátott kiegészítő tájékoztatást jelen </w:t>
      </w:r>
      <w:r w:rsidR="00466BBD">
        <w:t>részvételi jelentkezésem</w:t>
      </w:r>
      <w:r w:rsidRPr="000748C2">
        <w:t xml:space="preserve"> elkészítése során figyelembe vettem.</w:t>
      </w:r>
      <w:r>
        <w:rPr>
          <w:rStyle w:val="Lbjegyzet-hivatkozs"/>
        </w:rPr>
        <w:footnoteReference w:id="8"/>
      </w:r>
    </w:p>
    <w:p w14:paraId="565BDA80" w14:textId="77777777" w:rsidR="00466BBD" w:rsidRDefault="00466BBD" w:rsidP="00466BBD">
      <w:pPr>
        <w:jc w:val="both"/>
      </w:pPr>
    </w:p>
    <w:p w14:paraId="701BF685" w14:textId="2FE149BB" w:rsidR="009D57DD" w:rsidRDefault="009D57DD" w:rsidP="00466BBD">
      <w:pPr>
        <w:jc w:val="both"/>
      </w:pPr>
      <w:r>
        <w:t>Kijelentjük</w:t>
      </w:r>
      <w:r w:rsidRPr="009D57DD">
        <w:t xml:space="preserve">, hogy </w:t>
      </w:r>
      <w:r w:rsidR="00466BBD">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1CDA51CB" w14:textId="77777777" w:rsidR="00466BBD" w:rsidRDefault="00466BBD" w:rsidP="00466BBD">
      <w:pPr>
        <w:jc w:val="both"/>
      </w:pPr>
    </w:p>
    <w:p w14:paraId="7BCD44DF" w14:textId="77777777" w:rsidR="00952690" w:rsidRPr="00D7558F" w:rsidRDefault="000846A1" w:rsidP="00466BBD">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7E80A4CB" w14:textId="77777777" w:rsidR="00466BBD" w:rsidRDefault="00466BBD" w:rsidP="00466BBD">
      <w:pPr>
        <w:jc w:val="both"/>
      </w:pPr>
    </w:p>
    <w:p w14:paraId="0CD82942" w14:textId="6BDF11DC" w:rsidR="009D57DD" w:rsidRPr="00D7558F" w:rsidRDefault="009D57DD" w:rsidP="00466BBD">
      <w:pPr>
        <w:jc w:val="both"/>
      </w:pPr>
      <w:r w:rsidRPr="00D7558F">
        <w:t xml:space="preserve">Kijelentjük, hogy jelen </w:t>
      </w:r>
      <w:r w:rsidR="00466BBD">
        <w:t>részvételi jelentkezés</w:t>
      </w:r>
      <w:r w:rsidRPr="00D7558F">
        <w:t xml:space="preserve"> részét képező valamennyi dokumentum tartalma megfelel a valóságnak, azok tartalmáért felelősséget vállalunk.</w:t>
      </w:r>
    </w:p>
    <w:p w14:paraId="5BB38165" w14:textId="77777777" w:rsidR="009D57DD" w:rsidRPr="00D7558F" w:rsidRDefault="009D57DD" w:rsidP="00466BBD">
      <w:pPr>
        <w:jc w:val="both"/>
      </w:pPr>
    </w:p>
    <w:p w14:paraId="1077F748" w14:textId="77777777" w:rsidR="009D57DD" w:rsidRPr="00D7558F" w:rsidRDefault="009D57DD" w:rsidP="00466BBD"/>
    <w:p w14:paraId="655634BC" w14:textId="77777777" w:rsidR="009D57DD" w:rsidRPr="00D7558F" w:rsidRDefault="009D57DD" w:rsidP="00466BBD">
      <w:pPr>
        <w:tabs>
          <w:tab w:val="num" w:pos="426"/>
          <w:tab w:val="num" w:pos="7380"/>
        </w:tabs>
        <w:jc w:val="both"/>
      </w:pPr>
      <w:r w:rsidRPr="00D7558F">
        <w:t>Kelt:</w:t>
      </w:r>
    </w:p>
    <w:p w14:paraId="3731F740" w14:textId="77777777" w:rsidR="009D57DD" w:rsidRPr="00D7558F" w:rsidRDefault="009D57DD" w:rsidP="00466BB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466BBD">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466BBD">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t>(4. számú melléklet)</w:t>
      </w:r>
    </w:p>
    <w:p w14:paraId="019ED761" w14:textId="77777777" w:rsidR="00220EE1" w:rsidRDefault="00220EE1" w:rsidP="00540E85">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14:paraId="448344B1" w14:textId="77777777" w:rsidR="00540E85" w:rsidRPr="00D7558F" w:rsidRDefault="00CB4C2E" w:rsidP="00540E85">
      <w:pPr>
        <w:keepNext/>
        <w:ind w:right="29"/>
        <w:jc w:val="center"/>
        <w:outlineLvl w:val="1"/>
        <w:rPr>
          <w:b/>
          <w:bCs/>
        </w:rPr>
      </w:pPr>
      <w:bookmarkStart w:id="22" w:name="_Toc509324340"/>
      <w:r>
        <w:rPr>
          <w:b/>
          <w:bCs/>
        </w:rPr>
        <w:t>Nyilatkozat a Kbt. 66. § (6</w:t>
      </w:r>
      <w:r w:rsidR="00540E85" w:rsidRPr="00D7558F">
        <w:rPr>
          <w:b/>
          <w:bCs/>
        </w:rPr>
        <w:t>) bekezdés a)-b) pontjai tekintetében</w:t>
      </w:r>
      <w:bookmarkEnd w:id="16"/>
      <w:bookmarkEnd w:id="17"/>
      <w:bookmarkEnd w:id="18"/>
      <w:bookmarkEnd w:id="19"/>
      <w:bookmarkEnd w:id="20"/>
      <w:bookmarkEnd w:id="21"/>
      <w:bookmarkEnd w:id="22"/>
    </w:p>
    <w:p w14:paraId="7AEF0CF2" w14:textId="77777777" w:rsidR="00540E85" w:rsidRPr="00D7558F" w:rsidRDefault="00540E85" w:rsidP="00540E85">
      <w:pPr>
        <w:outlineLvl w:val="0"/>
        <w:rPr>
          <w:b/>
          <w:bCs/>
          <w:smallCaps/>
        </w:rPr>
      </w:pPr>
    </w:p>
    <w:p w14:paraId="2B7B0A2A" w14:textId="77777777" w:rsidR="00F10BC3" w:rsidRDefault="00F10BC3" w:rsidP="00F10BC3">
      <w:pPr>
        <w:jc w:val="center"/>
        <w:rPr>
          <w:b/>
          <w:bCs/>
          <w:iCs/>
          <w:smallCaps/>
        </w:rPr>
      </w:pPr>
      <w:r w:rsidRPr="00F10BC3">
        <w:rPr>
          <w:b/>
          <w:bCs/>
          <w:iCs/>
          <w:smallCaps/>
        </w:rPr>
        <w:t>„2018. június 1. – 2019. május 31. időszakra vonatkozó All Risks vagyon-és üzemszünetbiztosítás beszerzése a HungaroControl Zrt. részére”</w:t>
      </w:r>
    </w:p>
    <w:p w14:paraId="3DDE3BC9" w14:textId="77777777" w:rsidR="00540E85" w:rsidRPr="00D7558F" w:rsidRDefault="00540E85" w:rsidP="00540E85">
      <w:pPr>
        <w:tabs>
          <w:tab w:val="left" w:pos="1560"/>
        </w:tabs>
      </w:pPr>
    </w:p>
    <w:p w14:paraId="11A86C95" w14:textId="478BABDF" w:rsidR="00540E85" w:rsidRPr="00D7558F" w:rsidRDefault="00ED501B" w:rsidP="00ED501B">
      <w:pPr>
        <w:jc w:val="both"/>
      </w:pPr>
      <w:r>
        <w:t xml:space="preserve">Alulírott …………………………………….... (név), mint a(z) </w:t>
      </w:r>
      <w:r w:rsidR="00110859">
        <w:t xml:space="preserve">.......…………............…………………… (részvételre jelentkező / közös részvételre jelentkező megnevezése) .......…………............…………………… (részvételre jelentkező / közös részvételre jelentkező székhelye) </w:t>
      </w:r>
      <w:r>
        <w:t xml:space="preserve">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355052A6" w:rsidR="00540E85" w:rsidRPr="00D7558F" w:rsidRDefault="00540E85" w:rsidP="00110859">
            <w:pPr>
              <w:jc w:val="center"/>
              <w:rPr>
                <w:rFonts w:eastAsia="Times New Roman"/>
                <w:b/>
                <w:bCs/>
              </w:rPr>
            </w:pPr>
            <w:r w:rsidRPr="00D7558F">
              <w:rPr>
                <w:rFonts w:eastAsia="Times New Roman"/>
                <w:b/>
              </w:rPr>
              <w:t xml:space="preserve">A közbeszerzésnek az a része (részei), amelynek teljesítéséhez </w:t>
            </w:r>
            <w:r w:rsidR="00110859">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45674FDA"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ogy a fenti részek tekint</w:t>
      </w:r>
      <w:r w:rsidR="00110859">
        <w:rPr>
          <w:rFonts w:eastAsia="Times New Roman"/>
        </w:rPr>
        <w:t xml:space="preserve">etében igénybe venni kívánt, a részvételi jelentkezés </w:t>
      </w:r>
      <w:r>
        <w:rPr>
          <w:rFonts w:eastAsia="Times New Roman"/>
        </w:rPr>
        <w:t xml:space="preserve">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0694191"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részvételi jelentkezés </w:t>
            </w:r>
            <w:r w:rsidR="00CB4C2E" w:rsidRPr="00CB4C2E">
              <w:rPr>
                <w:rFonts w:eastAsia="Times New Roman"/>
                <w:b/>
                <w:bCs/>
              </w:rPr>
              <w:t>benyújtásakor már ismert alvállalkozók</w:t>
            </w:r>
            <w:r w:rsidR="00CB4C2E">
              <w:rPr>
                <w:rFonts w:eastAsia="Times New Roman"/>
                <w:b/>
                <w:bCs/>
              </w:rPr>
              <w:t xml:space="preserve"> neve</w:t>
            </w:r>
          </w:p>
        </w:tc>
        <w:tc>
          <w:tcPr>
            <w:tcW w:w="2937" w:type="dxa"/>
            <w:shd w:val="clear" w:color="auto" w:fill="C0C0C0"/>
            <w:vAlign w:val="center"/>
          </w:tcPr>
          <w:p w14:paraId="12F756B0" w14:textId="5871DA68"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részvételre jelentkező </w:t>
            </w:r>
            <w:r w:rsidR="00CB4C2E" w:rsidRPr="00CB4C2E">
              <w:rPr>
                <w:rFonts w:eastAsia="Times New Roman"/>
                <w:b/>
                <w:bCs/>
              </w:rPr>
              <w:t>benyújtásakor már ismert alvállalkozók</w:t>
            </w:r>
            <w:r w:rsidR="00CB4C2E">
              <w:rPr>
                <w:rFonts w:eastAsia="Times New Roman"/>
                <w:b/>
                <w:bCs/>
              </w:rPr>
              <w:t xml:space="preserve"> címe</w:t>
            </w:r>
          </w:p>
        </w:tc>
        <w:tc>
          <w:tcPr>
            <w:tcW w:w="2917" w:type="dxa"/>
            <w:shd w:val="clear" w:color="auto" w:fill="C0C0C0"/>
          </w:tcPr>
          <w:p w14:paraId="35C568B8" w14:textId="638B0629" w:rsidR="00540E85" w:rsidRPr="00D7558F" w:rsidRDefault="00540E85" w:rsidP="00EB01E6">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w:t>
            </w:r>
            <w:r w:rsidR="00EB01E6">
              <w:rPr>
                <w:rFonts w:eastAsia="Times New Roman"/>
                <w:b/>
              </w:rPr>
              <w:t xml:space="preserve"> részvételre jelentkező </w:t>
            </w:r>
            <w:r w:rsidR="00CB4C2E">
              <w:rPr>
                <w:rFonts w:eastAsia="Times New Roman"/>
                <w:b/>
              </w:rPr>
              <w:t>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5EF676E6" w14:textId="77777777" w:rsidR="00586823" w:rsidRDefault="00586823" w:rsidP="002F42CC">
      <w:pPr>
        <w:jc w:val="right"/>
      </w:pPr>
    </w:p>
    <w:p w14:paraId="753FBB3D" w14:textId="0F85D1C6" w:rsidR="006F5E55" w:rsidRDefault="006F5E55">
      <w:r>
        <w:br w:type="page"/>
      </w:r>
    </w:p>
    <w:p w14:paraId="1BCD3F72" w14:textId="77777777" w:rsidR="001C320F" w:rsidRDefault="001C320F" w:rsidP="002F42CC">
      <w:pPr>
        <w:jc w:val="right"/>
      </w:pPr>
    </w:p>
    <w:p w14:paraId="303C2DBF" w14:textId="77777777" w:rsidR="002F42CC" w:rsidRPr="00D7558F" w:rsidRDefault="002F42CC" w:rsidP="002F42CC">
      <w:pPr>
        <w:jc w:val="right"/>
      </w:pPr>
      <w:r w:rsidRPr="00D7558F">
        <w:t>(5. számú melléklet)</w:t>
      </w:r>
    </w:p>
    <w:p w14:paraId="0FB3CA36" w14:textId="77777777" w:rsidR="002F42CC" w:rsidRPr="00D7558F" w:rsidRDefault="002F42CC" w:rsidP="002F42CC">
      <w:pPr>
        <w:jc w:val="both"/>
        <w:rPr>
          <w:b/>
          <w:bCs/>
        </w:rPr>
      </w:pPr>
      <w:bookmarkStart w:id="23" w:name="_Toc272328706"/>
    </w:p>
    <w:p w14:paraId="7F613A94" w14:textId="3F70C372" w:rsidR="002F42CC" w:rsidRPr="00D7558F" w:rsidRDefault="002F42CC" w:rsidP="002F42CC">
      <w:pPr>
        <w:keepNext/>
        <w:ind w:right="29"/>
        <w:jc w:val="center"/>
        <w:outlineLvl w:val="1"/>
        <w:rPr>
          <w:b/>
          <w:bCs/>
        </w:rPr>
      </w:pPr>
      <w:bookmarkStart w:id="24" w:name="_Toc397507175"/>
      <w:bookmarkStart w:id="25" w:name="_Toc426101455"/>
      <w:bookmarkStart w:id="26" w:name="_Toc435196626"/>
      <w:bookmarkStart w:id="27" w:name="_Toc509324341"/>
      <w:r w:rsidRPr="00D7558F">
        <w:rPr>
          <w:rFonts w:eastAsia="Times New Roman"/>
          <w:b/>
          <w:bCs/>
        </w:rPr>
        <w:t xml:space="preserve">Nyilatkozat </w:t>
      </w:r>
      <w:r w:rsidR="006F5E55">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3"/>
      <w:bookmarkEnd w:id="24"/>
      <w:bookmarkEnd w:id="25"/>
      <w:bookmarkEnd w:id="26"/>
      <w:bookmarkEnd w:id="27"/>
    </w:p>
    <w:p w14:paraId="50112C1C" w14:textId="77777777" w:rsidR="002F42CC" w:rsidRDefault="002F42CC" w:rsidP="002F42CC">
      <w:pPr>
        <w:jc w:val="center"/>
        <w:rPr>
          <w:b/>
          <w:bCs/>
          <w:iCs/>
          <w:smallCaps/>
        </w:rPr>
      </w:pPr>
    </w:p>
    <w:p w14:paraId="2A41ACE0" w14:textId="77777777" w:rsidR="00F10BC3" w:rsidRDefault="00F10BC3" w:rsidP="00F10BC3">
      <w:pPr>
        <w:jc w:val="center"/>
        <w:rPr>
          <w:b/>
          <w:bCs/>
          <w:iCs/>
          <w:smallCaps/>
        </w:rPr>
      </w:pPr>
      <w:r w:rsidRPr="00F10BC3">
        <w:rPr>
          <w:b/>
          <w:bCs/>
          <w:iCs/>
          <w:smallCaps/>
        </w:rPr>
        <w:t>„2018. június 1. – 2019. május 31. időszakra vonatkozó All Risks vagyon-és üzemszünetbiztosítás beszerzése a HungaroControl Zrt. részére”</w:t>
      </w:r>
    </w:p>
    <w:p w14:paraId="5AC4014F" w14:textId="77777777" w:rsidR="002F42CC" w:rsidRPr="00D7558F" w:rsidRDefault="002F42CC" w:rsidP="002F42CC">
      <w:pPr>
        <w:jc w:val="both"/>
      </w:pPr>
    </w:p>
    <w:p w14:paraId="2C73097E" w14:textId="4AC51D1E" w:rsidR="002F42CC" w:rsidRPr="00D7558F" w:rsidRDefault="009B4A42" w:rsidP="002F42CC">
      <w:pPr>
        <w:jc w:val="both"/>
      </w:pPr>
      <w:r w:rsidRPr="009B4A42">
        <w:t xml:space="preserve">Alulírott </w:t>
      </w:r>
      <w:r w:rsidR="006F5E55">
        <w:t>.......…………............…………………… (részvételre jelentkező / közös részvételre jelentkező megnevezése) .......…………............…………………… (részvételre jelentkező / közös részvételre jelentkező székhelye)</w:t>
      </w:r>
      <w:r w:rsidRPr="009B4A42">
        <w:t xml:space="preserve">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730B51">
        <w:rPr>
          <w:lang w:eastAsia="en-US"/>
        </w:rPr>
      </w:r>
      <w:r w:rsidR="00730B51">
        <w:rPr>
          <w:lang w:eastAsia="en-US"/>
        </w:rPr>
        <w:fldChar w:fldCharType="separate"/>
      </w:r>
      <w:r w:rsidRPr="00D7558F">
        <w:rPr>
          <w:lang w:eastAsia="en-US"/>
        </w:rPr>
        <w:fldChar w:fldCharType="end"/>
      </w:r>
      <w:bookmarkEnd w:id="28"/>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730B51">
        <w:rPr>
          <w:lang w:eastAsia="en-US"/>
        </w:rPr>
      </w:r>
      <w:r w:rsidR="00730B51">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730B51">
        <w:rPr>
          <w:lang w:eastAsia="en-US"/>
        </w:rPr>
      </w:r>
      <w:r w:rsidR="00730B51">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730B51">
        <w:rPr>
          <w:lang w:eastAsia="en-US"/>
        </w:rPr>
      </w:r>
      <w:r w:rsidR="00730B51">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5A16AD74" w14:textId="3E9DC306" w:rsidR="009B741C" w:rsidRPr="00D7558F" w:rsidRDefault="006F5E55" w:rsidP="009B741C">
      <w:pPr>
        <w:jc w:val="right"/>
      </w:pPr>
      <w:r>
        <w:t>(6</w:t>
      </w:r>
      <w:r w:rsidR="009B741C" w:rsidRPr="00D7558F">
        <w:t>. számú melléklet)</w:t>
      </w:r>
    </w:p>
    <w:p w14:paraId="3309307B" w14:textId="77777777" w:rsidR="009B741C" w:rsidRPr="00D7558F" w:rsidRDefault="009B741C" w:rsidP="009B741C">
      <w:pPr>
        <w:jc w:val="both"/>
      </w:pPr>
      <w:bookmarkStart w:id="29" w:name="_Toc268158422"/>
      <w:bookmarkStart w:id="30" w:name="_Toc272328707"/>
    </w:p>
    <w:p w14:paraId="0295A366" w14:textId="4821612A" w:rsidR="009B741C" w:rsidRPr="00D7558F" w:rsidRDefault="006F5E55" w:rsidP="009B741C">
      <w:pPr>
        <w:keepNext/>
        <w:ind w:right="29"/>
        <w:jc w:val="center"/>
        <w:outlineLvl w:val="1"/>
        <w:rPr>
          <w:b/>
          <w:bCs/>
        </w:rPr>
      </w:pPr>
      <w:bookmarkStart w:id="31" w:name="_Toc370377035"/>
      <w:bookmarkStart w:id="32" w:name="_Toc397507177"/>
      <w:bookmarkStart w:id="33" w:name="_Toc426101457"/>
      <w:bookmarkStart w:id="34" w:name="_Toc435196628"/>
      <w:bookmarkStart w:id="35" w:name="_Toc509324342"/>
      <w:r>
        <w:rPr>
          <w:b/>
          <w:bCs/>
        </w:rPr>
        <w:t xml:space="preserve">Részvételre jelentkező </w:t>
      </w:r>
      <w:r w:rsidR="009B741C" w:rsidRPr="00D7558F">
        <w:rPr>
          <w:b/>
          <w:bCs/>
        </w:rPr>
        <w:t>nyilatkozata a kizáró okok fenn nem állásáról</w:t>
      </w:r>
      <w:r w:rsidR="009B741C" w:rsidRPr="00D7558F">
        <w:rPr>
          <w:b/>
          <w:bCs/>
          <w:vertAlign w:val="superscript"/>
        </w:rPr>
        <w:footnoteReference w:id="18"/>
      </w:r>
      <w:bookmarkEnd w:id="29"/>
      <w:bookmarkEnd w:id="30"/>
      <w:bookmarkEnd w:id="31"/>
      <w:bookmarkEnd w:id="32"/>
      <w:bookmarkEnd w:id="33"/>
      <w:bookmarkEnd w:id="34"/>
      <w:bookmarkEnd w:id="35"/>
    </w:p>
    <w:p w14:paraId="41AA22D2" w14:textId="77777777" w:rsidR="009B741C" w:rsidRDefault="009B741C" w:rsidP="009B741C">
      <w:pPr>
        <w:jc w:val="center"/>
        <w:rPr>
          <w:b/>
          <w:bCs/>
          <w:iCs/>
          <w:smallCaps/>
        </w:rPr>
      </w:pPr>
    </w:p>
    <w:p w14:paraId="3491C905" w14:textId="77777777" w:rsidR="00F10BC3" w:rsidRDefault="00F10BC3" w:rsidP="00F10BC3">
      <w:pPr>
        <w:jc w:val="center"/>
        <w:rPr>
          <w:b/>
          <w:bCs/>
          <w:iCs/>
          <w:smallCaps/>
        </w:rPr>
      </w:pPr>
      <w:r w:rsidRPr="00F10BC3">
        <w:rPr>
          <w:b/>
          <w:bCs/>
          <w:iCs/>
          <w:smallCaps/>
        </w:rPr>
        <w:t>„2018. június 1. – 2019. május 31. időszakra vonatkozó All Risks vagyon-és üzemszünetbiztosítás beszerzése a HungaroControl Zrt. részére”</w:t>
      </w:r>
    </w:p>
    <w:p w14:paraId="17A4440B" w14:textId="77777777" w:rsidR="009B741C" w:rsidRDefault="009B741C" w:rsidP="009B741C">
      <w:pPr>
        <w:jc w:val="both"/>
      </w:pPr>
    </w:p>
    <w:p w14:paraId="13D31857" w14:textId="4B3D67D2" w:rsidR="009B4A42" w:rsidRDefault="009B4A42" w:rsidP="009B4A42">
      <w:pPr>
        <w:jc w:val="both"/>
      </w:pPr>
      <w:r>
        <w:t xml:space="preserve">Alulírott </w:t>
      </w:r>
      <w:r w:rsidR="00A27FA5">
        <w:t>.......…………............…………………… (részvételre jelentkező / közös részvételre jelentkező megnevezése) .......…………............…………………… (részvételre jelentkező / közös részvételre jelentkező székhelye)</w:t>
      </w:r>
      <w:r>
        <w:t xml:space="preserve">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479E3C25"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A75E9C">
        <w:t>Kbt. 62. § (1) bekezdés g) – k</w:t>
      </w:r>
      <w:r w:rsidR="00537F27">
        <w:t>);</w:t>
      </w:r>
      <w:r w:rsidR="007D30A2">
        <w:t xml:space="preserve"> </w:t>
      </w:r>
      <w:r w:rsidR="00A75E9C">
        <w:t>m)</w:t>
      </w:r>
      <w:r w:rsidR="00537F27">
        <w:t xml:space="preserve"> és q)</w:t>
      </w:r>
      <w:r w:rsidR="007D30A2">
        <w:t xml:space="preserve"> pont szerinti </w:t>
      </w:r>
      <w:r w:rsidRPr="00D7558F">
        <w:t xml:space="preserve">kizáró okok, mely szerint nem lehet </w:t>
      </w:r>
      <w:r w:rsidR="00A75E9C">
        <w:t xml:space="preserve">részvételre jelentkező </w:t>
      </w:r>
      <w:r w:rsidRPr="00D7558F">
        <w:t xml:space="preserve">/ közös </w:t>
      </w:r>
      <w:r w:rsidR="00A75E9C">
        <w:t>részvételre jelentkező</w:t>
      </w:r>
      <w:r w:rsidRPr="00D7558F">
        <w:rPr>
          <w:vertAlign w:val="superscript"/>
        </w:rPr>
        <w:footnoteReference w:id="19"/>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04806897" w14:textId="77777777" w:rsidR="00F10BC3" w:rsidRPr="00174B55" w:rsidRDefault="00F10BC3" w:rsidP="00174B55">
      <w:pPr>
        <w:jc w:val="both"/>
        <w:rPr>
          <w:i/>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r w:rsidRPr="00174B55">
        <w:rPr>
          <w:i/>
        </w:rPr>
        <w:t>g)</w:t>
      </w:r>
      <w:hyperlink r:id="rId10" w:anchor="lbj15id1519825891695a246" w:history="1">
        <w:r w:rsidRPr="00174B55">
          <w:rPr>
            <w:i/>
          </w:rPr>
          <w:t> * </w:t>
        </w:r>
      </w:hyperlink>
      <w:r w:rsidRPr="00174B55">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14:paraId="4D3924B9" w14:textId="77777777" w:rsidR="00F10BC3" w:rsidRPr="00174B55" w:rsidRDefault="00F10BC3" w:rsidP="00174B55">
      <w:pPr>
        <w:jc w:val="both"/>
        <w:rPr>
          <w:i/>
        </w:rPr>
      </w:pPr>
      <w:r w:rsidRPr="00174B55">
        <w:rPr>
          <w:i/>
        </w:rPr>
        <w:t>h)</w:t>
      </w:r>
      <w:hyperlink r:id="rId11" w:anchor="lbj16id1519825891695a246" w:history="1">
        <w:r w:rsidRPr="00174B55">
          <w:rPr>
            <w:i/>
          </w:rPr>
          <w:t> * </w:t>
        </w:r>
      </w:hyperlink>
      <w:r w:rsidRPr="00174B55">
        <w:rPr>
          <w:i/>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14:paraId="2442AC11" w14:textId="6D8FEFA9" w:rsidR="00F10BC3" w:rsidRPr="00174B55" w:rsidRDefault="00F10BC3" w:rsidP="00174B55">
      <w:pPr>
        <w:jc w:val="both"/>
        <w:rPr>
          <w:i/>
        </w:rPr>
      </w:pPr>
      <w:r w:rsidRPr="00174B55">
        <w:rPr>
          <w:i/>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r w:rsidR="006F648B" w:rsidRPr="00174B55">
        <w:rPr>
          <w:i/>
        </w:rPr>
        <w:t xml:space="preserve"> </w:t>
      </w:r>
    </w:p>
    <w:p w14:paraId="2CCFE05E" w14:textId="77777777" w:rsidR="00F10BC3" w:rsidRPr="00174B55" w:rsidRDefault="00F10BC3" w:rsidP="00174B55">
      <w:pPr>
        <w:jc w:val="both"/>
        <w:rPr>
          <w:i/>
        </w:rPr>
      </w:pPr>
      <w:r w:rsidRPr="00174B55">
        <w:rPr>
          <w:i/>
        </w:rPr>
        <w:t>ia) a hamis adat vagy nyilatkozat érdemben befolyásolja az ajánlatkérőnek a kizárásra, az alkalmasság fennállására, az ajánlat műszaki leírásnak való megfelelőségére vagy az ajánlatok értékelésére vonatkozó döntését, és</w:t>
      </w:r>
    </w:p>
    <w:p w14:paraId="3DDF47F8" w14:textId="77777777" w:rsidR="00F10BC3" w:rsidRPr="00174B55" w:rsidRDefault="00F10BC3" w:rsidP="00174B55">
      <w:pPr>
        <w:jc w:val="both"/>
        <w:rPr>
          <w:i/>
        </w:rPr>
      </w:pPr>
      <w:r w:rsidRPr="00174B55">
        <w:rPr>
          <w:i/>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9D8DC6C" w14:textId="77777777" w:rsidR="00F10BC3" w:rsidRPr="00174B55" w:rsidRDefault="00F10BC3" w:rsidP="00174B55">
      <w:pPr>
        <w:jc w:val="both"/>
        <w:rPr>
          <w:i/>
        </w:rPr>
      </w:pPr>
      <w:r w:rsidRPr="00174B55">
        <w:rPr>
          <w:i/>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4F8CE137" w14:textId="77777777" w:rsidR="00F10BC3" w:rsidRPr="00174B55" w:rsidRDefault="00F10BC3" w:rsidP="00174B55">
      <w:pPr>
        <w:jc w:val="both"/>
        <w:rPr>
          <w:i/>
        </w:rPr>
      </w:pPr>
      <w:r w:rsidRPr="00174B55">
        <w:rPr>
          <w:i/>
        </w:rPr>
        <w:t>k) tekintetében a következő feltételek valamelyike megvalósul:</w:t>
      </w:r>
    </w:p>
    <w:p w14:paraId="6AA8EDD8" w14:textId="77777777" w:rsidR="00F10BC3" w:rsidRPr="00174B55" w:rsidRDefault="00F10BC3" w:rsidP="00174B55">
      <w:pPr>
        <w:jc w:val="both"/>
        <w:rPr>
          <w:i/>
        </w:rPr>
      </w:pPr>
      <w:r w:rsidRPr="00174B55">
        <w:rPr>
          <w:i/>
        </w:rPr>
        <w:t xml:space="preserve">ka) nem az Európai Unió, az Európai Gazdasági Térség vagy a Gazdasági Együttműködési és Fejlesztési Szervezet tagállamában, a Kereskedelmi Világszervezet közbeszerzési megállapodásban részes államban vagy az </w:t>
      </w:r>
      <w:hyperlink r:id="rId12" w:history="1">
        <w:r w:rsidRPr="00174B55">
          <w:rPr>
            <w:i/>
          </w:rPr>
          <w:t>EUMSZ 198. cikkében</w:t>
        </w:r>
      </w:hyperlink>
      <w:r w:rsidRPr="00174B55">
        <w:rPr>
          <w:i/>
        </w:rPr>
        <w:t xml:space="preserve">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DB962C3" w14:textId="77777777" w:rsidR="00F10BC3" w:rsidRPr="00174B55" w:rsidRDefault="00F10BC3" w:rsidP="00174B55">
      <w:pPr>
        <w:jc w:val="both"/>
        <w:rPr>
          <w:i/>
        </w:rPr>
      </w:pPr>
      <w:r w:rsidRPr="00174B55">
        <w:rPr>
          <w:i/>
        </w:rPr>
        <w:t>kb)</w:t>
      </w:r>
      <w:hyperlink r:id="rId13" w:anchor="lbj17id1519825891695a246" w:history="1">
        <w:r w:rsidRPr="00174B55">
          <w:rPr>
            <w:i/>
          </w:rPr>
          <w:t> * </w:t>
        </w:r>
      </w:hyperlink>
      <w:r w:rsidRPr="00174B55">
        <w:rPr>
          <w:i/>
        </w:rPr>
        <w:t xml:space="preserve"> olyan társaság, amely a pénzmosás és a terrorizmus finanszírozása megelőzéséről és megakadályozásáról szóló </w:t>
      </w:r>
      <w:hyperlink r:id="rId14" w:history="1">
        <w:r w:rsidRPr="00174B55">
          <w:rPr>
            <w:i/>
          </w:rPr>
          <w:t xml:space="preserve">2017. évi LIII. törvény 3. § 38. pont </w:t>
        </w:r>
      </w:hyperlink>
      <w:hyperlink r:id="rId15" w:history="1">
        <w:r w:rsidRPr="00174B55">
          <w:rPr>
            <w:i/>
          </w:rPr>
          <w:t>a)-b)</w:t>
        </w:r>
      </w:hyperlink>
      <w:r w:rsidRPr="00174B55">
        <w:rPr>
          <w:i/>
        </w:rPr>
        <w:t xml:space="preserve"> vagy </w:t>
      </w:r>
      <w:hyperlink r:id="rId16" w:history="1">
        <w:r w:rsidRPr="00174B55">
          <w:rPr>
            <w:i/>
          </w:rPr>
          <w:t xml:space="preserve">d) </w:t>
        </w:r>
      </w:hyperlink>
      <w:hyperlink r:id="rId17" w:history="1">
        <w:r w:rsidRPr="00174B55">
          <w:rPr>
            <w:i/>
          </w:rPr>
          <w:t>alpontja</w:t>
        </w:r>
      </w:hyperlink>
      <w:r w:rsidRPr="00174B55">
        <w:rPr>
          <w:i/>
        </w:rPr>
        <w:t xml:space="preserve"> szerinti tényleges tulajdonosát nem képes megnevezni, vagy</w:t>
      </w:r>
    </w:p>
    <w:p w14:paraId="7C0ED73C" w14:textId="77777777" w:rsidR="00F10BC3" w:rsidRPr="00174B55" w:rsidRDefault="00F10BC3" w:rsidP="00174B55">
      <w:pPr>
        <w:jc w:val="both"/>
        <w:rPr>
          <w:i/>
        </w:rPr>
      </w:pPr>
      <w:r w:rsidRPr="00174B55">
        <w:rPr>
          <w:i/>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55966AE5" w14:textId="77777777" w:rsidR="00F10BC3" w:rsidRPr="00174B55" w:rsidRDefault="00F10BC3" w:rsidP="00174B55">
      <w:pPr>
        <w:jc w:val="both"/>
        <w:rPr>
          <w:i/>
        </w:rPr>
      </w:pPr>
      <w:r w:rsidRPr="00174B55">
        <w:rPr>
          <w:i/>
        </w:rPr>
        <w:t>m) esetében a 25. § szerinti összeférhetetlenségből, illetve a közbeszerzési eljárás előkészítésében való előzetes bevonásból eredő versenytorzulást a gazdasági szereplő kizárásán kívül nem lehet más módon orvosolni;</w:t>
      </w:r>
    </w:p>
    <w:p w14:paraId="5DEAE787" w14:textId="77777777" w:rsidR="00F10BC3" w:rsidRPr="00174B55" w:rsidRDefault="00F10BC3" w:rsidP="00174B55">
      <w:pPr>
        <w:jc w:val="both"/>
        <w:rPr>
          <w:i/>
        </w:rPr>
      </w:pPr>
      <w:r w:rsidRPr="00174B55">
        <w:rPr>
          <w:i/>
        </w:rPr>
        <w:t>q)</w:t>
      </w:r>
      <w:hyperlink r:id="rId18" w:anchor="lbj21id1519825891695a246" w:history="1">
        <w:r w:rsidRPr="00174B55">
          <w:rPr>
            <w:i/>
          </w:rPr>
          <w:t> * </w:t>
        </w:r>
      </w:hyperlink>
      <w:r w:rsidRPr="00174B55">
        <w:rPr>
          <w:i/>
        </w:rPr>
        <w:t xml:space="preserve">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5047001F" w14:textId="77777777" w:rsidR="00F10BC3" w:rsidRPr="00CA1DFC" w:rsidRDefault="00F10BC3" w:rsidP="004A4CA8">
      <w:pPr>
        <w:widowControl w:val="0"/>
        <w:autoSpaceDE w:val="0"/>
        <w:autoSpaceDN w:val="0"/>
        <w:spacing w:after="120"/>
        <w:ind w:right="68"/>
        <w:jc w:val="both"/>
        <w:rPr>
          <w:b/>
          <w:i/>
          <w:iCs/>
        </w:rPr>
      </w:pPr>
    </w:p>
    <w:p w14:paraId="737FD949" w14:textId="77777777" w:rsidR="009B741C" w:rsidRPr="00F93AF4" w:rsidRDefault="009B741C" w:rsidP="009B741C">
      <w:pPr>
        <w:widowControl w:val="0"/>
        <w:autoSpaceDE w:val="0"/>
        <w:autoSpaceDN w:val="0"/>
        <w:spacing w:after="120"/>
        <w:ind w:right="68"/>
        <w:jc w:val="center"/>
      </w:pPr>
      <w:r>
        <w:rPr>
          <w:iCs/>
        </w:rPr>
        <w:t>***</w:t>
      </w:r>
    </w:p>
    <w:p w14:paraId="0ABFB970" w14:textId="77777777" w:rsidR="009B741C" w:rsidRPr="00D7558F" w:rsidRDefault="009B741C" w:rsidP="009B741C">
      <w:pPr>
        <w:jc w:val="both"/>
      </w:pPr>
    </w:p>
    <w:p w14:paraId="7839B129" w14:textId="0EE4592F"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6D7A79">
        <w:rPr>
          <w:bCs/>
          <w:iCs/>
        </w:rPr>
        <w:t xml:space="preserve">(1) bekezdés </w:t>
      </w:r>
      <w:r w:rsidR="002317DB">
        <w:rPr>
          <w:bCs/>
          <w:iCs/>
        </w:rPr>
        <w:t>g</w:t>
      </w:r>
      <w:r w:rsidR="00A4614F">
        <w:rPr>
          <w:bCs/>
          <w:iCs/>
        </w:rPr>
        <w:t>)</w:t>
      </w:r>
      <w:r w:rsidR="002317DB">
        <w:rPr>
          <w:bCs/>
          <w:iCs/>
        </w:rPr>
        <w:t>-k)</w:t>
      </w:r>
      <w:r w:rsidR="006D7A79">
        <w:rPr>
          <w:bCs/>
          <w:iCs/>
        </w:rPr>
        <w:t xml:space="preserve">; </w:t>
      </w:r>
      <w:r w:rsidR="002317DB">
        <w:rPr>
          <w:bCs/>
          <w:iCs/>
        </w:rPr>
        <w:t xml:space="preserve">m) </w:t>
      </w:r>
      <w:r w:rsidR="006D7A79">
        <w:rPr>
          <w:bCs/>
          <w:iCs/>
        </w:rPr>
        <w:t xml:space="preserve">és q) </w:t>
      </w:r>
      <w:r w:rsidR="00A4614F">
        <w:rPr>
          <w:bCs/>
          <w:iCs/>
        </w:rPr>
        <w:t>pontja</w:t>
      </w:r>
      <w:r w:rsidR="002317DB">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 xml:space="preserve">Kbt. 62. § (1) bekezdés </w:t>
      </w:r>
      <w:r w:rsidR="002317DB">
        <w:t>g)-k</w:t>
      </w:r>
      <w:r w:rsidR="00667193">
        <w:t xml:space="preserve">); </w:t>
      </w:r>
      <w:r w:rsidR="002317DB">
        <w:t xml:space="preserve">m) </w:t>
      </w:r>
      <w:r w:rsidR="00667193">
        <w:t xml:space="preserve">és q) </w:t>
      </w:r>
      <w:r w:rsidR="00A4614F">
        <w:t>pontja</w:t>
      </w:r>
      <w:r w:rsidR="002317DB">
        <w:t xml:space="preserve"> </w:t>
      </w:r>
      <w:r w:rsidR="00A4614F">
        <w:t xml:space="preserve">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1F853020" w14:textId="77777777" w:rsidR="004F052E" w:rsidRDefault="004F052E">
      <w:r>
        <w:br w:type="page"/>
      </w:r>
    </w:p>
    <w:p w14:paraId="273EAD72" w14:textId="5D489DC5" w:rsidR="009039B4" w:rsidRPr="001D7546" w:rsidRDefault="009039B4" w:rsidP="009039B4">
      <w:pPr>
        <w:jc w:val="right"/>
        <w:rPr>
          <w:color w:val="000000" w:themeColor="text1"/>
        </w:rPr>
      </w:pPr>
      <w:r>
        <w:rPr>
          <w:color w:val="000000" w:themeColor="text1"/>
        </w:rPr>
        <w:t>7</w:t>
      </w:r>
      <w:r w:rsidRPr="001D7546">
        <w:rPr>
          <w:color w:val="000000" w:themeColor="text1"/>
        </w:rPr>
        <w:t>. számú melléklet</w:t>
      </w:r>
    </w:p>
    <w:p w14:paraId="2A90C93B" w14:textId="77777777" w:rsidR="009039B4" w:rsidRPr="001D7546" w:rsidRDefault="009039B4" w:rsidP="009039B4">
      <w:pPr>
        <w:keepNext/>
        <w:ind w:right="29"/>
        <w:jc w:val="center"/>
        <w:outlineLvl w:val="1"/>
        <w:rPr>
          <w:b/>
          <w:bCs/>
          <w:color w:val="000000" w:themeColor="text1"/>
        </w:rPr>
      </w:pPr>
      <w:bookmarkStart w:id="42" w:name="_Toc268158424"/>
      <w:bookmarkStart w:id="43" w:name="_Toc315183444"/>
      <w:bookmarkStart w:id="44" w:name="_Toc321471369"/>
      <w:bookmarkStart w:id="45" w:name="_Toc370377036"/>
      <w:bookmarkStart w:id="46" w:name="_Toc397507178"/>
      <w:bookmarkStart w:id="47" w:name="_Toc426101458"/>
    </w:p>
    <w:p w14:paraId="0F84959B" w14:textId="77777777" w:rsidR="009039B4" w:rsidRPr="001D7546" w:rsidRDefault="009039B4" w:rsidP="009039B4">
      <w:pPr>
        <w:keepNext/>
        <w:ind w:right="425"/>
        <w:jc w:val="center"/>
        <w:outlineLvl w:val="1"/>
        <w:rPr>
          <w:b/>
          <w:bCs/>
          <w:color w:val="000000" w:themeColor="text1"/>
        </w:rPr>
      </w:pPr>
      <w:bookmarkStart w:id="48" w:name="_Toc438036130"/>
      <w:bookmarkStart w:id="49" w:name="_Toc435196637"/>
      <w:bookmarkStart w:id="50" w:name="_Toc506286156"/>
      <w:bookmarkStart w:id="51" w:name="_Toc509324343"/>
      <w:r w:rsidRPr="001D7546">
        <w:rPr>
          <w:b/>
          <w:bCs/>
          <w:color w:val="000000" w:themeColor="text1"/>
        </w:rPr>
        <w:t xml:space="preserve">Ajánlattevő nyilatkozata a Kbt. 62. § (1) bekezdés k) pont kb) alpontja tekintetében / I. </w:t>
      </w:r>
      <w:r w:rsidRPr="001D7546">
        <w:rPr>
          <w:b/>
          <w:bCs/>
          <w:color w:val="000000" w:themeColor="text1"/>
          <w:vertAlign w:val="superscript"/>
        </w:rPr>
        <w:footnoteReference w:id="20"/>
      </w:r>
      <w:bookmarkEnd w:id="48"/>
      <w:bookmarkEnd w:id="49"/>
      <w:r>
        <w:rPr>
          <w:rStyle w:val="Lbjegyzet-hivatkozs"/>
          <w:b/>
          <w:bCs/>
          <w:color w:val="000000" w:themeColor="text1"/>
        </w:rPr>
        <w:footnoteReference w:id="21"/>
      </w:r>
      <w:bookmarkEnd w:id="50"/>
      <w:bookmarkEnd w:id="51"/>
    </w:p>
    <w:p w14:paraId="6C6C257C" w14:textId="77777777" w:rsidR="009039B4" w:rsidRPr="001D7546" w:rsidRDefault="009039B4" w:rsidP="009039B4">
      <w:pPr>
        <w:keepNext/>
        <w:ind w:left="284" w:right="425"/>
        <w:jc w:val="center"/>
        <w:outlineLvl w:val="1"/>
        <w:rPr>
          <w:b/>
          <w:bCs/>
          <w:color w:val="000000" w:themeColor="text1"/>
        </w:rPr>
      </w:pPr>
    </w:p>
    <w:p w14:paraId="45D96FC0" w14:textId="77777777" w:rsidR="009039B4" w:rsidRDefault="009039B4" w:rsidP="009039B4">
      <w:pPr>
        <w:jc w:val="center"/>
        <w:rPr>
          <w:b/>
          <w:bCs/>
          <w:iCs/>
          <w:smallCaps/>
        </w:rPr>
      </w:pPr>
      <w:r w:rsidRPr="00F10BC3">
        <w:rPr>
          <w:b/>
          <w:bCs/>
          <w:iCs/>
          <w:smallCaps/>
        </w:rPr>
        <w:t>„2018. június 1. – 2019. május 31. időszakra vonatkozó All Risks vagyon-és üzemszünetbiztosítás beszerzése a HungaroControl Zrt. részére”</w:t>
      </w:r>
    </w:p>
    <w:p w14:paraId="37E4E2A3" w14:textId="77777777" w:rsidR="009039B4" w:rsidRPr="001D7546" w:rsidRDefault="009039B4" w:rsidP="009039B4">
      <w:pPr>
        <w:rPr>
          <w:color w:val="000000" w:themeColor="text1"/>
        </w:rPr>
      </w:pPr>
    </w:p>
    <w:p w14:paraId="62D75AD5" w14:textId="77777777" w:rsidR="009039B4" w:rsidRPr="001D7546" w:rsidRDefault="009039B4" w:rsidP="009039B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r w:rsidRPr="001D7546">
        <w:rPr>
          <w:color w:val="000000" w:themeColor="text1"/>
        </w:rPr>
        <w:t>Alulírott ……………………………………....(név), mint a(z) .......…………............…………………… ajánlattevő / közös ajánlattevő</w:t>
      </w:r>
      <w:r w:rsidRPr="001D7546">
        <w:rPr>
          <w:color w:val="000000" w:themeColor="text1"/>
          <w:vertAlign w:val="superscript"/>
        </w:rPr>
        <w:footnoteReference w:id="22"/>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
    <w:p w14:paraId="7AC4927D" w14:textId="77777777" w:rsidR="009039B4" w:rsidRPr="001D7546" w:rsidRDefault="009039B4" w:rsidP="009039B4">
      <w:pPr>
        <w:ind w:left="705" w:hanging="705"/>
        <w:jc w:val="both"/>
        <w:rPr>
          <w:color w:val="000000" w:themeColor="text1"/>
        </w:rPr>
      </w:pPr>
    </w:p>
    <w:p w14:paraId="6234C1F0" w14:textId="77777777" w:rsidR="009039B4" w:rsidRPr="001D7546" w:rsidRDefault="009039B4" w:rsidP="009039B4">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D011032" w14:textId="77777777" w:rsidR="009039B4" w:rsidRPr="001D7546" w:rsidRDefault="009039B4" w:rsidP="009039B4">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9039B4" w:rsidRPr="001D7546" w14:paraId="72F03982" w14:textId="77777777" w:rsidTr="00DA5273">
        <w:tc>
          <w:tcPr>
            <w:tcW w:w="4603" w:type="dxa"/>
            <w:hideMark/>
          </w:tcPr>
          <w:p w14:paraId="4CD7193E"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w:t>
            </w:r>
          </w:p>
        </w:tc>
      </w:tr>
      <w:tr w:rsidR="009039B4" w:rsidRPr="001D7546" w14:paraId="68BB13AC" w14:textId="77777777" w:rsidTr="00DA5273">
        <w:tc>
          <w:tcPr>
            <w:tcW w:w="4603" w:type="dxa"/>
            <w:hideMark/>
          </w:tcPr>
          <w:p w14:paraId="04DB3634"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cégszerű aláírás</w:t>
            </w:r>
          </w:p>
        </w:tc>
      </w:tr>
    </w:tbl>
    <w:p w14:paraId="6BEEA2D2" w14:textId="77777777" w:rsidR="009039B4" w:rsidRPr="001D7546" w:rsidRDefault="009039B4" w:rsidP="009039B4">
      <w:pPr>
        <w:jc w:val="both"/>
        <w:rPr>
          <w:color w:val="000000" w:themeColor="text1"/>
        </w:rPr>
      </w:pPr>
    </w:p>
    <w:p w14:paraId="3CE93D5D" w14:textId="77777777" w:rsidR="009039B4" w:rsidRPr="001D7546" w:rsidRDefault="009039B4" w:rsidP="009039B4">
      <w:pPr>
        <w:pBdr>
          <w:top w:val="single" w:sz="4" w:space="1" w:color="auto"/>
        </w:pBdr>
        <w:jc w:val="both"/>
        <w:rPr>
          <w:color w:val="000000" w:themeColor="text1"/>
        </w:rPr>
      </w:pPr>
    </w:p>
    <w:p w14:paraId="5AE3E1FD" w14:textId="77777777" w:rsidR="009039B4" w:rsidRPr="001D7546" w:rsidRDefault="009039B4" w:rsidP="009039B4">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t>Alulírott ……………………………………....(név), mint a(z) .......…………............…………………… ajánlattevő / közös ajánlattevő</w:t>
      </w:r>
      <w:r w:rsidRPr="001D7546">
        <w:rPr>
          <w:rStyle w:val="Lbjegyzet-hivatkozs"/>
          <w:color w:val="000000" w:themeColor="text1"/>
          <w:lang w:eastAsia="zh-CN"/>
        </w:rPr>
        <w:footnoteReference w:id="23"/>
      </w:r>
      <w:r w:rsidRPr="001D7546">
        <w:rPr>
          <w:color w:val="000000" w:themeColor="text1"/>
          <w:lang w:eastAsia="zh-CN"/>
        </w:rPr>
        <w:t xml:space="preserve">  nevében nyilatkozattételre jogosult, a fenti tárgyban megindított közbeszerzési eljárással kapcsolatban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3619281" w14:textId="77777777" w:rsidR="009039B4" w:rsidRPr="001D7546" w:rsidRDefault="009039B4" w:rsidP="009039B4">
      <w:pPr>
        <w:widowControl w:val="0"/>
        <w:autoSpaceDE w:val="0"/>
        <w:autoSpaceDN w:val="0"/>
        <w:ind w:left="705" w:right="70" w:hanging="705"/>
        <w:jc w:val="both"/>
        <w:rPr>
          <w:color w:val="000000" w:themeColor="text1"/>
        </w:rPr>
      </w:pPr>
    </w:p>
    <w:p w14:paraId="013E58C7" w14:textId="77777777" w:rsidR="009039B4" w:rsidRPr="001D7546" w:rsidRDefault="009039B4" w:rsidP="009039B4">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FE06BC9" w14:textId="77777777" w:rsidR="009039B4" w:rsidRPr="001D7546" w:rsidRDefault="009039B4" w:rsidP="009039B4">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9039B4" w:rsidRPr="001D7546" w14:paraId="16E98342" w14:textId="77777777" w:rsidTr="00DA5273">
        <w:tc>
          <w:tcPr>
            <w:tcW w:w="4603" w:type="dxa"/>
            <w:hideMark/>
          </w:tcPr>
          <w:p w14:paraId="6F93DF46"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w:t>
            </w:r>
          </w:p>
        </w:tc>
      </w:tr>
      <w:tr w:rsidR="009039B4" w:rsidRPr="001D7546" w14:paraId="6DA65FFB" w14:textId="77777777" w:rsidTr="00DA5273">
        <w:tc>
          <w:tcPr>
            <w:tcW w:w="4603" w:type="dxa"/>
            <w:hideMark/>
          </w:tcPr>
          <w:p w14:paraId="175D3426"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cégszerű aláírás</w:t>
            </w:r>
          </w:p>
        </w:tc>
      </w:tr>
    </w:tbl>
    <w:p w14:paraId="22BD19A5" w14:textId="77777777" w:rsidR="009039B4" w:rsidRPr="001D7546" w:rsidRDefault="009039B4" w:rsidP="009039B4">
      <w:pPr>
        <w:jc w:val="both"/>
        <w:rPr>
          <w:color w:val="000000" w:themeColor="text1"/>
        </w:rPr>
      </w:pPr>
    </w:p>
    <w:p w14:paraId="4B8D935A" w14:textId="77777777" w:rsidR="009039B4" w:rsidRPr="001D7546" w:rsidRDefault="009039B4" w:rsidP="009039B4">
      <w:pPr>
        <w:rPr>
          <w:color w:val="000000" w:themeColor="text1"/>
        </w:rPr>
      </w:pPr>
    </w:p>
    <w:p w14:paraId="115AB752" w14:textId="77777777" w:rsidR="009039B4" w:rsidRPr="001D7546" w:rsidRDefault="009039B4" w:rsidP="009039B4">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60376D2C" w14:textId="5428D7D0" w:rsidR="009039B4" w:rsidRDefault="009039B4" w:rsidP="009039B4">
      <w:pPr>
        <w:jc w:val="right"/>
        <w:rPr>
          <w:color w:val="000000" w:themeColor="text1"/>
        </w:rPr>
      </w:pPr>
      <w:r w:rsidRPr="001D7546">
        <w:rPr>
          <w:color w:val="000000" w:themeColor="text1"/>
        </w:rPr>
        <w:br w:type="page"/>
      </w:r>
      <w:r>
        <w:rPr>
          <w:color w:val="000000" w:themeColor="text1"/>
        </w:rPr>
        <w:t>8</w:t>
      </w:r>
      <w:r w:rsidRPr="001D7546">
        <w:rPr>
          <w:color w:val="000000" w:themeColor="text1"/>
        </w:rPr>
        <w:t>. számú melléklet</w:t>
      </w:r>
    </w:p>
    <w:p w14:paraId="49642D84" w14:textId="77777777" w:rsidR="009039B4" w:rsidRPr="001D7546" w:rsidRDefault="009039B4" w:rsidP="009039B4">
      <w:pPr>
        <w:jc w:val="right"/>
        <w:rPr>
          <w:color w:val="000000" w:themeColor="text1"/>
        </w:rPr>
      </w:pPr>
    </w:p>
    <w:p w14:paraId="2332F673" w14:textId="77777777" w:rsidR="009039B4" w:rsidRPr="001D7546" w:rsidRDefault="009039B4" w:rsidP="009039B4">
      <w:pPr>
        <w:keepNext/>
        <w:ind w:right="29"/>
        <w:jc w:val="center"/>
        <w:outlineLvl w:val="1"/>
        <w:rPr>
          <w:b/>
          <w:bCs/>
          <w:color w:val="000000" w:themeColor="text1"/>
        </w:rPr>
      </w:pPr>
      <w:bookmarkStart w:id="52" w:name="_Toc506286157"/>
      <w:bookmarkStart w:id="53" w:name="_Toc509324344"/>
      <w:r w:rsidRPr="001D7546">
        <w:rPr>
          <w:b/>
          <w:bCs/>
          <w:color w:val="000000" w:themeColor="text1"/>
        </w:rPr>
        <w:t xml:space="preserve">Ajánlattevő nyilatkozata a Kbt. 62. § (1) bekezdés </w:t>
      </w:r>
      <w:r w:rsidRPr="001D7546">
        <w:rPr>
          <w:b/>
          <w:bCs/>
          <w:color w:val="000000" w:themeColor="text1"/>
        </w:rPr>
        <w:br/>
        <w:t xml:space="preserve">k) pont kb) alpontja tekintetében / II. </w:t>
      </w:r>
      <w:r w:rsidRPr="001D7546">
        <w:rPr>
          <w:b/>
          <w:bCs/>
          <w:color w:val="000000" w:themeColor="text1"/>
          <w:vertAlign w:val="superscript"/>
        </w:rPr>
        <w:footnoteReference w:id="24"/>
      </w:r>
      <w:bookmarkEnd w:id="52"/>
      <w:bookmarkEnd w:id="53"/>
    </w:p>
    <w:p w14:paraId="752556EA" w14:textId="77777777" w:rsidR="009039B4" w:rsidRPr="001D7546" w:rsidRDefault="009039B4" w:rsidP="009039B4">
      <w:pPr>
        <w:rPr>
          <w:color w:val="000000" w:themeColor="text1"/>
          <w:lang w:eastAsia="zh-CN"/>
        </w:rPr>
      </w:pPr>
    </w:p>
    <w:p w14:paraId="3DEC3981" w14:textId="77777777" w:rsidR="009039B4" w:rsidRDefault="009039B4" w:rsidP="009039B4">
      <w:pPr>
        <w:jc w:val="center"/>
        <w:rPr>
          <w:b/>
          <w:bCs/>
          <w:iCs/>
          <w:smallCaps/>
        </w:rPr>
      </w:pPr>
      <w:r w:rsidRPr="00F10BC3">
        <w:rPr>
          <w:b/>
          <w:bCs/>
          <w:iCs/>
          <w:smallCaps/>
        </w:rPr>
        <w:t>„2018. június 1. – 2019. május 31. időszakra vonatkozó All Risks vagyon-és üzemszünetbiztosítás beszerzése a HungaroControl Zrt. részére”</w:t>
      </w:r>
    </w:p>
    <w:p w14:paraId="54218DE1" w14:textId="77777777" w:rsidR="009039B4" w:rsidRPr="001D7546" w:rsidRDefault="009039B4" w:rsidP="009039B4">
      <w:pPr>
        <w:jc w:val="both"/>
        <w:outlineLvl w:val="0"/>
        <w:rPr>
          <w:smallCaps/>
          <w:color w:val="000000" w:themeColor="text1"/>
        </w:rPr>
      </w:pPr>
    </w:p>
    <w:p w14:paraId="264CCFE6" w14:textId="77777777" w:rsidR="009039B4" w:rsidRPr="003B79C4" w:rsidRDefault="009039B4" w:rsidP="009039B4">
      <w:pPr>
        <w:jc w:val="both"/>
        <w:rPr>
          <w:i/>
          <w:u w:val="single"/>
        </w:rPr>
      </w:pPr>
      <w:r w:rsidRPr="003B79C4">
        <w:rPr>
          <w:i/>
          <w:u w:val="single"/>
        </w:rPr>
        <w:t>A hatályos 321/2015. (X.30.) Korm. r. 8. § ib) pontja szerint:</w:t>
      </w:r>
    </w:p>
    <w:p w14:paraId="6BD07841" w14:textId="77777777" w:rsidR="009039B4" w:rsidRPr="003B79C4" w:rsidRDefault="009039B4" w:rsidP="009039B4">
      <w:pPr>
        <w:jc w:val="both"/>
        <w:rPr>
          <w:b/>
          <w:color w:val="000000" w:themeColor="text1"/>
          <w:u w:val="single"/>
        </w:rPr>
      </w:pPr>
    </w:p>
    <w:p w14:paraId="37A23D51" w14:textId="77777777" w:rsidR="009039B4" w:rsidRPr="005C5639" w:rsidRDefault="009039B4" w:rsidP="009039B4">
      <w:pPr>
        <w:jc w:val="both"/>
        <w:rPr>
          <w:rFonts w:eastAsiaTheme="minorHAnsi"/>
          <w:color w:val="000000" w:themeColor="text1"/>
        </w:rPr>
      </w:pPr>
      <w:r w:rsidRPr="005C5639">
        <w:rPr>
          <w:color w:val="000000" w:themeColor="text1"/>
        </w:rPr>
        <w:t>Alulírott ……………………………………....(név), mint a(z) .......…………............…………………… ajánlattevő / közös ajánlattevő</w:t>
      </w:r>
      <w:r w:rsidRPr="005C5639">
        <w:rPr>
          <w:color w:val="000000" w:themeColor="text1"/>
          <w:vertAlign w:val="superscript"/>
        </w:rPr>
        <w:footnoteReference w:id="25"/>
      </w:r>
      <w:r w:rsidRPr="005C5639">
        <w:rPr>
          <w:color w:val="000000" w:themeColor="text1"/>
        </w:rPr>
        <w:t xml:space="preserve"> nevében nyilatkozattételre jogosult,</w:t>
      </w:r>
      <w:r w:rsidRPr="005C5639">
        <w:rPr>
          <w:rFonts w:eastAsiaTheme="minorHAnsi"/>
          <w:color w:val="000000" w:themeColor="text1"/>
        </w:rPr>
        <w:t xml:space="preserve"> </w:t>
      </w:r>
      <w:r w:rsidRPr="005C5639">
        <w:rPr>
          <w:color w:val="000000" w:themeColor="text1"/>
        </w:rPr>
        <w:t>a fenti tárgyban megindított közbeszerzési eljárással kapcsolatban</w:t>
      </w:r>
      <w:r w:rsidRPr="005C5639">
        <w:rPr>
          <w:rFonts w:eastAsiaTheme="minorHAnsi"/>
          <w:color w:val="000000" w:themeColor="text1"/>
        </w:rPr>
        <w:t xml:space="preserve"> </w:t>
      </w:r>
      <w:r w:rsidRPr="005C5639">
        <w:rPr>
          <w:color w:val="000000" w:themeColor="text1"/>
        </w:rPr>
        <w:t>nyilatkozom, hogy t</w:t>
      </w:r>
      <w:r w:rsidRPr="005C5639">
        <w:rPr>
          <w:color w:val="000000" w:themeColor="text1"/>
          <w:lang w:eastAsia="zh-CN"/>
        </w:rPr>
        <w:t>ársaságunk olyan társaság, amelyet nem jegyeznek szabályozott tőzsdén, és a pénzmosás és a terrorizmus finanszírozása megelőzéséről és megakadályozásáról szó</w:t>
      </w:r>
      <w:r>
        <w:rPr>
          <w:color w:val="000000" w:themeColor="text1"/>
          <w:lang w:eastAsia="zh-CN"/>
        </w:rPr>
        <w:t>ló 2007. évi CXXXVI. törvény 3.</w:t>
      </w:r>
      <w:r w:rsidRPr="005C5639">
        <w:rPr>
          <w:color w:val="000000" w:themeColor="text1"/>
          <w:lang w:eastAsia="zh-CN"/>
        </w:rPr>
        <w:t xml:space="preserve">§ </w:t>
      </w:r>
      <w:r w:rsidRPr="005C5639">
        <w:rPr>
          <w:iCs/>
          <w:color w:val="000000" w:themeColor="text1"/>
          <w:lang w:eastAsia="zh-CN"/>
        </w:rPr>
        <w:t xml:space="preserve">r) pont </w:t>
      </w:r>
      <w:r w:rsidRPr="003B79C4">
        <w:rPr>
          <w:iCs/>
          <w:color w:val="000000" w:themeColor="text1"/>
          <w:lang w:eastAsia="zh-CN"/>
        </w:rPr>
        <w:t>ra)-rb) vagy rc)-rd)</w:t>
      </w:r>
      <w:r w:rsidRPr="005C5639">
        <w:rPr>
          <w:b/>
          <w:iCs/>
          <w:color w:val="000000" w:themeColor="text1"/>
          <w:lang w:eastAsia="zh-CN"/>
        </w:rPr>
        <w:t xml:space="preserve"> </w:t>
      </w:r>
      <w:r w:rsidRPr="005C5639">
        <w:rPr>
          <w:iCs/>
          <w:color w:val="000000" w:themeColor="text1"/>
          <w:lang w:eastAsia="zh-CN"/>
        </w:rPr>
        <w:t>alpontja</w:t>
      </w:r>
      <w:r w:rsidRPr="005C5639">
        <w:rPr>
          <w:bCs/>
          <w:color w:val="000000" w:themeColor="text1"/>
          <w:vertAlign w:val="superscript"/>
        </w:rPr>
        <w:footnoteReference w:id="26"/>
      </w:r>
      <w:r w:rsidRPr="005C5639">
        <w:rPr>
          <w:iCs/>
          <w:color w:val="000000" w:themeColor="text1"/>
          <w:lang w:eastAsia="zh-CN"/>
        </w:rPr>
        <w:t xml:space="preserve"> </w:t>
      </w:r>
      <w:r w:rsidRPr="005C5639">
        <w:rPr>
          <w:color w:val="000000" w:themeColor="text1"/>
          <w:lang w:eastAsia="zh-CN"/>
        </w:rPr>
        <w:t xml:space="preserve">szerint definiált </w:t>
      </w:r>
      <w:r w:rsidRPr="005C5639">
        <w:rPr>
          <w:color w:val="000000" w:themeColor="text1"/>
          <w:u w:val="single"/>
          <w:lang w:eastAsia="zh-CN"/>
        </w:rPr>
        <w:t>valamennyi tényleges tulajdonosomat képes vagyok megnevezni, nevüknek és állandó lakóhelyüknek bemutatása tekintetében az alábbiak szerint nyilatkozom</w:t>
      </w:r>
      <w:r w:rsidRPr="005C5639">
        <w:rPr>
          <w:color w:val="000000" w:themeColor="text1"/>
          <w:u w:val="single"/>
          <w:vertAlign w:val="superscript"/>
          <w:lang w:eastAsia="zh-CN"/>
        </w:rPr>
        <w:footnoteReference w:id="27"/>
      </w:r>
      <w:r w:rsidRPr="005C5639">
        <w:rPr>
          <w:color w:val="000000" w:themeColor="text1"/>
          <w:u w:val="single"/>
          <w:lang w:eastAsia="zh-CN"/>
        </w:rPr>
        <w:t>:</w:t>
      </w:r>
    </w:p>
    <w:p w14:paraId="66170EE3" w14:textId="77777777" w:rsidR="009039B4" w:rsidRDefault="009039B4" w:rsidP="009039B4">
      <w:pPr>
        <w:jc w:val="both"/>
        <w:rPr>
          <w:color w:val="000000" w:themeColor="text1"/>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9039B4" w:rsidRPr="001D7546" w14:paraId="1F905BAB" w14:textId="77777777" w:rsidTr="00DA5273">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1DA2F8BA" w14:textId="77777777" w:rsidR="009039B4" w:rsidRPr="001D7546" w:rsidRDefault="009039B4" w:rsidP="00DA5273">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102CBE61" w14:textId="77777777" w:rsidR="009039B4" w:rsidRPr="001D7546" w:rsidRDefault="009039B4" w:rsidP="00DA5273">
            <w:pPr>
              <w:jc w:val="center"/>
              <w:rPr>
                <w:b/>
                <w:bCs/>
                <w:color w:val="000000" w:themeColor="text1"/>
              </w:rPr>
            </w:pPr>
            <w:r w:rsidRPr="001D7546">
              <w:rPr>
                <w:b/>
                <w:bCs/>
                <w:color w:val="000000" w:themeColor="text1"/>
              </w:rPr>
              <w:t>Valamennyi tényleges tulajdonos állandó lakóhelye</w:t>
            </w:r>
          </w:p>
        </w:tc>
      </w:tr>
      <w:tr w:rsidR="009039B4" w:rsidRPr="001D7546" w14:paraId="0336D4B3"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0196D17"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A7AC725" w14:textId="77777777" w:rsidR="009039B4" w:rsidRPr="001D7546" w:rsidRDefault="009039B4" w:rsidP="00DA5273">
            <w:pPr>
              <w:widowControl w:val="0"/>
              <w:tabs>
                <w:tab w:val="num" w:pos="360"/>
              </w:tabs>
              <w:ind w:left="459"/>
              <w:jc w:val="center"/>
              <w:rPr>
                <w:snapToGrid w:val="0"/>
                <w:color w:val="000000" w:themeColor="text1"/>
              </w:rPr>
            </w:pPr>
          </w:p>
        </w:tc>
      </w:tr>
      <w:tr w:rsidR="009039B4" w:rsidRPr="001D7546" w14:paraId="743E8EA7"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8A9A9C"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055A4CBC" w14:textId="77777777" w:rsidR="009039B4" w:rsidRPr="001D7546" w:rsidRDefault="009039B4" w:rsidP="00DA5273">
            <w:pPr>
              <w:widowControl w:val="0"/>
              <w:tabs>
                <w:tab w:val="num" w:pos="360"/>
              </w:tabs>
              <w:ind w:left="459"/>
              <w:jc w:val="center"/>
              <w:rPr>
                <w:snapToGrid w:val="0"/>
                <w:color w:val="000000" w:themeColor="text1"/>
              </w:rPr>
            </w:pPr>
          </w:p>
        </w:tc>
      </w:tr>
      <w:tr w:rsidR="009039B4" w:rsidRPr="001D7546" w14:paraId="776F094E"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1EF38C04"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004F25F0" w14:textId="77777777" w:rsidR="009039B4" w:rsidRPr="001D7546" w:rsidRDefault="009039B4" w:rsidP="00DA5273">
            <w:pPr>
              <w:widowControl w:val="0"/>
              <w:tabs>
                <w:tab w:val="num" w:pos="360"/>
              </w:tabs>
              <w:ind w:left="459"/>
              <w:jc w:val="center"/>
              <w:rPr>
                <w:snapToGrid w:val="0"/>
                <w:color w:val="000000" w:themeColor="text1"/>
              </w:rPr>
            </w:pPr>
          </w:p>
        </w:tc>
      </w:tr>
    </w:tbl>
    <w:p w14:paraId="79C4DA1D" w14:textId="77777777" w:rsidR="009039B4" w:rsidRDefault="009039B4" w:rsidP="009039B4">
      <w:pPr>
        <w:jc w:val="both"/>
        <w:rPr>
          <w:color w:val="000000" w:themeColor="text1"/>
        </w:rPr>
      </w:pPr>
    </w:p>
    <w:p w14:paraId="20EC5C18" w14:textId="77777777" w:rsidR="00074105" w:rsidRDefault="00074105" w:rsidP="009039B4">
      <w:pPr>
        <w:jc w:val="both"/>
        <w:rPr>
          <w:bCs/>
          <w:i/>
          <w:color w:val="000000" w:themeColor="text1"/>
          <w:u w:val="single"/>
        </w:rPr>
      </w:pPr>
    </w:p>
    <w:p w14:paraId="2695C802" w14:textId="77777777" w:rsidR="00074105" w:rsidRDefault="00074105" w:rsidP="009039B4">
      <w:pPr>
        <w:jc w:val="both"/>
        <w:rPr>
          <w:bCs/>
          <w:i/>
          <w:color w:val="000000" w:themeColor="text1"/>
          <w:u w:val="single"/>
        </w:rPr>
      </w:pPr>
    </w:p>
    <w:p w14:paraId="0FF07E9A" w14:textId="77777777" w:rsidR="009039B4" w:rsidRPr="003B79C4" w:rsidRDefault="009039B4" w:rsidP="009039B4">
      <w:pPr>
        <w:jc w:val="both"/>
        <w:rPr>
          <w:i/>
          <w:color w:val="000000" w:themeColor="text1"/>
          <w:u w:val="single"/>
        </w:rPr>
      </w:pPr>
      <w:r>
        <w:rPr>
          <w:bCs/>
          <w:i/>
          <w:color w:val="000000" w:themeColor="text1"/>
          <w:u w:val="single"/>
        </w:rPr>
        <w:t xml:space="preserve">A hatályos </w:t>
      </w:r>
      <w:r w:rsidRPr="003B79C4">
        <w:rPr>
          <w:bCs/>
          <w:i/>
          <w:color w:val="000000" w:themeColor="text1"/>
          <w:u w:val="single"/>
        </w:rPr>
        <w:t>Kbt. 62. § (1) bekezdés k) pont kb) alpontja</w:t>
      </w:r>
      <w:r w:rsidRPr="003B79C4">
        <w:rPr>
          <w:i/>
          <w:color w:val="000000" w:themeColor="text1"/>
          <w:u w:val="single"/>
        </w:rPr>
        <w:t xml:space="preserve"> szerint:</w:t>
      </w:r>
    </w:p>
    <w:p w14:paraId="18359B5C" w14:textId="77777777" w:rsidR="009039B4" w:rsidRDefault="009039B4" w:rsidP="009039B4">
      <w:pPr>
        <w:jc w:val="both"/>
        <w:rPr>
          <w:color w:val="000000" w:themeColor="text1"/>
        </w:rPr>
      </w:pPr>
    </w:p>
    <w:p w14:paraId="5B95E1DA" w14:textId="77777777" w:rsidR="009039B4" w:rsidRPr="001D7546" w:rsidRDefault="009039B4" w:rsidP="009039B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28"/>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nyilatkozom, hogy t</w:t>
      </w:r>
      <w:r w:rsidRPr="001D7546">
        <w:rPr>
          <w:color w:val="000000" w:themeColor="text1"/>
          <w:lang w:eastAsia="zh-CN"/>
        </w:rPr>
        <w:t>ársaságunk olyan társaság, amely</w:t>
      </w:r>
      <w:r>
        <w:rPr>
          <w:color w:val="000000" w:themeColor="text1"/>
          <w:lang w:eastAsia="zh-CN"/>
        </w:rPr>
        <w:t xml:space="preserve"> </w:t>
      </w:r>
      <w:r>
        <w:t xml:space="preserve">a pénzmosás és a terrorizmus finanszírozása megelőzéséről és megakadályozásáról szóló 2017. évi LIII. törvény 3. § 38. pont </w:t>
      </w:r>
      <w:r>
        <w:rPr>
          <w:i/>
          <w:iCs/>
        </w:rPr>
        <w:t xml:space="preserve">a)-b) </w:t>
      </w:r>
      <w:r>
        <w:t xml:space="preserve">vagy </w:t>
      </w:r>
      <w:r>
        <w:rPr>
          <w:i/>
          <w:iCs/>
        </w:rPr>
        <w:t xml:space="preserve">d) </w:t>
      </w:r>
      <w:r>
        <w:t>alpontja</w:t>
      </w:r>
      <w:r>
        <w:rPr>
          <w:rStyle w:val="Lbjegyzet-hivatkozs"/>
        </w:rPr>
        <w:footnoteReference w:id="29"/>
      </w:r>
      <w:r>
        <w:t xml:space="preserve"> szerinti tényleges tulajdonosát </w:t>
      </w:r>
      <w:r w:rsidRPr="001D7546">
        <w:rPr>
          <w:color w:val="000000" w:themeColor="text1"/>
          <w:u w:val="single"/>
          <w:lang w:eastAsia="zh-CN"/>
        </w:rPr>
        <w:t>képes megnevezni</w:t>
      </w:r>
      <w:r>
        <w:rPr>
          <w:color w:val="000000" w:themeColor="text1"/>
          <w:u w:val="single"/>
          <w:lang w:eastAsia="zh-CN"/>
        </w:rPr>
        <w:t xml:space="preserve">; </w:t>
      </w:r>
      <w:r w:rsidRPr="001D7546">
        <w:rPr>
          <w:color w:val="000000" w:themeColor="text1"/>
          <w:u w:val="single"/>
          <w:lang w:eastAsia="zh-CN"/>
        </w:rPr>
        <w:t>nevüknek és állandó lakóhelyüknek bemutatása tekintetében az alábbiak szerint nyilatkozom</w:t>
      </w:r>
      <w:r w:rsidRPr="001D7546">
        <w:rPr>
          <w:rStyle w:val="Lbjegyzet-hivatkozs"/>
          <w:color w:val="000000" w:themeColor="text1"/>
          <w:u w:val="single"/>
          <w:lang w:eastAsia="zh-CN"/>
        </w:rPr>
        <w:footnoteReference w:id="30"/>
      </w:r>
      <w:r w:rsidRPr="001D7546">
        <w:rPr>
          <w:color w:val="000000" w:themeColor="text1"/>
          <w:u w:val="single"/>
          <w:lang w:eastAsia="zh-CN"/>
        </w:rPr>
        <w:t>:</w:t>
      </w:r>
    </w:p>
    <w:p w14:paraId="20064256" w14:textId="77777777" w:rsidR="009039B4" w:rsidRPr="001D7546" w:rsidRDefault="009039B4" w:rsidP="009039B4">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9039B4" w:rsidRPr="001D7546" w14:paraId="407FCE96" w14:textId="77777777" w:rsidTr="00DA5273">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2B2BA46D" w14:textId="77777777" w:rsidR="009039B4" w:rsidRPr="001D7546" w:rsidRDefault="009039B4" w:rsidP="00DA5273">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444FB281" w14:textId="77777777" w:rsidR="009039B4" w:rsidRPr="001D7546" w:rsidRDefault="009039B4" w:rsidP="00DA5273">
            <w:pPr>
              <w:jc w:val="center"/>
              <w:rPr>
                <w:b/>
                <w:bCs/>
                <w:color w:val="000000" w:themeColor="text1"/>
              </w:rPr>
            </w:pPr>
            <w:r w:rsidRPr="001D7546">
              <w:rPr>
                <w:b/>
                <w:bCs/>
                <w:color w:val="000000" w:themeColor="text1"/>
              </w:rPr>
              <w:t>Valamennyi tényleges tulajdonos állandó lakóhelye</w:t>
            </w:r>
          </w:p>
        </w:tc>
      </w:tr>
      <w:tr w:rsidR="009039B4" w:rsidRPr="001D7546" w14:paraId="4916CBBF"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2253487"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85CBEF6" w14:textId="77777777" w:rsidR="009039B4" w:rsidRPr="001D7546" w:rsidRDefault="009039B4" w:rsidP="00DA5273">
            <w:pPr>
              <w:widowControl w:val="0"/>
              <w:tabs>
                <w:tab w:val="num" w:pos="360"/>
              </w:tabs>
              <w:ind w:left="459"/>
              <w:jc w:val="center"/>
              <w:rPr>
                <w:snapToGrid w:val="0"/>
                <w:color w:val="000000" w:themeColor="text1"/>
              </w:rPr>
            </w:pPr>
          </w:p>
        </w:tc>
      </w:tr>
      <w:tr w:rsidR="009039B4" w:rsidRPr="001D7546" w14:paraId="34651968"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A9329D8"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4AB8F393" w14:textId="77777777" w:rsidR="009039B4" w:rsidRPr="001D7546" w:rsidRDefault="009039B4" w:rsidP="00DA5273">
            <w:pPr>
              <w:widowControl w:val="0"/>
              <w:tabs>
                <w:tab w:val="num" w:pos="360"/>
              </w:tabs>
              <w:ind w:left="459"/>
              <w:jc w:val="center"/>
              <w:rPr>
                <w:snapToGrid w:val="0"/>
                <w:color w:val="000000" w:themeColor="text1"/>
              </w:rPr>
            </w:pPr>
          </w:p>
        </w:tc>
      </w:tr>
      <w:tr w:rsidR="009039B4" w:rsidRPr="001D7546" w14:paraId="69AB6CA9"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58C7DCE"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9C30534" w14:textId="77777777" w:rsidR="009039B4" w:rsidRPr="001D7546" w:rsidRDefault="009039B4" w:rsidP="00DA5273">
            <w:pPr>
              <w:widowControl w:val="0"/>
              <w:tabs>
                <w:tab w:val="num" w:pos="360"/>
              </w:tabs>
              <w:ind w:left="459"/>
              <w:jc w:val="center"/>
              <w:rPr>
                <w:snapToGrid w:val="0"/>
                <w:color w:val="000000" w:themeColor="text1"/>
              </w:rPr>
            </w:pPr>
          </w:p>
        </w:tc>
      </w:tr>
      <w:tr w:rsidR="009039B4" w:rsidRPr="001D7546" w14:paraId="188FB7B8" w14:textId="77777777" w:rsidTr="00DA5273">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0748840" w14:textId="77777777" w:rsidR="009039B4" w:rsidRPr="001D7546" w:rsidRDefault="009039B4" w:rsidP="00DA5273">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419BFEEE" w14:textId="77777777" w:rsidR="009039B4" w:rsidRPr="001D7546" w:rsidRDefault="009039B4" w:rsidP="00DA5273">
            <w:pPr>
              <w:widowControl w:val="0"/>
              <w:tabs>
                <w:tab w:val="num" w:pos="360"/>
              </w:tabs>
              <w:ind w:left="459"/>
              <w:jc w:val="center"/>
              <w:rPr>
                <w:snapToGrid w:val="0"/>
                <w:color w:val="000000" w:themeColor="text1"/>
              </w:rPr>
            </w:pPr>
          </w:p>
        </w:tc>
      </w:tr>
    </w:tbl>
    <w:p w14:paraId="5C87DDB7" w14:textId="77777777" w:rsidR="009039B4" w:rsidRPr="001D7546" w:rsidRDefault="009039B4" w:rsidP="009039B4">
      <w:pPr>
        <w:rPr>
          <w:color w:val="000000" w:themeColor="text1"/>
        </w:rPr>
      </w:pPr>
    </w:p>
    <w:p w14:paraId="6351A772" w14:textId="77777777" w:rsidR="009039B4" w:rsidRPr="001D7546" w:rsidRDefault="009039B4" w:rsidP="009039B4">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E91A4D1" w14:textId="77777777" w:rsidR="009039B4" w:rsidRPr="001D7546" w:rsidRDefault="009039B4" w:rsidP="009039B4">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9039B4" w:rsidRPr="001D7546" w14:paraId="1D4FF97F" w14:textId="77777777" w:rsidTr="00DA5273">
        <w:tc>
          <w:tcPr>
            <w:tcW w:w="4603" w:type="dxa"/>
            <w:hideMark/>
          </w:tcPr>
          <w:p w14:paraId="446CCF0D"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w:t>
            </w:r>
          </w:p>
        </w:tc>
      </w:tr>
      <w:tr w:rsidR="009039B4" w:rsidRPr="001D7546" w14:paraId="017A03CC" w14:textId="77777777" w:rsidTr="00DA5273">
        <w:tc>
          <w:tcPr>
            <w:tcW w:w="4603" w:type="dxa"/>
            <w:hideMark/>
          </w:tcPr>
          <w:p w14:paraId="20233376" w14:textId="77777777" w:rsidR="009039B4" w:rsidRPr="001D7546" w:rsidRDefault="009039B4" w:rsidP="00DA5273">
            <w:pPr>
              <w:spacing w:line="276" w:lineRule="auto"/>
              <w:jc w:val="center"/>
              <w:rPr>
                <w:color w:val="000000" w:themeColor="text1"/>
                <w:lang w:eastAsia="en-US"/>
              </w:rPr>
            </w:pPr>
            <w:r w:rsidRPr="001D7546">
              <w:rPr>
                <w:color w:val="000000" w:themeColor="text1"/>
                <w:lang w:eastAsia="en-US"/>
              </w:rPr>
              <w:t>cégszerű aláírás</w:t>
            </w:r>
          </w:p>
        </w:tc>
      </w:tr>
      <w:bookmarkEnd w:id="42"/>
      <w:bookmarkEnd w:id="43"/>
      <w:bookmarkEnd w:id="44"/>
      <w:bookmarkEnd w:id="45"/>
      <w:bookmarkEnd w:id="46"/>
      <w:bookmarkEnd w:id="47"/>
    </w:tbl>
    <w:p w14:paraId="5BB1E72B" w14:textId="77777777" w:rsidR="00555631" w:rsidRDefault="00555631" w:rsidP="00713808">
      <w:pPr>
        <w:jc w:val="right"/>
      </w:pPr>
    </w:p>
    <w:p w14:paraId="7D2022AD" w14:textId="77777777" w:rsidR="00555631" w:rsidRDefault="00555631">
      <w:r>
        <w:br w:type="page"/>
      </w:r>
    </w:p>
    <w:p w14:paraId="3FD0855F" w14:textId="52FE3410" w:rsidR="00C9508F" w:rsidRPr="00BD0297" w:rsidRDefault="00C9508F" w:rsidP="00713808">
      <w:pPr>
        <w:jc w:val="right"/>
      </w:pPr>
      <w:r w:rsidRPr="00BD0297">
        <w:t>(</w:t>
      </w:r>
      <w:r w:rsidR="005B1D19">
        <w:t>9</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9039B4">
      <w:pPr>
        <w:pStyle w:val="Cmsor2"/>
        <w:keepNext w:val="0"/>
        <w:widowControl w:val="0"/>
        <w:numPr>
          <w:ilvl w:val="0"/>
          <w:numId w:val="0"/>
        </w:numPr>
        <w:spacing w:line="240" w:lineRule="auto"/>
        <w:ind w:right="29"/>
        <w:rPr>
          <w:rFonts w:ascii="Times New Roman" w:hAnsi="Times New Roman"/>
        </w:rPr>
      </w:pPr>
      <w:bookmarkStart w:id="54" w:name="_Toc411936541"/>
      <w:bookmarkStart w:id="55" w:name="_Toc428773795"/>
      <w:bookmarkStart w:id="56" w:name="_Toc435196629"/>
      <w:bookmarkStart w:id="57" w:name="_Toc509324345"/>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54"/>
      <w:bookmarkEnd w:id="55"/>
      <w:r w:rsidR="000D53A3">
        <w:rPr>
          <w:rStyle w:val="Lbjegyzet-hivatkozs"/>
          <w:rFonts w:ascii="Times New Roman" w:hAnsi="Times New Roman"/>
        </w:rPr>
        <w:footnoteReference w:id="31"/>
      </w:r>
      <w:bookmarkEnd w:id="56"/>
      <w:bookmarkEnd w:id="57"/>
    </w:p>
    <w:p w14:paraId="50950642" w14:textId="77777777" w:rsidR="00C9508F" w:rsidRPr="00BD0297" w:rsidRDefault="00C9508F" w:rsidP="009039B4">
      <w:pPr>
        <w:widowControl w:val="0"/>
      </w:pPr>
    </w:p>
    <w:p w14:paraId="03952606" w14:textId="77777777" w:rsidR="009039B4" w:rsidRDefault="009039B4" w:rsidP="009039B4">
      <w:pPr>
        <w:jc w:val="center"/>
        <w:rPr>
          <w:b/>
          <w:bCs/>
          <w:iCs/>
          <w:smallCaps/>
        </w:rPr>
      </w:pPr>
      <w:r w:rsidRPr="00F10BC3">
        <w:rPr>
          <w:b/>
          <w:bCs/>
          <w:iCs/>
          <w:smallCaps/>
        </w:rPr>
        <w:t>„2018. június 1. – 2019. május 31. időszakra vonatkozó All Risks vagyon-és üzemszünetbiztosítás beszerzése a HungaroControl Zrt. részére”</w:t>
      </w:r>
    </w:p>
    <w:p w14:paraId="1A75F9DD" w14:textId="77777777" w:rsidR="00C9508F" w:rsidRPr="00BD0297" w:rsidRDefault="00C9508F" w:rsidP="009039B4">
      <w:pPr>
        <w:widowControl w:val="0"/>
      </w:pPr>
    </w:p>
    <w:p w14:paraId="3AFF4C88" w14:textId="1D0E7D71" w:rsidR="00C9508F" w:rsidRPr="00BD0297" w:rsidRDefault="009B4A42" w:rsidP="009039B4">
      <w:pPr>
        <w:jc w:val="both"/>
        <w:rPr>
          <w:b/>
          <w:bCs/>
        </w:rPr>
      </w:pPr>
      <w:r w:rsidRPr="009B4A42">
        <w:t>Alulírott …………………………………….... (név), mint a(z) .......…………............…………………… (</w:t>
      </w:r>
      <w:r w:rsidR="00892BE5">
        <w:t>részvételre jelentkező</w:t>
      </w:r>
      <w:r w:rsidRPr="009B4A42">
        <w:t xml:space="preserve"> / közös </w:t>
      </w:r>
      <w:r w:rsidR="003970A3">
        <w:t>részvételre jelentkező</w:t>
      </w:r>
      <w:r w:rsidRPr="009B4A42">
        <w:t xml:space="preserve"> / kapacitásait rendelkezésr</w:t>
      </w:r>
      <w:r w:rsidR="00555631">
        <w:t>e bocsátó szervezet megnevezése</w:t>
      </w:r>
      <w:r w:rsidRPr="009B4A42">
        <w:t>) ………………………. (</w:t>
      </w:r>
      <w:r w:rsidR="003970A3">
        <w:t>részvételre jelentkező</w:t>
      </w:r>
      <w:r w:rsidR="003970A3" w:rsidRPr="009B4A42">
        <w:t xml:space="preserve"> / közös </w:t>
      </w:r>
      <w:r w:rsidR="003970A3">
        <w:t>részvételre jelentkező</w:t>
      </w:r>
      <w:r w:rsidR="003970A3" w:rsidRPr="009B4A42">
        <w:t xml:space="preserve"> </w:t>
      </w:r>
      <w:r w:rsidRPr="009B4A42">
        <w:t xml:space="preserve">/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9039B4">
      <w:pPr>
        <w:widowControl w:val="0"/>
        <w:jc w:val="both"/>
      </w:pPr>
    </w:p>
    <w:p w14:paraId="67531BC7" w14:textId="00E4C1F1" w:rsidR="00CB37AC" w:rsidRPr="00414E81" w:rsidRDefault="00C9508F" w:rsidP="009039B4">
      <w:pPr>
        <w:widowControl w:val="0"/>
        <w:jc w:val="both"/>
        <w:rPr>
          <w:i/>
        </w:rPr>
      </w:pPr>
      <w:r w:rsidRPr="00BD0297">
        <w:t xml:space="preserve">A </w:t>
      </w:r>
      <w:r w:rsidR="007200EB" w:rsidRPr="007200EB">
        <w:t>közbeszerzésekről</w:t>
      </w:r>
      <w:r w:rsidR="007200EB">
        <w:t xml:space="preserve"> szóló </w:t>
      </w:r>
      <w:r w:rsidR="007200EB" w:rsidRPr="007200EB">
        <w:t>2015. évi CXLIII. törvény</w:t>
      </w:r>
      <w:r w:rsidR="007200EB">
        <w:t xml:space="preserve"> 114. § (2) bekezdése </w:t>
      </w:r>
      <w:r w:rsidR="004D1BB5">
        <w:t xml:space="preserve">megfelelően </w:t>
      </w:r>
      <w:r w:rsidRPr="00BD0297">
        <w:t>kijelentem, hogy társasá</w:t>
      </w:r>
      <w:r w:rsidR="00EA148F">
        <w:t xml:space="preserve">gunk a részvételi </w:t>
      </w:r>
      <w:r w:rsidRPr="00BD0297">
        <w:t xml:space="preserve">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CB00DE">
        <w:rPr>
          <w:i/>
        </w:rPr>
        <w:t xml:space="preserve"> </w:t>
      </w:r>
      <w:r w:rsidR="009039B4" w:rsidRPr="009039B4">
        <w:rPr>
          <w:i/>
        </w:rPr>
        <w:t>P1)</w:t>
      </w:r>
      <w:r w:rsidR="009039B4">
        <w:rPr>
          <w:i/>
        </w:rPr>
        <w:t xml:space="preserve"> </w:t>
      </w:r>
      <w:r w:rsidR="009039B4" w:rsidRPr="009039B4">
        <w:rPr>
          <w:i/>
        </w:rPr>
        <w:t>Alkalmatlan a részvételre jelentkező (közös részvételre jelentkező), ha a részvételi felhívás megküldést megelőző három, mérlegfordulónappal lezárt üzleti évben a közbeszerzés tárgyából származó (vállalati vagyonbiztosítás) - általános forgalmi adó nélkül számított - árbevétele nem érte el összesen a 17.000.000,- Ft-ot.</w:t>
      </w:r>
      <w:r w:rsidR="00F8186D" w:rsidRPr="00C45EB2">
        <w:rPr>
          <w:i/>
        </w:rPr>
        <w:t>)</w:t>
      </w:r>
      <w:r w:rsidR="00F8186D">
        <w:t xml:space="preserve"> </w:t>
      </w:r>
      <w:r w:rsidR="00552A06" w:rsidRPr="00552A06">
        <w:rPr>
          <w:b/>
        </w:rPr>
        <w:t>megfelel / nem felel meg</w:t>
      </w:r>
      <w:r w:rsidR="00552A06">
        <w:rPr>
          <w:rStyle w:val="Lbjegyzet-hivatkozs"/>
          <w:b/>
        </w:rPr>
        <w:footnoteReference w:id="32"/>
      </w:r>
      <w:r w:rsidR="004D1BB5">
        <w:t>.</w:t>
      </w:r>
    </w:p>
    <w:p w14:paraId="7A5D9D99" w14:textId="77777777" w:rsidR="00CB37AC" w:rsidRDefault="00CB37AC" w:rsidP="001178EB">
      <w:pPr>
        <w:widowControl w:val="0"/>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76A72FF2" w14:textId="45B5FCE7" w:rsidR="00935B8F" w:rsidRPr="00BD0297" w:rsidRDefault="00703EA8" w:rsidP="00935B8F">
      <w:pPr>
        <w:widowControl w:val="0"/>
        <w:spacing w:line="276" w:lineRule="auto"/>
        <w:jc w:val="right"/>
      </w:pPr>
      <w:r w:rsidRPr="00BD0297">
        <w:t xml:space="preserve"> </w:t>
      </w:r>
      <w:r w:rsidR="00935B8F" w:rsidRPr="00BD0297">
        <w:t>(</w:t>
      </w:r>
      <w:r w:rsidR="00935B8F">
        <w:t>1</w:t>
      </w:r>
      <w:r>
        <w:t>0</w:t>
      </w:r>
      <w:r w:rsidR="00935B8F"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58" w:name="_Toc435196631"/>
      <w:bookmarkStart w:id="59" w:name="_Toc509324346"/>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3"/>
      </w:r>
      <w:bookmarkEnd w:id="58"/>
      <w:bookmarkEnd w:id="59"/>
    </w:p>
    <w:p w14:paraId="6B77AA3A" w14:textId="77777777" w:rsidR="00935B8F" w:rsidRPr="00BD0297" w:rsidRDefault="00935B8F" w:rsidP="002F47E0">
      <w:pPr>
        <w:widowControl w:val="0"/>
      </w:pPr>
    </w:p>
    <w:p w14:paraId="5D020197" w14:textId="77777777" w:rsidR="002F47E0" w:rsidRDefault="002F47E0" w:rsidP="002F47E0">
      <w:pPr>
        <w:jc w:val="center"/>
        <w:rPr>
          <w:b/>
          <w:bCs/>
          <w:iCs/>
          <w:smallCaps/>
        </w:rPr>
      </w:pPr>
      <w:r w:rsidRPr="00F10BC3">
        <w:rPr>
          <w:b/>
          <w:bCs/>
          <w:iCs/>
          <w:smallCaps/>
        </w:rPr>
        <w:t>„2018. június 1. – 2019. május 31. időszakra vonatkozó All Risks vagyon-és üzemszünetbiztosítás beszerzése a HungaroControl Zrt. részére”</w:t>
      </w:r>
    </w:p>
    <w:p w14:paraId="7FCCCE5E" w14:textId="77777777" w:rsidR="00B421F8" w:rsidRPr="00BD0297" w:rsidRDefault="00B421F8" w:rsidP="002F47E0">
      <w:pPr>
        <w:widowControl w:val="0"/>
      </w:pPr>
    </w:p>
    <w:p w14:paraId="62029821" w14:textId="46BACB0A" w:rsidR="00935B8F" w:rsidRPr="00BD0297" w:rsidRDefault="000967E8" w:rsidP="002F47E0">
      <w:pPr>
        <w:jc w:val="both"/>
        <w:rPr>
          <w:b/>
          <w:bCs/>
        </w:rPr>
      </w:pPr>
      <w:r w:rsidRPr="000967E8">
        <w:t>Alulírott …………………………………….... (név), mint a(z) .......…………............…………………… (</w:t>
      </w:r>
      <w:r w:rsidR="00703EA8">
        <w:t>részvételre jelentkező / közös részvételre jelentkező</w:t>
      </w:r>
      <w:r w:rsidRPr="000967E8">
        <w:t xml:space="preserve"> / kapacitásait rendelkezésr</w:t>
      </w:r>
      <w:r w:rsidR="00703EA8">
        <w:t>e bocsátó szervezet megnevezése</w:t>
      </w:r>
      <w:r w:rsidRPr="000967E8">
        <w:t>) ………………………. (</w:t>
      </w:r>
      <w:r w:rsidR="00703EA8">
        <w:t>részvételre jelentkező / közös részvételre jelentkező</w:t>
      </w:r>
      <w:r w:rsidRPr="000967E8">
        <w:t xml:space="preserve"> / kapacitásait rendelkezé</w:t>
      </w:r>
      <w:r w:rsidR="00331D1D">
        <w:t>sre bocsátó szervezet székhelye</w:t>
      </w:r>
      <w:r w:rsidRPr="000967E8">
        <w:t xml:space="preserve">)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2F47E0">
      <w:pPr>
        <w:widowControl w:val="0"/>
        <w:jc w:val="both"/>
      </w:pPr>
    </w:p>
    <w:p w14:paraId="2D8ABCAE" w14:textId="0494D3A3" w:rsidR="00935B8F" w:rsidRDefault="00935B8F" w:rsidP="002F47E0">
      <w:pPr>
        <w:widowControl w:val="0"/>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w:t>
      </w:r>
      <w:r w:rsidR="00331D1D">
        <w:t>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rsidR="00EE7A5E">
        <w:t>nek</w:t>
      </w:r>
      <w:r w:rsidR="00331D1D">
        <w:t xml:space="preserve"> (vö.:</w:t>
      </w:r>
      <w:r w:rsidR="00A407E6">
        <w:t xml:space="preserve"> </w:t>
      </w:r>
      <w:r w:rsidR="002F47E0" w:rsidRPr="002F47E0">
        <w:rPr>
          <w:i/>
        </w:rPr>
        <w:t>M1)</w:t>
      </w:r>
      <w:r w:rsidR="002F47E0">
        <w:rPr>
          <w:i/>
        </w:rPr>
        <w:t xml:space="preserve"> </w:t>
      </w:r>
      <w:r w:rsidR="002F47E0" w:rsidRPr="002F47E0">
        <w:rPr>
          <w:i/>
        </w:rPr>
        <w:t>Részvételre jelentkező (közös részvételre jelentkező) alkalmatlan, ha a részvételi felhívás megküldésétől visszafelé számított három évben (36 hónapban) nem rendelkezik összesen legalább 1 darab, legalább egy éven keresztül folyamatosan teljesített, legalább 17.000.000,- Ft éves biztosítási díj értékű, a közbeszerzés tárgyára (vállalati vagyonbiztosítás) vonatkozó referenciával.</w:t>
      </w:r>
      <w:r w:rsidR="00331D1D">
        <w:t>)</w:t>
      </w:r>
      <w:r w:rsidR="00074105">
        <w:t xml:space="preserve"> </w:t>
      </w:r>
      <w:r w:rsidRPr="00552A06">
        <w:rPr>
          <w:b/>
        </w:rPr>
        <w:t>megfelel / nem felel meg</w:t>
      </w:r>
      <w:r>
        <w:rPr>
          <w:rStyle w:val="Lbjegyzet-hivatkozs"/>
          <w:b/>
        </w:rPr>
        <w:footnoteReference w:id="34"/>
      </w:r>
      <w:r>
        <w:t>.</w:t>
      </w:r>
    </w:p>
    <w:p w14:paraId="3E7532D5" w14:textId="6F0B1B68" w:rsidR="00935B8F" w:rsidRPr="00A47F2C" w:rsidRDefault="00A47F2C" w:rsidP="00A47F2C">
      <w:pPr>
        <w:widowControl w:val="0"/>
        <w:jc w:val="both"/>
      </w:pPr>
      <w:r w:rsidRPr="00A47F2C">
        <w:t>.</w:t>
      </w:r>
    </w:p>
    <w:p w14:paraId="312BE421" w14:textId="77777777" w:rsidR="00935B8F" w:rsidRPr="00D7558F" w:rsidRDefault="00935B8F" w:rsidP="002F47E0">
      <w:pPr>
        <w:tabs>
          <w:tab w:val="num" w:pos="426"/>
          <w:tab w:val="num" w:pos="7380"/>
        </w:tabs>
        <w:jc w:val="both"/>
      </w:pPr>
      <w:r w:rsidRPr="00D7558F">
        <w:t>Kelt:</w:t>
      </w:r>
    </w:p>
    <w:p w14:paraId="7BDB9C27" w14:textId="77777777" w:rsidR="00935B8F" w:rsidRPr="00D7558F" w:rsidRDefault="00935B8F" w:rsidP="002F47E0">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2F47E0">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2F47E0">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59FCD960" w14:textId="756D3E63" w:rsidR="00331D1D" w:rsidRPr="00BD0297" w:rsidRDefault="001F7A0D" w:rsidP="002F47E0">
      <w:pPr>
        <w:jc w:val="right"/>
      </w:pPr>
      <w:r>
        <w:br w:type="page"/>
      </w:r>
      <w:r w:rsidR="00331D1D" w:rsidRPr="00BD0297">
        <w:t>(</w:t>
      </w:r>
      <w:r w:rsidR="00331D1D">
        <w:t>11</w:t>
      </w:r>
      <w:r w:rsidR="00331D1D" w:rsidRPr="00BD0297">
        <w:t>. számú melléklet)</w:t>
      </w:r>
    </w:p>
    <w:p w14:paraId="542C29D7" w14:textId="77777777" w:rsidR="00331D1D" w:rsidRPr="00BD0297" w:rsidRDefault="00331D1D" w:rsidP="002F47E0">
      <w:pPr>
        <w:widowControl w:val="0"/>
      </w:pPr>
    </w:p>
    <w:p w14:paraId="3D4E0183" w14:textId="2775EDBC" w:rsidR="00331D1D" w:rsidRPr="00BD0297" w:rsidRDefault="00DF6F5A" w:rsidP="002F47E0">
      <w:pPr>
        <w:pStyle w:val="Cmsor2"/>
        <w:keepNext w:val="0"/>
        <w:widowControl w:val="0"/>
        <w:numPr>
          <w:ilvl w:val="0"/>
          <w:numId w:val="0"/>
        </w:numPr>
        <w:spacing w:line="240" w:lineRule="auto"/>
        <w:ind w:right="29"/>
        <w:rPr>
          <w:rFonts w:ascii="Times New Roman" w:hAnsi="Times New Roman"/>
        </w:rPr>
      </w:pPr>
      <w:bookmarkStart w:id="60" w:name="_Toc509324347"/>
      <w:r>
        <w:rPr>
          <w:rFonts w:ascii="Times New Roman" w:hAnsi="Times New Roman"/>
        </w:rPr>
        <w:t>Nyilatkozat az M2</w:t>
      </w:r>
      <w:r w:rsidR="00331D1D">
        <w:rPr>
          <w:rFonts w:ascii="Times New Roman" w:hAnsi="Times New Roman"/>
        </w:rPr>
        <w:t xml:space="preserve">) </w:t>
      </w:r>
      <w:r w:rsidR="00331D1D" w:rsidRPr="00935B8F">
        <w:rPr>
          <w:rFonts w:ascii="Times New Roman" w:hAnsi="Times New Roman"/>
        </w:rPr>
        <w:t>műszaki, illetve szakmai alkalmassági követelmény</w:t>
      </w:r>
      <w:r w:rsidR="00331D1D">
        <w:rPr>
          <w:rFonts w:ascii="Times New Roman" w:hAnsi="Times New Roman"/>
        </w:rPr>
        <w:t xml:space="preserve">nek </w:t>
      </w:r>
      <w:r w:rsidR="00331D1D" w:rsidRPr="00BD0297">
        <w:rPr>
          <w:rFonts w:ascii="Times New Roman" w:hAnsi="Times New Roman"/>
        </w:rPr>
        <w:t>való megfelelésről</w:t>
      </w:r>
      <w:r w:rsidR="00331D1D">
        <w:rPr>
          <w:rStyle w:val="Lbjegyzet-hivatkozs"/>
          <w:rFonts w:ascii="Times New Roman" w:hAnsi="Times New Roman"/>
        </w:rPr>
        <w:footnoteReference w:id="35"/>
      </w:r>
      <w:bookmarkEnd w:id="60"/>
    </w:p>
    <w:p w14:paraId="749CC159" w14:textId="77777777" w:rsidR="00331D1D" w:rsidRPr="00BD0297" w:rsidRDefault="00331D1D" w:rsidP="002F47E0">
      <w:pPr>
        <w:widowControl w:val="0"/>
      </w:pPr>
    </w:p>
    <w:p w14:paraId="3707EA4D" w14:textId="77777777" w:rsidR="002F47E0" w:rsidRDefault="002F47E0" w:rsidP="002F47E0">
      <w:pPr>
        <w:jc w:val="center"/>
        <w:rPr>
          <w:b/>
          <w:bCs/>
          <w:iCs/>
          <w:smallCaps/>
        </w:rPr>
      </w:pPr>
      <w:r w:rsidRPr="00F10BC3">
        <w:rPr>
          <w:b/>
          <w:bCs/>
          <w:iCs/>
          <w:smallCaps/>
        </w:rPr>
        <w:t>„2018. június 1. – 2019. május 31. időszakra vonatkozó All Risks vagyon-és üzemszünetbiztosítás beszerzése a HungaroControl Zrt. részére”</w:t>
      </w:r>
    </w:p>
    <w:p w14:paraId="241E4B12" w14:textId="77777777" w:rsidR="00331D1D" w:rsidRPr="00BD0297" w:rsidRDefault="00331D1D" w:rsidP="002F47E0">
      <w:pPr>
        <w:widowControl w:val="0"/>
      </w:pPr>
    </w:p>
    <w:p w14:paraId="3932A70A" w14:textId="77777777" w:rsidR="00331D1D" w:rsidRPr="00BD0297" w:rsidRDefault="00331D1D" w:rsidP="002F47E0">
      <w:pPr>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673EF8A2" w14:textId="77777777" w:rsidR="00331D1D" w:rsidRPr="00BD0297" w:rsidRDefault="00331D1D" w:rsidP="002F47E0">
      <w:pPr>
        <w:widowControl w:val="0"/>
        <w:jc w:val="both"/>
      </w:pPr>
    </w:p>
    <w:p w14:paraId="75D53C0F" w14:textId="457E07A1" w:rsidR="00331D1D" w:rsidRDefault="00331D1D" w:rsidP="002F47E0">
      <w:pPr>
        <w:widowControl w:val="0"/>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rsidR="00360961">
        <w:t xml:space="preserve"> követelménynek (vö.:</w:t>
      </w:r>
      <w:r w:rsidR="004901B1">
        <w:t xml:space="preserve"> </w:t>
      </w:r>
      <w:r w:rsidR="002F47E0" w:rsidRPr="002F47E0">
        <w:rPr>
          <w:i/>
        </w:rPr>
        <w:t>M2</w:t>
      </w:r>
      <w:r w:rsidR="002F47E0">
        <w:rPr>
          <w:i/>
        </w:rPr>
        <w:t xml:space="preserve">) </w:t>
      </w:r>
      <w:r w:rsidR="002F47E0" w:rsidRPr="002F47E0">
        <w:rPr>
          <w:i/>
        </w:rPr>
        <w:t>Részvételre jelentkező (közös részvételre jelentkező) alkalmatlan, ha nem rendelkezik legalább 1 fő szakirányú felsőfokú (közgazdasági, biztosítási, pénzügyi vagy jogi) végzettséggel és legalább 3 éves biztosítási gyakorlattal rendelkező szakemberrel.</w:t>
      </w:r>
      <w:r>
        <w:t xml:space="preserve">) </w:t>
      </w:r>
      <w:r w:rsidRPr="00552A06">
        <w:rPr>
          <w:b/>
        </w:rPr>
        <w:t>megfelel / nem felel meg</w:t>
      </w:r>
      <w:r>
        <w:rPr>
          <w:rStyle w:val="Lbjegyzet-hivatkozs"/>
          <w:b/>
        </w:rPr>
        <w:footnoteReference w:id="36"/>
      </w:r>
      <w:r>
        <w:t>.</w:t>
      </w:r>
    </w:p>
    <w:p w14:paraId="106E0A28" w14:textId="77777777" w:rsidR="00331D1D" w:rsidRDefault="00331D1D" w:rsidP="002F47E0">
      <w:pPr>
        <w:widowControl w:val="0"/>
        <w:jc w:val="both"/>
      </w:pPr>
    </w:p>
    <w:p w14:paraId="68885A00" w14:textId="77777777" w:rsidR="00331D1D" w:rsidRPr="00D7558F" w:rsidRDefault="00331D1D" w:rsidP="002F47E0">
      <w:pPr>
        <w:tabs>
          <w:tab w:val="num" w:pos="426"/>
          <w:tab w:val="num" w:pos="7380"/>
        </w:tabs>
        <w:jc w:val="both"/>
      </w:pPr>
      <w:r w:rsidRPr="00D7558F">
        <w:t>Kelt:</w:t>
      </w:r>
    </w:p>
    <w:p w14:paraId="51F1980D" w14:textId="77777777" w:rsidR="00331D1D" w:rsidRPr="00D7558F" w:rsidRDefault="00331D1D" w:rsidP="002F47E0">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1D1D" w:rsidRPr="00D7558F" w14:paraId="3FF77FDC" w14:textId="77777777" w:rsidTr="00637DC5">
        <w:tc>
          <w:tcPr>
            <w:tcW w:w="4606" w:type="dxa"/>
            <w:hideMark/>
          </w:tcPr>
          <w:p w14:paraId="3C6313B3" w14:textId="77777777" w:rsidR="00331D1D" w:rsidRPr="00D7558F" w:rsidRDefault="00331D1D" w:rsidP="002F47E0">
            <w:pPr>
              <w:rPr>
                <w:rFonts w:eastAsia="Times New Roman"/>
                <w:color w:val="000000"/>
              </w:rPr>
            </w:pPr>
            <w:r w:rsidRPr="00D7558F">
              <w:rPr>
                <w:color w:val="000000"/>
              </w:rPr>
              <w:t>………………..………………………………</w:t>
            </w:r>
          </w:p>
        </w:tc>
      </w:tr>
      <w:tr w:rsidR="00331D1D" w:rsidRPr="00D7558F" w14:paraId="7C941B5E" w14:textId="77777777" w:rsidTr="00637DC5">
        <w:tc>
          <w:tcPr>
            <w:tcW w:w="4606" w:type="dxa"/>
            <w:hideMark/>
          </w:tcPr>
          <w:p w14:paraId="14F0FFDA" w14:textId="77777777" w:rsidR="00331D1D" w:rsidRPr="00D7558F" w:rsidRDefault="00331D1D" w:rsidP="002F47E0">
            <w:pPr>
              <w:ind w:firstLine="426"/>
              <w:jc w:val="center"/>
              <w:rPr>
                <w:rFonts w:eastAsia="Times New Roman"/>
                <w:color w:val="000000"/>
              </w:rPr>
            </w:pPr>
            <w:r>
              <w:rPr>
                <w:color w:val="000000"/>
              </w:rPr>
              <w:t>cégszerű aláírás / meghatalmazott aláírása</w:t>
            </w:r>
          </w:p>
        </w:tc>
      </w:tr>
    </w:tbl>
    <w:p w14:paraId="214E7575" w14:textId="77777777" w:rsidR="001F7A0D" w:rsidRDefault="001F7A0D" w:rsidP="002F47E0"/>
    <w:p w14:paraId="033A452A" w14:textId="77777777" w:rsidR="00331D1D" w:rsidRDefault="00331D1D" w:rsidP="002F47E0">
      <w:bookmarkStart w:id="61" w:name="_Toc315183452"/>
      <w:bookmarkStart w:id="62" w:name="_Toc321471377"/>
      <w:bookmarkStart w:id="63" w:name="_Toc370377043"/>
      <w:bookmarkStart w:id="64" w:name="_Toc397507185"/>
      <w:bookmarkStart w:id="65" w:name="_Toc426101467"/>
      <w:r>
        <w:br w:type="page"/>
      </w:r>
    </w:p>
    <w:p w14:paraId="4BC5295A" w14:textId="1CF0427A" w:rsidR="00150CBA" w:rsidRPr="00BD0297" w:rsidRDefault="001F7A0D" w:rsidP="00150CBA">
      <w:pPr>
        <w:widowControl w:val="0"/>
        <w:spacing w:line="276" w:lineRule="auto"/>
        <w:jc w:val="right"/>
      </w:pPr>
      <w:r w:rsidRPr="00BD0297">
        <w:t xml:space="preserve"> </w:t>
      </w:r>
      <w:r w:rsidR="00150CBA" w:rsidRPr="00BD0297">
        <w:t>(</w:t>
      </w:r>
      <w:r>
        <w:t>1</w:t>
      </w:r>
      <w:r w:rsidR="00C10707">
        <w:t>2</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55DF7546" w:rsidR="00150CBA" w:rsidRPr="00D7558F" w:rsidRDefault="00C10707" w:rsidP="00150CBA">
      <w:pPr>
        <w:keepNext/>
        <w:ind w:right="29"/>
        <w:jc w:val="center"/>
        <w:outlineLvl w:val="1"/>
        <w:rPr>
          <w:b/>
          <w:bCs/>
        </w:rPr>
      </w:pPr>
      <w:bookmarkStart w:id="66" w:name="_Toc435196634"/>
      <w:bookmarkStart w:id="67" w:name="_Toc509324348"/>
      <w:r>
        <w:rPr>
          <w:b/>
          <w:bCs/>
        </w:rPr>
        <w:t xml:space="preserve">Részvételre jelentkező </w:t>
      </w:r>
      <w:r w:rsidR="00150CBA" w:rsidRPr="00D7558F">
        <w:rPr>
          <w:b/>
          <w:bCs/>
        </w:rPr>
        <w:t xml:space="preserve">nyilatkozata a más szervezet </w:t>
      </w:r>
      <w:r w:rsidR="0059232F">
        <w:rPr>
          <w:b/>
          <w:bCs/>
        </w:rPr>
        <w:t xml:space="preserve">vagy személy </w:t>
      </w:r>
      <w:r w:rsidR="00150CBA" w:rsidRPr="00D7558F">
        <w:rPr>
          <w:b/>
          <w:bCs/>
        </w:rPr>
        <w:t>kapacitására történő támaszkodásról</w:t>
      </w:r>
      <w:bookmarkEnd w:id="66"/>
      <w:bookmarkEnd w:id="67"/>
      <w:r w:rsidR="00150CBA" w:rsidRPr="00D7558F">
        <w:rPr>
          <w:b/>
          <w:bCs/>
        </w:rPr>
        <w:t xml:space="preserve"> </w:t>
      </w:r>
      <w:bookmarkEnd w:id="61"/>
      <w:bookmarkEnd w:id="62"/>
      <w:bookmarkEnd w:id="63"/>
      <w:bookmarkEnd w:id="64"/>
      <w:bookmarkEnd w:id="65"/>
    </w:p>
    <w:p w14:paraId="43E48310" w14:textId="77777777" w:rsidR="00150CBA" w:rsidRPr="00D7558F" w:rsidRDefault="00150CBA" w:rsidP="00150CBA">
      <w:pPr>
        <w:outlineLvl w:val="1"/>
      </w:pPr>
    </w:p>
    <w:p w14:paraId="47896749" w14:textId="77777777" w:rsidR="002F47E0" w:rsidRDefault="002F47E0" w:rsidP="002F47E0">
      <w:pPr>
        <w:jc w:val="center"/>
        <w:rPr>
          <w:b/>
          <w:bCs/>
          <w:iCs/>
          <w:smallCaps/>
        </w:rPr>
      </w:pPr>
      <w:r w:rsidRPr="00F10BC3">
        <w:rPr>
          <w:b/>
          <w:bCs/>
          <w:iCs/>
          <w:smallCaps/>
        </w:rPr>
        <w:t>„2018. június 1. – 2019. május 31. időszakra vonatkozó All Risks vagyon-és üzemszünetbiztosítás beszerzése a HungaroControl Zrt. részére”</w:t>
      </w:r>
    </w:p>
    <w:p w14:paraId="75D4E613" w14:textId="77777777" w:rsidR="00150CBA" w:rsidRPr="00D7558F" w:rsidRDefault="00150CBA" w:rsidP="00150CBA">
      <w:pPr>
        <w:tabs>
          <w:tab w:val="left" w:pos="1560"/>
        </w:tabs>
      </w:pPr>
    </w:p>
    <w:p w14:paraId="038B5041" w14:textId="2CC2DCFD" w:rsidR="00150CBA" w:rsidRPr="00D7558F" w:rsidRDefault="00AF5809" w:rsidP="00150CBA">
      <w:pPr>
        <w:tabs>
          <w:tab w:val="left" w:pos="1560"/>
        </w:tabs>
        <w:jc w:val="both"/>
      </w:pPr>
      <w:r w:rsidRPr="00AF5809">
        <w:t xml:space="preserve">Alulírott …………………………………….... (név), mint a(z) </w:t>
      </w:r>
      <w:r w:rsidR="00506A30">
        <w:t>.......…………............…………………… (részvételre jelentkező / közös részvételre jelentkező megnevezése) .......…………............…………………… (részvételre jelentkező / közös részvételre jelentkező székhelye)</w:t>
      </w:r>
      <w:r w:rsidRPr="00AF5809">
        <w:t xml:space="preserve">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7"/>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07683AF7" w:rsidR="00150CBA" w:rsidRPr="00F93AF4" w:rsidRDefault="00506A30" w:rsidP="00506A30">
            <w:pPr>
              <w:jc w:val="center"/>
              <w:rPr>
                <w:b/>
                <w:bCs/>
                <w:sz w:val="22"/>
                <w:szCs w:val="22"/>
              </w:rPr>
            </w:pPr>
            <w:r>
              <w:rPr>
                <w:b/>
                <w:bCs/>
                <w:sz w:val="22"/>
                <w:szCs w:val="22"/>
              </w:rPr>
              <w:t xml:space="preserve">A részvételi </w:t>
            </w:r>
            <w:r w:rsidR="00150CBA" w:rsidRPr="00F93AF4">
              <w:rPr>
                <w:b/>
                <w:bCs/>
                <w:sz w:val="22"/>
                <w:szCs w:val="22"/>
              </w:rPr>
              <w:t>felhívás vonatkozó pontja, azon alkalmassági követelmény</w:t>
            </w:r>
            <w:r w:rsidR="0059232F">
              <w:rPr>
                <w:b/>
                <w:bCs/>
                <w:sz w:val="22"/>
                <w:szCs w:val="22"/>
              </w:rPr>
              <w:t>(ek)</w:t>
            </w:r>
            <w:r w:rsidR="00150CBA" w:rsidRPr="00F93AF4">
              <w:rPr>
                <w:b/>
                <w:bCs/>
                <w:sz w:val="22"/>
                <w:szCs w:val="22"/>
              </w:rPr>
              <w:t xml:space="preserve"> megjelölése, melynek történő megfelelés igazolása érdekében </w:t>
            </w:r>
            <w:r>
              <w:rPr>
                <w:b/>
                <w:bCs/>
                <w:sz w:val="22"/>
                <w:szCs w:val="22"/>
              </w:rPr>
              <w:t>a részvételre jelentkező</w:t>
            </w:r>
            <w:r w:rsidR="00150CBA" w:rsidRPr="00F93AF4">
              <w:rPr>
                <w:b/>
                <w:bCs/>
                <w:sz w:val="22"/>
                <w:szCs w:val="22"/>
              </w:rPr>
              <w:t xml:space="preserve"> ezen szervezet erőforrásaira </w:t>
            </w:r>
            <w:r w:rsidR="0059232F">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84EFC4B" w:rsidR="00150CBA" w:rsidRPr="00F93AF4" w:rsidRDefault="00506A30" w:rsidP="00506A30">
            <w:pPr>
              <w:jc w:val="center"/>
              <w:rPr>
                <w:b/>
                <w:bCs/>
                <w:sz w:val="22"/>
                <w:szCs w:val="22"/>
              </w:rPr>
            </w:pPr>
            <w:r>
              <w:rPr>
                <w:b/>
                <w:bCs/>
                <w:sz w:val="22"/>
                <w:szCs w:val="22"/>
              </w:rPr>
              <w:t>A részvételre jelentkező</w:t>
            </w:r>
            <w:r w:rsidR="00150CBA" w:rsidRPr="00F93AF4">
              <w:rPr>
                <w:b/>
                <w:bCs/>
                <w:sz w:val="22"/>
                <w:szCs w:val="22"/>
              </w:rPr>
              <w:t xml:space="preserve"> részére a kapacitásait rendelkezésre bocsátó szervezet neve, székhelye</w:t>
            </w:r>
            <w:r w:rsidR="00150CBA" w:rsidRPr="00F93AF4">
              <w:rPr>
                <w:b/>
                <w:bCs/>
                <w:sz w:val="22"/>
                <w:szCs w:val="22"/>
                <w:vertAlign w:val="superscript"/>
              </w:rPr>
              <w:footnoteReference w:id="38"/>
            </w: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28E27370" w:rsidR="0059232F" w:rsidRPr="00F93AF4" w:rsidRDefault="0059232F" w:rsidP="0059232F">
            <w:pPr>
              <w:rPr>
                <w:b/>
                <w:bCs/>
              </w:rPr>
            </w:pPr>
            <w:r>
              <w:rPr>
                <w:b/>
                <w:bCs/>
              </w:rPr>
              <w:t>P</w:t>
            </w:r>
            <w:r w:rsidR="002315A8">
              <w:rPr>
                <w:b/>
                <w:bCs/>
              </w:rPr>
              <w:t>1</w:t>
            </w:r>
            <w:r w:rsidRPr="00F93AF4">
              <w:rPr>
                <w:b/>
                <w:bCs/>
              </w:rPr>
              <w:t>) alkalmassági feltétel</w:t>
            </w:r>
          </w:p>
          <w:p w14:paraId="3C41C410" w14:textId="240D2211" w:rsidR="0059232F" w:rsidRPr="00F93AF4" w:rsidRDefault="0059232F" w:rsidP="001F7A0D">
            <w:pPr>
              <w:rPr>
                <w:b/>
                <w:bCs/>
              </w:rPr>
            </w:pPr>
            <w:r w:rsidRPr="00F93AF4">
              <w:t>(</w:t>
            </w:r>
            <w:r w:rsidR="001F7A0D">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CED1610" w14:textId="77777777" w:rsidR="00506A30" w:rsidRPr="00F93AF4" w:rsidRDefault="001F7A0D" w:rsidP="00506A30">
            <w:pPr>
              <w:rPr>
                <w:b/>
                <w:bCs/>
              </w:rPr>
            </w:pPr>
            <w:r>
              <w:rPr>
                <w:b/>
                <w:bCs/>
              </w:rPr>
              <w:t>M1</w:t>
            </w:r>
            <w:r w:rsidR="0059232F" w:rsidRPr="00F93AF4">
              <w:rPr>
                <w:b/>
                <w:bCs/>
              </w:rPr>
              <w:t>)</w:t>
            </w:r>
            <w:r w:rsidR="0059232F">
              <w:rPr>
                <w:b/>
                <w:bCs/>
              </w:rPr>
              <w:t xml:space="preserve"> </w:t>
            </w:r>
            <w:r w:rsidR="00506A30" w:rsidRPr="00F93AF4">
              <w:rPr>
                <w:b/>
                <w:bCs/>
              </w:rPr>
              <w:t>alkalmassági feltétel</w:t>
            </w:r>
          </w:p>
          <w:p w14:paraId="0452CBD3" w14:textId="747B93E9" w:rsidR="0059232F" w:rsidRDefault="00506A30" w:rsidP="00506A30">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A9C690F" w14:textId="61A0256F" w:rsidR="00506A30" w:rsidRPr="00F93AF4" w:rsidRDefault="00506A30" w:rsidP="00506A30">
            <w:pPr>
              <w:jc w:val="both"/>
              <w:rPr>
                <w:b/>
                <w:bCs/>
              </w:rPr>
            </w:pPr>
            <w:r>
              <w:rPr>
                <w:b/>
                <w:bCs/>
              </w:rPr>
              <w:t>M2</w:t>
            </w:r>
            <w:r w:rsidR="0059232F" w:rsidRPr="00F93AF4">
              <w:rPr>
                <w:b/>
                <w:bCs/>
              </w:rPr>
              <w:t>)</w:t>
            </w:r>
            <w:r>
              <w:rPr>
                <w:b/>
                <w:bCs/>
              </w:rPr>
              <w:t xml:space="preserve"> </w:t>
            </w:r>
            <w:r w:rsidRPr="00F93AF4">
              <w:rPr>
                <w:b/>
                <w:bCs/>
              </w:rPr>
              <w:t>alkalmassági feltétel</w:t>
            </w:r>
          </w:p>
          <w:p w14:paraId="7E6D8338" w14:textId="5791C704" w:rsidR="00506A30" w:rsidRDefault="00506A30" w:rsidP="00506A30">
            <w:pPr>
              <w:jc w:val="both"/>
              <w:rPr>
                <w:b/>
                <w:bCs/>
              </w:rPr>
            </w:pPr>
            <w:r w:rsidRPr="00F93AF4">
              <w:t>(</w:t>
            </w:r>
            <w:r>
              <w:t>szakember</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bl>
    <w:p w14:paraId="7845CB46" w14:textId="77777777" w:rsidR="00150CBA" w:rsidRDefault="00150CBA" w:rsidP="00150CBA">
      <w:pPr>
        <w:tabs>
          <w:tab w:val="left" w:pos="1560"/>
        </w:tabs>
      </w:pPr>
    </w:p>
    <w:p w14:paraId="289440FB" w14:textId="6CFE04B5"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sidR="0014130F">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sidR="0014130F">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403C04E4" w14:textId="4402871F" w:rsidR="00657590" w:rsidRDefault="00657590" w:rsidP="00657590">
      <w:pPr>
        <w:jc w:val="both"/>
        <w:rPr>
          <w:i/>
        </w:rPr>
      </w:pPr>
      <w:r>
        <w:rPr>
          <w:i/>
        </w:rPr>
        <w:t xml:space="preserve">* 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 szaktudás, illetve szakmai tapasztalat érvényesülését a teljesítésben.</w:t>
      </w:r>
      <w:r>
        <w:rPr>
          <w:i/>
        </w:rPr>
        <w:t xml:space="preserve"> </w:t>
      </w:r>
      <w:r w:rsidRPr="003A5B56">
        <w:rPr>
          <w:i/>
        </w:rPr>
        <w:t>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4813C4D2" w14:textId="77777777" w:rsidR="001A7FC2" w:rsidRDefault="001A7FC2">
      <w:pPr>
        <w:rPr>
          <w:rFonts w:eastAsia="Times New Roman"/>
        </w:rPr>
      </w:pPr>
      <w:r>
        <w:rPr>
          <w:rFonts w:eastAsia="Times New Roman"/>
        </w:rPr>
        <w:br w:type="page"/>
      </w:r>
    </w:p>
    <w:p w14:paraId="39728561" w14:textId="6AF1AC65" w:rsidR="00150CBA" w:rsidRPr="00D7558F" w:rsidRDefault="0055419A" w:rsidP="00150CBA">
      <w:pPr>
        <w:jc w:val="right"/>
        <w:rPr>
          <w:i/>
          <w:iCs/>
          <w:shd w:val="clear" w:color="auto" w:fill="D9D9D9"/>
        </w:rPr>
      </w:pPr>
      <w:r>
        <w:t>(1</w:t>
      </w:r>
      <w:r w:rsidR="00C10707">
        <w:t>3</w:t>
      </w:r>
      <w:r w:rsidR="00150CBA" w:rsidRPr="00D7558F">
        <w:t>. számú melléklet)</w:t>
      </w:r>
    </w:p>
    <w:p w14:paraId="7973B2F3" w14:textId="77777777" w:rsidR="00150CBA" w:rsidRPr="00D7558F" w:rsidRDefault="00150CBA" w:rsidP="00150CBA">
      <w:pPr>
        <w:outlineLvl w:val="1"/>
      </w:pPr>
      <w:bookmarkStart w:id="68" w:name="_Toc315183453"/>
      <w:bookmarkStart w:id="69" w:name="_Toc321471378"/>
    </w:p>
    <w:p w14:paraId="66A516E0" w14:textId="77777777" w:rsidR="00150CBA" w:rsidRPr="00D7558F" w:rsidRDefault="00150CBA" w:rsidP="00150CBA">
      <w:pPr>
        <w:keepNext/>
        <w:ind w:right="-1"/>
        <w:jc w:val="center"/>
        <w:outlineLvl w:val="1"/>
        <w:rPr>
          <w:b/>
          <w:bCs/>
        </w:rPr>
      </w:pPr>
      <w:bookmarkStart w:id="70" w:name="_Toc370377044"/>
      <w:bookmarkStart w:id="71" w:name="_Toc397507186"/>
      <w:bookmarkStart w:id="72" w:name="_Toc426101468"/>
      <w:bookmarkStart w:id="73" w:name="_Toc435196635"/>
      <w:bookmarkStart w:id="74" w:name="_Toc509324349"/>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9"/>
      </w:r>
      <w:bookmarkEnd w:id="68"/>
      <w:bookmarkEnd w:id="69"/>
      <w:bookmarkEnd w:id="70"/>
      <w:bookmarkEnd w:id="71"/>
      <w:bookmarkEnd w:id="72"/>
      <w:bookmarkEnd w:id="73"/>
      <w:bookmarkEnd w:id="74"/>
    </w:p>
    <w:p w14:paraId="666B804A" w14:textId="77777777" w:rsidR="00150CBA" w:rsidRPr="00D7558F" w:rsidRDefault="00150CBA" w:rsidP="00150CBA">
      <w:pPr>
        <w:outlineLvl w:val="1"/>
      </w:pPr>
    </w:p>
    <w:p w14:paraId="7D4C29BE" w14:textId="77777777" w:rsidR="002F47E0" w:rsidRDefault="002F47E0" w:rsidP="002F47E0">
      <w:pPr>
        <w:jc w:val="center"/>
        <w:rPr>
          <w:b/>
          <w:bCs/>
          <w:iCs/>
          <w:smallCaps/>
        </w:rPr>
      </w:pPr>
      <w:r w:rsidRPr="00F10BC3">
        <w:rPr>
          <w:b/>
          <w:bCs/>
          <w:iCs/>
          <w:smallCaps/>
        </w:rPr>
        <w:t>„2018. június 1. – 2019. május 31. időszakra vonatkozó All Risks vagyon-és üzemszünetbiztosítás beszerzése a HungaroControl Zrt. részére”</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5180534C" w14:textId="758977AF" w:rsidR="006E4606" w:rsidRDefault="002C767E" w:rsidP="00030BFE">
      <w:pPr>
        <w:keepNext/>
        <w:ind w:right="29"/>
        <w:jc w:val="center"/>
        <w:outlineLvl w:val="1"/>
        <w:rPr>
          <w:b/>
          <w:bCs/>
        </w:rPr>
      </w:pPr>
      <w:bookmarkStart w:id="75" w:name="_Toc509324350"/>
      <w:r>
        <w:rPr>
          <w:b/>
          <w:bCs/>
        </w:rPr>
        <w:t>Biztosítási s</w:t>
      </w:r>
      <w:r w:rsidR="00030BFE">
        <w:rPr>
          <w:b/>
          <w:bCs/>
        </w:rPr>
        <w:t>zerződés tervezete</w:t>
      </w:r>
      <w:bookmarkEnd w:id="75"/>
    </w:p>
    <w:p w14:paraId="43085CBB" w14:textId="77777777" w:rsidR="003921EE" w:rsidRDefault="003921EE" w:rsidP="00030BFE">
      <w:pPr>
        <w:keepNext/>
        <w:ind w:right="29"/>
        <w:jc w:val="center"/>
        <w:outlineLvl w:val="1"/>
        <w:rPr>
          <w:b/>
          <w:bCs/>
        </w:rPr>
      </w:pPr>
    </w:p>
    <w:p w14:paraId="234B60EE" w14:textId="65ED4F2F" w:rsidR="005C03DB" w:rsidRPr="00AC79CF" w:rsidRDefault="005C03DB" w:rsidP="005C03DB">
      <w:pPr>
        <w:jc w:val="both"/>
        <w:rPr>
          <w:i/>
          <w:color w:val="000000" w:themeColor="text1"/>
          <w:lang w:eastAsia="en-US"/>
        </w:rPr>
      </w:pPr>
      <w:r w:rsidRPr="00AC79CF">
        <w:rPr>
          <w:i/>
          <w:color w:val="000000" w:themeColor="text1"/>
          <w:lang w:eastAsia="en-US"/>
        </w:rPr>
        <w:t xml:space="preserve">(Ajánlatkérő felhívja a tisztelt </w:t>
      </w:r>
      <w:r w:rsidR="00E74590">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headerReference w:type="even" r:id="rId19"/>
      <w:headerReference w:type="default" r:id="rId20"/>
      <w:footerReference w:type="default" r:id="rId21"/>
      <w:headerReference w:type="first" r:id="rId22"/>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631B" w14:textId="77777777" w:rsidR="00A17953" w:rsidRDefault="00A17953">
      <w:r>
        <w:separator/>
      </w:r>
    </w:p>
  </w:endnote>
  <w:endnote w:type="continuationSeparator" w:id="0">
    <w:p w14:paraId="1F8E2091" w14:textId="77777777" w:rsidR="00A17953" w:rsidRDefault="00A17953">
      <w:r>
        <w:continuationSeparator/>
      </w:r>
    </w:p>
  </w:endnote>
  <w:endnote w:type="continuationNotice" w:id="1">
    <w:p w14:paraId="27E8F6CA" w14:textId="77777777" w:rsidR="00A17953" w:rsidRDefault="00A1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31A21DD8" w:rsidR="00DA5273" w:rsidRPr="00423857" w:rsidRDefault="00DA5273">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730B51">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4646" w14:textId="77777777" w:rsidR="00A17953" w:rsidRDefault="00A17953">
      <w:r>
        <w:separator/>
      </w:r>
    </w:p>
  </w:footnote>
  <w:footnote w:type="continuationSeparator" w:id="0">
    <w:p w14:paraId="49EC6192" w14:textId="77777777" w:rsidR="00A17953" w:rsidRDefault="00A17953">
      <w:r>
        <w:continuationSeparator/>
      </w:r>
    </w:p>
  </w:footnote>
  <w:footnote w:type="continuationNotice" w:id="1">
    <w:p w14:paraId="0C103F3E" w14:textId="77777777" w:rsidR="00A17953" w:rsidRDefault="00A17953"/>
  </w:footnote>
  <w:footnote w:id="2">
    <w:p w14:paraId="7C0CB76D" w14:textId="4E756DED" w:rsidR="00DA5273" w:rsidRDefault="00DA5273" w:rsidP="00FD4327">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0EE5C4F7" w14:textId="5493E969" w:rsidR="00DA5273" w:rsidRDefault="00DA5273" w:rsidP="00D777D8">
      <w:pPr>
        <w:pStyle w:val="Lbjegyzetszveg"/>
        <w:jc w:val="both"/>
      </w:pPr>
      <w:r>
        <w:rPr>
          <w:rStyle w:val="Lbjegyzet-hivatkozs"/>
        </w:rPr>
        <w:footnoteRef/>
      </w:r>
      <w:r>
        <w:t xml:space="preserve"> </w:t>
      </w:r>
      <w:r w:rsidRPr="00B3252C">
        <w:t>(9)</w:t>
      </w:r>
      <w:r>
        <w:t xml:space="preserve"> A Kbt. </w:t>
      </w:r>
      <w:r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t>–</w:t>
      </w:r>
      <w:r w:rsidRPr="00B3252C">
        <w:t xml:space="preserve"> </w:t>
      </w:r>
      <w:r>
        <w:t>a részvételre jelentkező</w:t>
      </w:r>
      <w:r w:rsidRPr="00B3252C">
        <w:t xml:space="preserve"> saját kapacitásával együtt - biztosítja az alkalmassági követelményben elvárt szaktudás,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4">
    <w:p w14:paraId="1FC1EEA8" w14:textId="157F369A" w:rsidR="00DA5273" w:rsidRDefault="00DA5273" w:rsidP="007B5ABA">
      <w:pPr>
        <w:pStyle w:val="Lbjegyzetszveg"/>
      </w:pPr>
      <w:r>
        <w:rPr>
          <w:rStyle w:val="Lbjegyzet-hivatkozs"/>
        </w:rPr>
        <w:footnoteRef/>
      </w:r>
      <w:r>
        <w:t xml:space="preserve"> Közös részvételre jelentkezés esetén törölhető.</w:t>
      </w:r>
    </w:p>
  </w:footnote>
  <w:footnote w:id="5">
    <w:p w14:paraId="6DED5BF9" w14:textId="45C33B15" w:rsidR="00DA5273" w:rsidRDefault="00DA5273" w:rsidP="007B5ABA">
      <w:pPr>
        <w:pStyle w:val="Lbjegyzetszveg"/>
      </w:pPr>
      <w:r>
        <w:rPr>
          <w:rStyle w:val="Lbjegyzet-hivatkozs"/>
        </w:rPr>
        <w:footnoteRef/>
      </w:r>
      <w:r>
        <w:t xml:space="preserve"> Önálló részvételi jelentkezés esetén törölhető.</w:t>
      </w:r>
    </w:p>
  </w:footnote>
  <w:footnote w:id="6">
    <w:p w14:paraId="45EE6175" w14:textId="77777777" w:rsidR="00DA5273" w:rsidRDefault="00DA5273" w:rsidP="007B5ABA">
      <w:pPr>
        <w:pStyle w:val="Lbjegyzetszveg"/>
      </w:pPr>
      <w:r>
        <w:rPr>
          <w:rStyle w:val="Lbjegyzet-hivatkozs"/>
        </w:rPr>
        <w:footnoteRef/>
      </w:r>
      <w:r>
        <w:t xml:space="preserve"> Szükség szerint további sorokkal bővíthető</w:t>
      </w:r>
    </w:p>
  </w:footnote>
  <w:footnote w:id="7">
    <w:p w14:paraId="59A40C84" w14:textId="77777777" w:rsidR="00DA5273" w:rsidRPr="00032DC8" w:rsidRDefault="00DA5273" w:rsidP="005B0268">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3D513AD0" w14:textId="77777777" w:rsidR="00DA5273" w:rsidRDefault="00DA5273"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35778246" w:rsidR="00DA5273" w:rsidRDefault="00DA5273" w:rsidP="000846A1">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646DE7BA" w14:textId="3C937FE9" w:rsidR="00DA5273" w:rsidRDefault="00DA5273" w:rsidP="000846A1">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DA5273" w:rsidRDefault="00DA5273" w:rsidP="000846A1">
      <w:pPr>
        <w:pStyle w:val="Lbjegyzetszveg"/>
        <w:jc w:val="both"/>
      </w:pPr>
      <w:r>
        <w:rPr>
          <w:rStyle w:val="Lbjegyzet-hivatkozs"/>
        </w:rPr>
        <w:footnoteRef/>
      </w:r>
      <w:r>
        <w:t xml:space="preserve"> Megfelelő rész aláhúzandó.</w:t>
      </w:r>
    </w:p>
  </w:footnote>
  <w:footnote w:id="12">
    <w:p w14:paraId="5EF8F65C" w14:textId="77777777" w:rsidR="00DA5273" w:rsidRPr="00210667" w:rsidRDefault="00DA5273" w:rsidP="00540E85">
      <w:pPr>
        <w:pStyle w:val="Lbjegyzetszveg"/>
        <w:jc w:val="both"/>
      </w:pPr>
      <w:r w:rsidRPr="00210667">
        <w:rPr>
          <w:rStyle w:val="Lbjegyzet-hivatkozs"/>
        </w:rPr>
        <w:footnoteRef/>
      </w:r>
      <w:r w:rsidRPr="00210667">
        <w:t xml:space="preserve"> Nem kívánt rész törlendő!</w:t>
      </w:r>
    </w:p>
  </w:footnote>
  <w:footnote w:id="13">
    <w:p w14:paraId="10102395" w14:textId="6A0CDE06" w:rsidR="00DA5273" w:rsidRPr="00210667" w:rsidRDefault="00DA5273" w:rsidP="00540E85">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5631BDC8" w14:textId="77777777" w:rsidR="00DA5273" w:rsidRDefault="00DA5273"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646C275C" w:rsidR="00DA5273" w:rsidRPr="00CB4C2E" w:rsidRDefault="00DA5273"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14:paraId="3C3A16C7" w14:textId="34C819B3" w:rsidR="00DA5273" w:rsidRPr="00CB4C2E" w:rsidRDefault="00DA5273"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1B889A66" w14:textId="2D7F8108" w:rsidR="00DA5273" w:rsidRPr="00CB4C2E" w:rsidRDefault="00DA5273"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6298072E" w14:textId="77777777" w:rsidR="00DA5273" w:rsidRDefault="00DA5273">
      <w:pPr>
        <w:pStyle w:val="Lbjegyzetszveg"/>
      </w:pPr>
    </w:p>
  </w:footnote>
  <w:footnote w:id="16">
    <w:p w14:paraId="7D585E87" w14:textId="7528DC8C" w:rsidR="00DA5273" w:rsidRDefault="00DA5273" w:rsidP="002F42CC">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7">
    <w:p w14:paraId="422F53AF" w14:textId="77777777" w:rsidR="00DA5273" w:rsidRDefault="00DA5273"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DA5273" w:rsidRDefault="00DA5273"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DA5273" w:rsidRDefault="00DA5273"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DA5273" w:rsidRDefault="00DA5273"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DA5273" w:rsidRDefault="00DA5273"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DA5273" w:rsidRDefault="00DA5273"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DA5273" w:rsidRDefault="00DA5273"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DA5273" w:rsidRDefault="00DA5273"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DA5273" w:rsidRDefault="00DA5273"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DA5273" w:rsidRDefault="00DA5273"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DA5273" w:rsidRDefault="00DA5273"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DA5273" w:rsidRDefault="00DA5273" w:rsidP="002F42CC">
      <w:pPr>
        <w:pStyle w:val="Cmsor1"/>
        <w:keepNext w:val="0"/>
        <w:autoSpaceDE w:val="0"/>
        <w:autoSpaceDN w:val="0"/>
        <w:adjustRightInd w:val="0"/>
        <w:jc w:val="both"/>
      </w:pPr>
    </w:p>
  </w:footnote>
  <w:footnote w:id="18">
    <w:p w14:paraId="3C1C7974" w14:textId="0EDF328A" w:rsidR="00DA5273" w:rsidRDefault="00DA5273" w:rsidP="009B741C">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9">
    <w:p w14:paraId="2B6C26DE" w14:textId="77777777" w:rsidR="00DA5273" w:rsidRDefault="00DA5273" w:rsidP="009B741C">
      <w:pPr>
        <w:pStyle w:val="Lbjegyzetszveg"/>
      </w:pPr>
      <w:r>
        <w:rPr>
          <w:rStyle w:val="Lbjegyzet-hivatkozs"/>
        </w:rPr>
        <w:footnoteRef/>
      </w:r>
      <w:r w:rsidRPr="00832035">
        <w:t xml:space="preserve"> Nem kívánt rész törlendő!</w:t>
      </w:r>
    </w:p>
  </w:footnote>
  <w:footnote w:id="20">
    <w:p w14:paraId="40F058FD" w14:textId="77777777" w:rsidR="00DA5273" w:rsidRPr="00E96DA6" w:rsidRDefault="00DA5273" w:rsidP="009039B4">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21">
    <w:p w14:paraId="5F92BE5F" w14:textId="77777777" w:rsidR="00DA5273" w:rsidRDefault="00DA5273" w:rsidP="009039B4">
      <w:pPr>
        <w:pStyle w:val="Lbjegyzetszveg"/>
      </w:pPr>
      <w:r>
        <w:rPr>
          <w:rStyle w:val="Lbjegyzet-hivatkozs"/>
        </w:rPr>
        <w:footnoteRef/>
      </w:r>
      <w:r>
        <w:t xml:space="preserve"> </w:t>
      </w:r>
      <w:r w:rsidRPr="009039B4">
        <w:rPr>
          <w:u w:val="single"/>
        </w:rPr>
        <w:t>A hatályos 321/2015. (X.30.) Korm. r. 8. § ib) pontja szerint.</w:t>
      </w:r>
    </w:p>
  </w:footnote>
  <w:footnote w:id="22">
    <w:p w14:paraId="1B9E2D5D" w14:textId="77777777" w:rsidR="00DA5273" w:rsidRPr="00E96DA6" w:rsidRDefault="00DA5273" w:rsidP="009039B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3">
    <w:p w14:paraId="1E3EFD03" w14:textId="77777777" w:rsidR="00DA5273" w:rsidRPr="00E96DA6" w:rsidRDefault="00DA5273" w:rsidP="009039B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4">
    <w:p w14:paraId="717D26B7" w14:textId="77777777" w:rsidR="00DA5273" w:rsidRPr="00E96DA6" w:rsidRDefault="00DA5273" w:rsidP="009039B4">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25">
    <w:p w14:paraId="69433762" w14:textId="77777777" w:rsidR="00DA5273" w:rsidRPr="00E96DA6" w:rsidRDefault="00DA5273" w:rsidP="009039B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6">
    <w:p w14:paraId="52B0A303" w14:textId="77777777" w:rsidR="00DA5273" w:rsidRPr="00E96DA6" w:rsidRDefault="00DA5273" w:rsidP="009039B4">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5D6A7FF5" w14:textId="77777777" w:rsidR="00DA5273" w:rsidRPr="00E96DA6" w:rsidRDefault="00DA5273" w:rsidP="009039B4">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59BBB9FC"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ra)</w:t>
      </w:r>
      <w:hyperlink r:id="rId1" w:anchor="lbj12id14473177335173006" w:history="1"/>
      <w:r w:rsidRPr="00E96DA6">
        <w:rPr>
          <w:i/>
          <w:color w:val="000000" w:themeColor="text1"/>
          <w:sz w:val="20"/>
          <w:szCs w:val="20"/>
        </w:rPr>
        <w:t xml:space="preserve"> az a természetes személy, aki jogi személyben vagy jogi személyiséggel nem rendelkező szervezetben közvetlenül vagy - a </w:t>
      </w:r>
      <w:hyperlink r:id="rId2"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3"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4" w:history="1">
        <w:r w:rsidRPr="00E96DA6">
          <w:rPr>
            <w:color w:val="000000" w:themeColor="text1"/>
            <w:sz w:val="20"/>
            <w:szCs w:val="20"/>
          </w:rPr>
          <w:t>Ptk.</w:t>
        </w:r>
      </w:hyperlink>
      <w:r w:rsidRPr="00E96DA6">
        <w:rPr>
          <w:i/>
          <w:color w:val="000000" w:themeColor="text1"/>
          <w:sz w:val="20"/>
          <w:szCs w:val="20"/>
        </w:rPr>
        <w:t xml:space="preserve">) </w:t>
      </w:r>
      <w:hyperlink r:id="rId5"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1DAEC8A"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rb)</w:t>
      </w:r>
      <w:hyperlink r:id="rId6"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7"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16B12481"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rc) az a természetes személy, akinek megbízásából valamely ügyleti megbízást végrehajtanak,</w:t>
      </w:r>
    </w:p>
    <w:p w14:paraId="24D22F73"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iCs/>
          <w:color w:val="000000" w:themeColor="text1"/>
          <w:sz w:val="20"/>
          <w:szCs w:val="20"/>
        </w:rPr>
        <w:t xml:space="preserve">rd) </w:t>
      </w:r>
      <w:r w:rsidRPr="00E96DA6">
        <w:rPr>
          <w:i/>
          <w:color w:val="000000" w:themeColor="text1"/>
          <w:sz w:val="20"/>
          <w:szCs w:val="20"/>
        </w:rPr>
        <w:t>alapítványok esetében az a természetes személy,</w:t>
      </w:r>
    </w:p>
    <w:p w14:paraId="2E73064D"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0DC5824E"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6D24A501" w14:textId="77777777" w:rsidR="00DA5273" w:rsidRPr="00E96DA6" w:rsidRDefault="00DA5273" w:rsidP="009039B4">
      <w:pPr>
        <w:pStyle w:val="cf0"/>
        <w:spacing w:before="0" w:beforeAutospacing="0" w:after="0" w:afterAutospacing="0"/>
        <w:jc w:val="both"/>
        <w:rPr>
          <w:i/>
          <w:color w:val="000000" w:themeColor="text1"/>
          <w:sz w:val="20"/>
          <w:szCs w:val="20"/>
        </w:rPr>
      </w:pPr>
      <w:r w:rsidRPr="00E96DA6">
        <w:rPr>
          <w:i/>
          <w:color w:val="000000" w:themeColor="text1"/>
          <w:sz w:val="20"/>
          <w:szCs w:val="20"/>
        </w:rPr>
        <w:t>3. aki tagja az alapítvány kezelő szervének, vagy meghatározó befolyást gyakorol az alapítvány vagyonának legalább huszonöt százaléka felett, illetve az alapítvány képviseletében eljár, továbbá</w:t>
      </w:r>
    </w:p>
    <w:p w14:paraId="31DAF9D2" w14:textId="77777777" w:rsidR="00DA5273" w:rsidRPr="00E96DA6" w:rsidRDefault="00DA5273" w:rsidP="009039B4">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re) </w:t>
      </w:r>
      <w:r w:rsidRPr="00E96DA6">
        <w:rPr>
          <w:i/>
          <w:color w:val="000000" w:themeColor="text1"/>
          <w:sz w:val="20"/>
          <w:szCs w:val="20"/>
        </w:rPr>
        <w:t xml:space="preserve">az </w:t>
      </w:r>
      <w:r w:rsidRPr="00E96DA6">
        <w:rPr>
          <w:i/>
          <w:iCs/>
          <w:color w:val="000000" w:themeColor="text1"/>
          <w:sz w:val="20"/>
          <w:szCs w:val="20"/>
        </w:rPr>
        <w:t xml:space="preserve">ra)-rb) </w:t>
      </w:r>
      <w:r w:rsidRPr="00E96DA6">
        <w:rPr>
          <w:i/>
          <w:color w:val="000000" w:themeColor="text1"/>
          <w:sz w:val="20"/>
          <w:szCs w:val="20"/>
        </w:rPr>
        <w:t>alpontokban meghatározott természetes személy hiányában a jogi személy vagy jogi személyiséggel nem rendelkező szervezet vezető tisztségviselője;</w:t>
      </w:r>
    </w:p>
  </w:footnote>
  <w:footnote w:id="27">
    <w:p w14:paraId="38AEBAD7" w14:textId="77777777" w:rsidR="00DA5273" w:rsidRPr="00E96DA6" w:rsidRDefault="00DA5273" w:rsidP="009039B4">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Ha a gazdasági szereplőnek nincs a pénzmosásról szóló törvény 3. § r) pont ra)-rb) vagy rc)-rd) alpontja szerinti tényleges tulajdonosa, úgy erre vonatkozó nyilatkozatot szükséges csatolni.</w:t>
      </w:r>
    </w:p>
  </w:footnote>
  <w:footnote w:id="28">
    <w:p w14:paraId="2242A3DF" w14:textId="77777777" w:rsidR="00DA5273" w:rsidRPr="00E96DA6" w:rsidRDefault="00DA5273" w:rsidP="009039B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9">
    <w:p w14:paraId="71956CB6" w14:textId="77777777" w:rsidR="00DA5273" w:rsidRDefault="00DA5273" w:rsidP="009039B4">
      <w:pPr>
        <w:pStyle w:val="Lbjegyzetszveg"/>
      </w:pPr>
      <w:r>
        <w:rPr>
          <w:rStyle w:val="Lbjegyzet-hivatkozs"/>
        </w:rPr>
        <w:footnoteRef/>
      </w:r>
      <w:r>
        <w:t xml:space="preserve"> </w:t>
      </w:r>
      <w:r w:rsidRPr="003B79C4">
        <w:rPr>
          <w:u w:val="single"/>
        </w:rPr>
        <w:t xml:space="preserve">2017. évi LIII. törvény 3. § 38. pont </w:t>
      </w:r>
      <w:r w:rsidRPr="003B79C4">
        <w:rPr>
          <w:i/>
          <w:iCs/>
          <w:u w:val="single"/>
        </w:rPr>
        <w:t xml:space="preserve">a)-b) </w:t>
      </w:r>
      <w:r w:rsidRPr="003B79C4">
        <w:rPr>
          <w:u w:val="single"/>
        </w:rPr>
        <w:t xml:space="preserve">vagy </w:t>
      </w:r>
      <w:r w:rsidRPr="003B79C4">
        <w:rPr>
          <w:i/>
          <w:iCs/>
          <w:u w:val="single"/>
        </w:rPr>
        <w:t xml:space="preserve">d) </w:t>
      </w:r>
      <w:r w:rsidRPr="003B79C4">
        <w:rPr>
          <w:u w:val="single"/>
        </w:rPr>
        <w:t>alpontja:</w:t>
      </w:r>
    </w:p>
    <w:p w14:paraId="0C7885FF" w14:textId="77777777" w:rsidR="00DA5273" w:rsidRPr="003B79C4" w:rsidRDefault="00DA5273" w:rsidP="009039B4">
      <w:pPr>
        <w:widowControl w:val="0"/>
        <w:autoSpaceDE w:val="0"/>
        <w:autoSpaceDN w:val="0"/>
        <w:adjustRightInd w:val="0"/>
        <w:jc w:val="both"/>
        <w:rPr>
          <w:i/>
          <w:sz w:val="20"/>
          <w:szCs w:val="20"/>
        </w:rPr>
      </w:pPr>
      <w:r w:rsidRPr="003B79C4">
        <w:rPr>
          <w:i/>
          <w:sz w:val="20"/>
          <w:szCs w:val="20"/>
        </w:rPr>
        <w:t>38. tényleges tulajdonos:</w:t>
      </w:r>
    </w:p>
    <w:p w14:paraId="06B92F21" w14:textId="77777777" w:rsidR="00DA5273" w:rsidRPr="003B79C4" w:rsidRDefault="00DA5273" w:rsidP="009039B4">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a) </w:t>
      </w:r>
      <w:r w:rsidRPr="003B79C4">
        <w:rPr>
          <w:i/>
          <w:color w:val="000000" w:themeColor="text1"/>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951ADE7" w14:textId="77777777" w:rsidR="00DA5273" w:rsidRPr="003B79C4" w:rsidRDefault="00DA5273" w:rsidP="009039B4">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b) </w:t>
      </w:r>
      <w:r w:rsidRPr="003B79C4">
        <w:rPr>
          <w:i/>
          <w:color w:val="000000" w:themeColor="text1"/>
          <w:sz w:val="20"/>
          <w:szCs w:val="20"/>
        </w:rPr>
        <w:t>az a természetes személy, aki jogi személyben vagy jogi személyiséggel nem rendelkező szervezetben - a Ptk. 8:2. § (2) bekezdésében meghatározott - meghatározó befolyással rendelkezik,</w:t>
      </w:r>
    </w:p>
    <w:p w14:paraId="1D893124" w14:textId="77777777" w:rsidR="00DA5273" w:rsidRPr="003B79C4" w:rsidRDefault="00DA5273" w:rsidP="009039B4">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d) </w:t>
      </w:r>
      <w:r w:rsidRPr="003B79C4">
        <w:rPr>
          <w:i/>
          <w:color w:val="000000" w:themeColor="text1"/>
          <w:sz w:val="20"/>
          <w:szCs w:val="20"/>
        </w:rPr>
        <w:t>alapítványok esetében az a természetes személy,</w:t>
      </w:r>
    </w:p>
    <w:p w14:paraId="332EEABA" w14:textId="77777777" w:rsidR="00DA5273" w:rsidRPr="003B79C4" w:rsidRDefault="00DA5273" w:rsidP="009039B4">
      <w:pPr>
        <w:widowControl w:val="0"/>
        <w:autoSpaceDE w:val="0"/>
        <w:autoSpaceDN w:val="0"/>
        <w:adjustRightInd w:val="0"/>
        <w:ind w:left="142"/>
        <w:jc w:val="both"/>
        <w:rPr>
          <w:i/>
          <w:color w:val="000000" w:themeColor="text1"/>
          <w:sz w:val="20"/>
          <w:szCs w:val="20"/>
        </w:rPr>
      </w:pPr>
      <w:r w:rsidRPr="003B79C4">
        <w:rPr>
          <w:i/>
          <w:iCs/>
          <w:color w:val="000000" w:themeColor="text1"/>
          <w:sz w:val="20"/>
          <w:szCs w:val="20"/>
        </w:rPr>
        <w:t xml:space="preserve">da) </w:t>
      </w:r>
      <w:r w:rsidRPr="003B79C4">
        <w:rPr>
          <w:i/>
          <w:color w:val="000000" w:themeColor="text1"/>
          <w:sz w:val="20"/>
          <w:szCs w:val="20"/>
        </w:rPr>
        <w:t>aki az alapítvány vagyona legalább huszonöt százalékának a kedvezményezettje, ha a leendő kedvezményezetteket már meghatározták,</w:t>
      </w:r>
    </w:p>
    <w:p w14:paraId="29EFA156" w14:textId="77777777" w:rsidR="00DA5273" w:rsidRPr="003B79C4" w:rsidRDefault="00DA5273" w:rsidP="009039B4">
      <w:pPr>
        <w:widowControl w:val="0"/>
        <w:autoSpaceDE w:val="0"/>
        <w:autoSpaceDN w:val="0"/>
        <w:adjustRightInd w:val="0"/>
        <w:ind w:left="142"/>
        <w:jc w:val="both"/>
        <w:rPr>
          <w:i/>
          <w:color w:val="000000" w:themeColor="text1"/>
          <w:sz w:val="20"/>
          <w:szCs w:val="20"/>
        </w:rPr>
      </w:pPr>
      <w:r w:rsidRPr="003B79C4">
        <w:rPr>
          <w:i/>
          <w:iCs/>
          <w:color w:val="000000" w:themeColor="text1"/>
          <w:sz w:val="20"/>
          <w:szCs w:val="20"/>
        </w:rPr>
        <w:t xml:space="preserve">db) </w:t>
      </w:r>
      <w:r w:rsidRPr="003B79C4">
        <w:rPr>
          <w:i/>
          <w:color w:val="000000" w:themeColor="text1"/>
          <w:sz w:val="20"/>
          <w:szCs w:val="20"/>
        </w:rPr>
        <w:t>akinek érdekében az alapítványt létrehozták, illetve működtetik, ha a kedvezményezetteket még nem határozták meg, vagy</w:t>
      </w:r>
    </w:p>
    <w:p w14:paraId="690D29D2" w14:textId="77777777" w:rsidR="00DA5273" w:rsidRPr="003B79C4" w:rsidRDefault="00DA5273" w:rsidP="009039B4">
      <w:pPr>
        <w:pStyle w:val="Lbjegyzetszveg"/>
        <w:ind w:left="142"/>
        <w:rPr>
          <w:i/>
        </w:rPr>
      </w:pPr>
      <w:r w:rsidRPr="003B79C4">
        <w:rPr>
          <w:rFonts w:eastAsia="Times New Roman"/>
          <w:i/>
          <w:iCs/>
          <w:color w:val="000000" w:themeColor="text1"/>
        </w:rPr>
        <w:t xml:space="preserve">dc) </w:t>
      </w:r>
      <w:r w:rsidRPr="003B79C4">
        <w:rPr>
          <w:rFonts w:eastAsia="Times New Roman"/>
          <w:i/>
          <w:color w:val="000000" w:themeColor="text1"/>
        </w:rPr>
        <w:t>aki tagja az alapítvány kezelő szervének, vagy meghatározó befolyást gyakorol az alapítvány vagyonának legalább huszonöt százaléka felett, illetve az alapítvány képviseletében eljár</w:t>
      </w:r>
    </w:p>
  </w:footnote>
  <w:footnote w:id="30">
    <w:p w14:paraId="390A455D" w14:textId="77777777" w:rsidR="00DA5273" w:rsidRPr="00E96DA6" w:rsidRDefault="00DA5273" w:rsidP="009039B4">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w:t>
      </w:r>
      <w:r w:rsidRPr="006D2DF2">
        <w:rPr>
          <w:b/>
          <w:color w:val="000000" w:themeColor="text1"/>
          <w:u w:val="single"/>
        </w:rPr>
        <w:t>3. § 38. pont a)-b) vagy d) alpontja szerinti</w:t>
      </w:r>
      <w:r w:rsidRPr="00E96DA6">
        <w:rPr>
          <w:b/>
          <w:color w:val="000000" w:themeColor="text1"/>
          <w:u w:val="single"/>
        </w:rPr>
        <w:t xml:space="preserve"> tényleges tulajdonosa, úgy erre vonatkozó nyilatkozatot szükséges csatolni.</w:t>
      </w:r>
    </w:p>
  </w:footnote>
  <w:footnote w:id="31">
    <w:p w14:paraId="6F1BD050" w14:textId="290CC3AD" w:rsidR="00DA5273" w:rsidRPr="004D1BB5" w:rsidRDefault="00DA5273" w:rsidP="004D1BB5">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(is)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32">
    <w:p w14:paraId="191379B6" w14:textId="77777777" w:rsidR="00DA5273" w:rsidRDefault="00DA5273" w:rsidP="004D1BB5">
      <w:pPr>
        <w:pStyle w:val="Lbjegyzetszveg"/>
        <w:jc w:val="both"/>
      </w:pPr>
      <w:r w:rsidRPr="004D1BB5">
        <w:rPr>
          <w:rStyle w:val="Lbjegyzet-hivatkozs"/>
        </w:rPr>
        <w:footnoteRef/>
      </w:r>
      <w:r>
        <w:t xml:space="preserve"> Megfelelő rész aláhúzandó.</w:t>
      </w:r>
    </w:p>
  </w:footnote>
  <w:footnote w:id="33">
    <w:p w14:paraId="38B72CCA" w14:textId="7B120965" w:rsidR="00DA5273" w:rsidRPr="004D1BB5" w:rsidRDefault="00DA5273" w:rsidP="00935B8F">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4">
    <w:p w14:paraId="663E0C4F" w14:textId="77777777" w:rsidR="00DA5273" w:rsidRDefault="00DA5273" w:rsidP="00935B8F">
      <w:pPr>
        <w:pStyle w:val="Lbjegyzetszveg"/>
        <w:jc w:val="both"/>
      </w:pPr>
      <w:r w:rsidRPr="004D1BB5">
        <w:rPr>
          <w:rStyle w:val="Lbjegyzet-hivatkozs"/>
        </w:rPr>
        <w:footnoteRef/>
      </w:r>
      <w:r>
        <w:t xml:space="preserve"> Megfelelő rész aláhúzandó.</w:t>
      </w:r>
    </w:p>
  </w:footnote>
  <w:footnote w:id="35">
    <w:p w14:paraId="58EAE8CC" w14:textId="5C8B7519" w:rsidR="00DA5273" w:rsidRPr="004D1BB5" w:rsidRDefault="00DA5273" w:rsidP="00331D1D">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6">
    <w:p w14:paraId="46F1B97E" w14:textId="77777777" w:rsidR="00DA5273" w:rsidRDefault="00DA5273" w:rsidP="00331D1D">
      <w:pPr>
        <w:pStyle w:val="Lbjegyzetszveg"/>
        <w:jc w:val="both"/>
      </w:pPr>
      <w:r w:rsidRPr="004D1BB5">
        <w:rPr>
          <w:rStyle w:val="Lbjegyzet-hivatkozs"/>
        </w:rPr>
        <w:footnoteRef/>
      </w:r>
      <w:r>
        <w:t xml:space="preserve"> Megfelelő rész aláhúzandó.</w:t>
      </w:r>
    </w:p>
  </w:footnote>
  <w:footnote w:id="37">
    <w:p w14:paraId="2FA5D62D" w14:textId="77777777" w:rsidR="00DA5273" w:rsidRDefault="00DA5273">
      <w:pPr>
        <w:pStyle w:val="Lbjegyzetszveg"/>
      </w:pPr>
      <w:r>
        <w:rPr>
          <w:rStyle w:val="Lbjegyzet-hivatkozs"/>
        </w:rPr>
        <w:footnoteRef/>
      </w:r>
      <w:r>
        <w:t xml:space="preserve"> Megfelelő aláhúzandó.</w:t>
      </w:r>
    </w:p>
  </w:footnote>
  <w:footnote w:id="38">
    <w:p w14:paraId="0816427C" w14:textId="3CEBAC4C" w:rsidR="00DA5273" w:rsidRPr="00855DD1" w:rsidRDefault="00DA5273" w:rsidP="00150CBA">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9">
    <w:p w14:paraId="5901431F" w14:textId="2C7E031C" w:rsidR="00DA5273" w:rsidRDefault="00DA5273"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DA5273" w:rsidRDefault="00DA527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DA5273" w:rsidRDefault="00DA527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DA5273" w:rsidRDefault="00DA527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05980"/>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53312D3"/>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F81A12"/>
    <w:multiLevelType w:val="hybridMultilevel"/>
    <w:tmpl w:val="B9185EB4"/>
    <w:lvl w:ilvl="0" w:tplc="CB82D42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83E5623"/>
    <w:multiLevelType w:val="hybridMultilevel"/>
    <w:tmpl w:val="7E806384"/>
    <w:lvl w:ilvl="0" w:tplc="2D44D0DE">
      <w:start w:val="1"/>
      <w:numFmt w:val="decimal"/>
      <w:lvlText w:val="%1."/>
      <w:lvlJc w:val="left"/>
      <w:pPr>
        <w:ind w:left="720" w:hanging="360"/>
      </w:pPr>
      <w:rPr>
        <w:rFonts w:ascii="Times New Roman" w:hAnsi="Times New Roman" w:cs="Times New Roman" w:hint="default"/>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672E26"/>
    <w:multiLevelType w:val="multilevel"/>
    <w:tmpl w:val="040E001D"/>
    <w:numStyleLink w:val="Stlus2"/>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3DF154C"/>
    <w:multiLevelType w:val="hybridMultilevel"/>
    <w:tmpl w:val="5EB00180"/>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0179F3"/>
    <w:multiLevelType w:val="hybridMultilevel"/>
    <w:tmpl w:val="61E4F6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1" w15:restartNumberingAfterBreak="0">
    <w:nsid w:val="188F67FC"/>
    <w:multiLevelType w:val="hybridMultilevel"/>
    <w:tmpl w:val="70CCB7A6"/>
    <w:lvl w:ilvl="0" w:tplc="4AFAB6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3" w15:restartNumberingAfterBreak="0">
    <w:nsid w:val="1BD56ABE"/>
    <w:multiLevelType w:val="hybridMultilevel"/>
    <w:tmpl w:val="76C4D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7D110C"/>
    <w:multiLevelType w:val="hybridMultilevel"/>
    <w:tmpl w:val="7F9CFA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D3C4587"/>
    <w:multiLevelType w:val="hybridMultilevel"/>
    <w:tmpl w:val="4E021434"/>
    <w:lvl w:ilvl="0" w:tplc="76DC686E">
      <w:start w:val="1"/>
      <w:numFmt w:val="decimal"/>
      <w:lvlText w:val="%1.)"/>
      <w:lvlJc w:val="left"/>
      <w:pPr>
        <w:tabs>
          <w:tab w:val="num" w:pos="567"/>
        </w:tabs>
        <w:ind w:left="567" w:hanging="567"/>
      </w:pPr>
      <w:rPr>
        <w:rFonts w:cs="Times New Roman" w:hint="default"/>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6"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8"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972DA2"/>
    <w:multiLevelType w:val="hybridMultilevel"/>
    <w:tmpl w:val="C6263E3A"/>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21"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9B3652"/>
    <w:multiLevelType w:val="hybridMultilevel"/>
    <w:tmpl w:val="0D0CEE7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8073BC5"/>
    <w:multiLevelType w:val="hybridMultilevel"/>
    <w:tmpl w:val="88A6C67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28A75AA9"/>
    <w:multiLevelType w:val="hybridMultilevel"/>
    <w:tmpl w:val="BD1A1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AA4C67"/>
    <w:multiLevelType w:val="hybridMultilevel"/>
    <w:tmpl w:val="9E0CA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28"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CB6070E"/>
    <w:multiLevelType w:val="hybridMultilevel"/>
    <w:tmpl w:val="B4301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EA95317"/>
    <w:multiLevelType w:val="hybridMultilevel"/>
    <w:tmpl w:val="9AA2CF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15:restartNumberingAfterBreak="0">
    <w:nsid w:val="35152C38"/>
    <w:multiLevelType w:val="hybridMultilevel"/>
    <w:tmpl w:val="24D8BAD0"/>
    <w:lvl w:ilvl="0" w:tplc="040E000F">
      <w:start w:val="1"/>
      <w:numFmt w:val="decimal"/>
      <w:lvlText w:val="%1."/>
      <w:lvlJc w:val="left"/>
      <w:pPr>
        <w:ind w:left="1154" w:hanging="360"/>
      </w:pPr>
    </w:lvl>
    <w:lvl w:ilvl="1" w:tplc="040E0019" w:tentative="1">
      <w:start w:val="1"/>
      <w:numFmt w:val="lowerLetter"/>
      <w:lvlText w:val="%2."/>
      <w:lvlJc w:val="left"/>
      <w:pPr>
        <w:ind w:left="1874" w:hanging="360"/>
      </w:pPr>
    </w:lvl>
    <w:lvl w:ilvl="2" w:tplc="040E001B" w:tentative="1">
      <w:start w:val="1"/>
      <w:numFmt w:val="lowerRoman"/>
      <w:lvlText w:val="%3."/>
      <w:lvlJc w:val="right"/>
      <w:pPr>
        <w:ind w:left="2594" w:hanging="180"/>
      </w:pPr>
    </w:lvl>
    <w:lvl w:ilvl="3" w:tplc="040E000F" w:tentative="1">
      <w:start w:val="1"/>
      <w:numFmt w:val="decimal"/>
      <w:lvlText w:val="%4."/>
      <w:lvlJc w:val="left"/>
      <w:pPr>
        <w:ind w:left="3314" w:hanging="360"/>
      </w:pPr>
    </w:lvl>
    <w:lvl w:ilvl="4" w:tplc="040E0019" w:tentative="1">
      <w:start w:val="1"/>
      <w:numFmt w:val="lowerLetter"/>
      <w:lvlText w:val="%5."/>
      <w:lvlJc w:val="left"/>
      <w:pPr>
        <w:ind w:left="4034" w:hanging="360"/>
      </w:pPr>
    </w:lvl>
    <w:lvl w:ilvl="5" w:tplc="040E001B" w:tentative="1">
      <w:start w:val="1"/>
      <w:numFmt w:val="lowerRoman"/>
      <w:lvlText w:val="%6."/>
      <w:lvlJc w:val="right"/>
      <w:pPr>
        <w:ind w:left="4754" w:hanging="180"/>
      </w:pPr>
    </w:lvl>
    <w:lvl w:ilvl="6" w:tplc="040E000F" w:tentative="1">
      <w:start w:val="1"/>
      <w:numFmt w:val="decimal"/>
      <w:lvlText w:val="%7."/>
      <w:lvlJc w:val="left"/>
      <w:pPr>
        <w:ind w:left="5474" w:hanging="360"/>
      </w:pPr>
    </w:lvl>
    <w:lvl w:ilvl="7" w:tplc="040E0019" w:tentative="1">
      <w:start w:val="1"/>
      <w:numFmt w:val="lowerLetter"/>
      <w:lvlText w:val="%8."/>
      <w:lvlJc w:val="left"/>
      <w:pPr>
        <w:ind w:left="6194" w:hanging="360"/>
      </w:pPr>
    </w:lvl>
    <w:lvl w:ilvl="8" w:tplc="040E001B" w:tentative="1">
      <w:start w:val="1"/>
      <w:numFmt w:val="lowerRoman"/>
      <w:lvlText w:val="%9."/>
      <w:lvlJc w:val="right"/>
      <w:pPr>
        <w:ind w:left="6914" w:hanging="180"/>
      </w:pPr>
    </w:lvl>
  </w:abstractNum>
  <w:abstractNum w:abstractNumId="33" w15:restartNumberingAfterBreak="0">
    <w:nsid w:val="396A5533"/>
    <w:multiLevelType w:val="hybridMultilevel"/>
    <w:tmpl w:val="C0A65C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5"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9357C8"/>
    <w:multiLevelType w:val="hybridMultilevel"/>
    <w:tmpl w:val="B4AA7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4CE35B18"/>
    <w:multiLevelType w:val="hybridMultilevel"/>
    <w:tmpl w:val="5EFA24D8"/>
    <w:lvl w:ilvl="0" w:tplc="EA4C181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15:restartNumberingAfterBreak="0">
    <w:nsid w:val="4E345A2B"/>
    <w:multiLevelType w:val="hybridMultilevel"/>
    <w:tmpl w:val="BB24DE3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3"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44"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6" w15:restartNumberingAfterBreak="0">
    <w:nsid w:val="652A50C5"/>
    <w:multiLevelType w:val="hybridMultilevel"/>
    <w:tmpl w:val="B4C8C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63F59B9"/>
    <w:multiLevelType w:val="hybridMultilevel"/>
    <w:tmpl w:val="9704F114"/>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15:restartNumberingAfterBreak="0">
    <w:nsid w:val="66B87E53"/>
    <w:multiLevelType w:val="hybridMultilevel"/>
    <w:tmpl w:val="144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02B62A5"/>
    <w:multiLevelType w:val="hybridMultilevel"/>
    <w:tmpl w:val="3828DD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6"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DE214FC"/>
    <w:multiLevelType w:val="hybridMultilevel"/>
    <w:tmpl w:val="5FEC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17"/>
  </w:num>
  <w:num w:numId="4">
    <w:abstractNumId w:val="42"/>
  </w:num>
  <w:num w:numId="5">
    <w:abstractNumId w:val="37"/>
  </w:num>
  <w:num w:numId="6">
    <w:abstractNumId w:val="52"/>
  </w:num>
  <w:num w:numId="7">
    <w:abstractNumId w:val="35"/>
  </w:num>
  <w:num w:numId="8">
    <w:abstractNumId w:val="27"/>
  </w:num>
  <w:num w:numId="9">
    <w:abstractNumId w:val="7"/>
  </w:num>
  <w:num w:numId="10">
    <w:abstractNumId w:val="10"/>
  </w:num>
  <w:num w:numId="11">
    <w:abstractNumId w:val="41"/>
  </w:num>
  <w:num w:numId="12">
    <w:abstractNumId w:val="21"/>
  </w:num>
  <w:num w:numId="13">
    <w:abstractNumId w:val="54"/>
  </w:num>
  <w:num w:numId="14">
    <w:abstractNumId w:val="33"/>
  </w:num>
  <w:num w:numId="15">
    <w:abstractNumId w:val="55"/>
  </w:num>
  <w:num w:numId="16">
    <w:abstractNumId w:val="3"/>
  </w:num>
  <w:num w:numId="17">
    <w:abstractNumId w:val="38"/>
  </w:num>
  <w:num w:numId="18">
    <w:abstractNumId w:val="56"/>
  </w:num>
  <w:num w:numId="19">
    <w:abstractNumId w:val="20"/>
  </w:num>
  <w:num w:numId="20">
    <w:abstractNumId w:val="46"/>
  </w:num>
  <w:num w:numId="21">
    <w:abstractNumId w:val="48"/>
  </w:num>
  <w:num w:numId="22">
    <w:abstractNumId w:val="53"/>
  </w:num>
  <w:num w:numId="23">
    <w:abstractNumId w:val="4"/>
  </w:num>
  <w:num w:numId="24">
    <w:abstractNumId w:val="37"/>
  </w:num>
  <w:num w:numId="25">
    <w:abstractNumId w:val="37"/>
  </w:num>
  <w:num w:numId="26">
    <w:abstractNumId w:val="37"/>
  </w:num>
  <w:num w:numId="27">
    <w:abstractNumId w:val="15"/>
  </w:num>
  <w:num w:numId="28">
    <w:abstractNumId w:val="18"/>
  </w:num>
  <w:num w:numId="29">
    <w:abstractNumId w:val="16"/>
  </w:num>
  <w:num w:numId="30">
    <w:abstractNumId w:val="40"/>
  </w:num>
  <w:num w:numId="31">
    <w:abstractNumId w:val="13"/>
  </w:num>
  <w:num w:numId="32">
    <w:abstractNumId w:val="5"/>
  </w:num>
  <w:num w:numId="33">
    <w:abstractNumId w:val="44"/>
  </w:num>
  <w:num w:numId="34">
    <w:abstractNumId w:val="50"/>
  </w:num>
  <w:num w:numId="35">
    <w:abstractNumId w:val="6"/>
  </w:num>
  <w:num w:numId="36">
    <w:abstractNumId w:val="1"/>
  </w:num>
  <w:num w:numId="37">
    <w:abstractNumId w:val="24"/>
  </w:num>
  <w:num w:numId="38">
    <w:abstractNumId w:val="57"/>
  </w:num>
  <w:num w:numId="39">
    <w:abstractNumId w:val="29"/>
  </w:num>
  <w:num w:numId="40">
    <w:abstractNumId w:val="39"/>
  </w:num>
  <w:num w:numId="41">
    <w:abstractNumId w:val="23"/>
  </w:num>
  <w:num w:numId="42">
    <w:abstractNumId w:val="19"/>
  </w:num>
  <w:num w:numId="43">
    <w:abstractNumId w:val="47"/>
  </w:num>
  <w:num w:numId="44">
    <w:abstractNumId w:val="26"/>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6"/>
  </w:num>
  <w:num w:numId="49">
    <w:abstractNumId w:val="14"/>
  </w:num>
  <w:num w:numId="50">
    <w:abstractNumId w:val="22"/>
  </w:num>
  <w:num w:numId="51">
    <w:abstractNumId w:val="31"/>
  </w:num>
  <w:num w:numId="52">
    <w:abstractNumId w:val="45"/>
  </w:num>
  <w:num w:numId="53">
    <w:abstractNumId w:val="9"/>
  </w:num>
  <w:num w:numId="54">
    <w:abstractNumId w:val="8"/>
  </w:num>
  <w:num w:numId="55">
    <w:abstractNumId w:val="12"/>
  </w:num>
  <w:num w:numId="56">
    <w:abstractNumId w:val="49"/>
  </w:num>
  <w:num w:numId="57">
    <w:abstractNumId w:val="32"/>
  </w:num>
  <w:num w:numId="58">
    <w:abstractNumId w:val="25"/>
  </w:num>
  <w:num w:numId="59">
    <w:abstractNumId w:val="30"/>
  </w:num>
  <w:num w:numId="60">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9"/>
    <w:rsid w:val="0000065D"/>
    <w:rsid w:val="00000718"/>
    <w:rsid w:val="000009F1"/>
    <w:rsid w:val="00001DC0"/>
    <w:rsid w:val="00001F2A"/>
    <w:rsid w:val="00001F82"/>
    <w:rsid w:val="00002093"/>
    <w:rsid w:val="00002EBD"/>
    <w:rsid w:val="000030E0"/>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0D2"/>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612"/>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10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1B2"/>
    <w:rsid w:val="000D449E"/>
    <w:rsid w:val="000D4531"/>
    <w:rsid w:val="000D4616"/>
    <w:rsid w:val="000D47A1"/>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3AC"/>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859"/>
    <w:rsid w:val="0011091C"/>
    <w:rsid w:val="00110B9B"/>
    <w:rsid w:val="00110E2E"/>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87E"/>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0F"/>
    <w:rsid w:val="00141323"/>
    <w:rsid w:val="00141ABD"/>
    <w:rsid w:val="00141B97"/>
    <w:rsid w:val="00141BB9"/>
    <w:rsid w:val="00141E17"/>
    <w:rsid w:val="00141EA4"/>
    <w:rsid w:val="001422FE"/>
    <w:rsid w:val="00142728"/>
    <w:rsid w:val="00142971"/>
    <w:rsid w:val="00142B12"/>
    <w:rsid w:val="00142DFE"/>
    <w:rsid w:val="001433CD"/>
    <w:rsid w:val="001433D6"/>
    <w:rsid w:val="0014387C"/>
    <w:rsid w:val="00143E5E"/>
    <w:rsid w:val="0014444F"/>
    <w:rsid w:val="00144ADF"/>
    <w:rsid w:val="00144BFC"/>
    <w:rsid w:val="00144C0D"/>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2B9"/>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37F"/>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B55"/>
    <w:rsid w:val="00174F44"/>
    <w:rsid w:val="0017567F"/>
    <w:rsid w:val="001757DC"/>
    <w:rsid w:val="00175895"/>
    <w:rsid w:val="00175BFB"/>
    <w:rsid w:val="00176000"/>
    <w:rsid w:val="001761BD"/>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FA"/>
    <w:rsid w:val="00183C9A"/>
    <w:rsid w:val="00184307"/>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92D"/>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2FCC"/>
    <w:rsid w:val="001C320F"/>
    <w:rsid w:val="001C32AE"/>
    <w:rsid w:val="001C35E7"/>
    <w:rsid w:val="001C3627"/>
    <w:rsid w:val="001C37C2"/>
    <w:rsid w:val="001C4990"/>
    <w:rsid w:val="001C4B04"/>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5AF"/>
    <w:rsid w:val="001E56F5"/>
    <w:rsid w:val="001E58D4"/>
    <w:rsid w:val="001E5C6A"/>
    <w:rsid w:val="001E5DDE"/>
    <w:rsid w:val="001E6BF5"/>
    <w:rsid w:val="001E73AE"/>
    <w:rsid w:val="001E76A8"/>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69B"/>
    <w:rsid w:val="002168A2"/>
    <w:rsid w:val="00216D5E"/>
    <w:rsid w:val="0021742E"/>
    <w:rsid w:val="0021788B"/>
    <w:rsid w:val="00217FEC"/>
    <w:rsid w:val="00220BCA"/>
    <w:rsid w:val="00220EE1"/>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15A8"/>
    <w:rsid w:val="002315BB"/>
    <w:rsid w:val="002316F7"/>
    <w:rsid w:val="002317DB"/>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923"/>
    <w:rsid w:val="00266B75"/>
    <w:rsid w:val="00266C69"/>
    <w:rsid w:val="002679D5"/>
    <w:rsid w:val="00267A34"/>
    <w:rsid w:val="00267BB1"/>
    <w:rsid w:val="00267C6A"/>
    <w:rsid w:val="00267F7E"/>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4DA"/>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67E"/>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570"/>
    <w:rsid w:val="002D767E"/>
    <w:rsid w:val="002D7964"/>
    <w:rsid w:val="002D7FA4"/>
    <w:rsid w:val="002E0360"/>
    <w:rsid w:val="002E0DC6"/>
    <w:rsid w:val="002E0EB4"/>
    <w:rsid w:val="002E17C4"/>
    <w:rsid w:val="002E1B2C"/>
    <w:rsid w:val="002E1F5E"/>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44"/>
    <w:rsid w:val="002F2BEA"/>
    <w:rsid w:val="002F2EEE"/>
    <w:rsid w:val="002F335E"/>
    <w:rsid w:val="002F35AF"/>
    <w:rsid w:val="002F3A0D"/>
    <w:rsid w:val="002F3A4C"/>
    <w:rsid w:val="002F42CC"/>
    <w:rsid w:val="002F47E0"/>
    <w:rsid w:val="002F4897"/>
    <w:rsid w:val="002F4CB1"/>
    <w:rsid w:val="002F52A7"/>
    <w:rsid w:val="002F575B"/>
    <w:rsid w:val="002F597C"/>
    <w:rsid w:val="002F5A49"/>
    <w:rsid w:val="002F651B"/>
    <w:rsid w:val="002F65A3"/>
    <w:rsid w:val="002F6FBB"/>
    <w:rsid w:val="002F7440"/>
    <w:rsid w:val="002F7A99"/>
    <w:rsid w:val="002F7A9D"/>
    <w:rsid w:val="002F7E00"/>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75F"/>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2E6"/>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1D1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3A97"/>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1"/>
    <w:rsid w:val="0036096F"/>
    <w:rsid w:val="00360CFC"/>
    <w:rsid w:val="00360D44"/>
    <w:rsid w:val="00361083"/>
    <w:rsid w:val="00361337"/>
    <w:rsid w:val="003614F0"/>
    <w:rsid w:val="00361E87"/>
    <w:rsid w:val="00361F0D"/>
    <w:rsid w:val="00361F3C"/>
    <w:rsid w:val="00362151"/>
    <w:rsid w:val="003626D8"/>
    <w:rsid w:val="003628E6"/>
    <w:rsid w:val="00362D68"/>
    <w:rsid w:val="003630B6"/>
    <w:rsid w:val="003640F3"/>
    <w:rsid w:val="00364117"/>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CC6"/>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0A3"/>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2EA"/>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C7F"/>
    <w:rsid w:val="003C0F7C"/>
    <w:rsid w:val="003C10E3"/>
    <w:rsid w:val="003C2009"/>
    <w:rsid w:val="003C2054"/>
    <w:rsid w:val="003C236F"/>
    <w:rsid w:val="003C2988"/>
    <w:rsid w:val="003C2B32"/>
    <w:rsid w:val="003C2BB8"/>
    <w:rsid w:val="003C2D1B"/>
    <w:rsid w:val="003C3482"/>
    <w:rsid w:val="003C34DA"/>
    <w:rsid w:val="003C3AF2"/>
    <w:rsid w:val="003C3BBF"/>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948"/>
    <w:rsid w:val="003D5BFA"/>
    <w:rsid w:val="003D5D9A"/>
    <w:rsid w:val="003D5E6D"/>
    <w:rsid w:val="003D5F99"/>
    <w:rsid w:val="003D610B"/>
    <w:rsid w:val="003D6541"/>
    <w:rsid w:val="003D6E6F"/>
    <w:rsid w:val="003D714B"/>
    <w:rsid w:val="003D719D"/>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EAF"/>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1E23"/>
    <w:rsid w:val="0041225E"/>
    <w:rsid w:val="00412512"/>
    <w:rsid w:val="00412FF0"/>
    <w:rsid w:val="0041316F"/>
    <w:rsid w:val="00413545"/>
    <w:rsid w:val="00414187"/>
    <w:rsid w:val="00414189"/>
    <w:rsid w:val="004144B3"/>
    <w:rsid w:val="00414CE3"/>
    <w:rsid w:val="00414D78"/>
    <w:rsid w:val="00414DCE"/>
    <w:rsid w:val="00414E81"/>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BBD"/>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042"/>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1B1"/>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11"/>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CA8"/>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36C4"/>
    <w:rsid w:val="004B3712"/>
    <w:rsid w:val="004B38EC"/>
    <w:rsid w:val="004B3A90"/>
    <w:rsid w:val="004B3D2D"/>
    <w:rsid w:val="004B3D5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500"/>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1EB1"/>
    <w:rsid w:val="004E23CF"/>
    <w:rsid w:val="004E266D"/>
    <w:rsid w:val="004E289A"/>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52E"/>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5290"/>
    <w:rsid w:val="00505A91"/>
    <w:rsid w:val="00505CB9"/>
    <w:rsid w:val="00505E52"/>
    <w:rsid w:val="0050653D"/>
    <w:rsid w:val="00506A30"/>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37F27"/>
    <w:rsid w:val="0054037F"/>
    <w:rsid w:val="0054056E"/>
    <w:rsid w:val="005409E2"/>
    <w:rsid w:val="00540E85"/>
    <w:rsid w:val="005410F8"/>
    <w:rsid w:val="0054246E"/>
    <w:rsid w:val="00542625"/>
    <w:rsid w:val="005429AF"/>
    <w:rsid w:val="00542B89"/>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631"/>
    <w:rsid w:val="00555E2A"/>
    <w:rsid w:val="005562DA"/>
    <w:rsid w:val="00556662"/>
    <w:rsid w:val="0055699A"/>
    <w:rsid w:val="00556A9B"/>
    <w:rsid w:val="00556EFC"/>
    <w:rsid w:val="00556F62"/>
    <w:rsid w:val="005600C2"/>
    <w:rsid w:val="00560287"/>
    <w:rsid w:val="00560BD4"/>
    <w:rsid w:val="00560E08"/>
    <w:rsid w:val="00560FEA"/>
    <w:rsid w:val="00561B1B"/>
    <w:rsid w:val="00563633"/>
    <w:rsid w:val="005639A4"/>
    <w:rsid w:val="00563A64"/>
    <w:rsid w:val="005646E9"/>
    <w:rsid w:val="00564AB6"/>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0268"/>
    <w:rsid w:val="005B12CB"/>
    <w:rsid w:val="005B133E"/>
    <w:rsid w:val="005B143A"/>
    <w:rsid w:val="005B18F5"/>
    <w:rsid w:val="005B1D19"/>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66"/>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C7F0D"/>
    <w:rsid w:val="005D0014"/>
    <w:rsid w:val="005D02D4"/>
    <w:rsid w:val="005D037D"/>
    <w:rsid w:val="005D0445"/>
    <w:rsid w:val="005D0673"/>
    <w:rsid w:val="005D0760"/>
    <w:rsid w:val="005D096B"/>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7182"/>
    <w:rsid w:val="005E71D8"/>
    <w:rsid w:val="005E770D"/>
    <w:rsid w:val="005E7EA8"/>
    <w:rsid w:val="005F03E5"/>
    <w:rsid w:val="005F0596"/>
    <w:rsid w:val="005F06B1"/>
    <w:rsid w:val="005F08FC"/>
    <w:rsid w:val="005F0989"/>
    <w:rsid w:val="005F0A70"/>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428"/>
    <w:rsid w:val="005F4563"/>
    <w:rsid w:val="005F4BEE"/>
    <w:rsid w:val="005F4D47"/>
    <w:rsid w:val="005F5E1F"/>
    <w:rsid w:val="005F6167"/>
    <w:rsid w:val="005F6183"/>
    <w:rsid w:val="005F714C"/>
    <w:rsid w:val="005F7768"/>
    <w:rsid w:val="005F781F"/>
    <w:rsid w:val="005F7DA8"/>
    <w:rsid w:val="0060038E"/>
    <w:rsid w:val="006007BF"/>
    <w:rsid w:val="006011FB"/>
    <w:rsid w:val="006012E2"/>
    <w:rsid w:val="0060138C"/>
    <w:rsid w:val="006017CC"/>
    <w:rsid w:val="0060189A"/>
    <w:rsid w:val="00601A6E"/>
    <w:rsid w:val="00602428"/>
    <w:rsid w:val="00602623"/>
    <w:rsid w:val="00602A90"/>
    <w:rsid w:val="00602CD2"/>
    <w:rsid w:val="00602F6F"/>
    <w:rsid w:val="00603636"/>
    <w:rsid w:val="00603768"/>
    <w:rsid w:val="00603AE2"/>
    <w:rsid w:val="00603F07"/>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3F"/>
    <w:rsid w:val="006347CF"/>
    <w:rsid w:val="00634C36"/>
    <w:rsid w:val="006353C4"/>
    <w:rsid w:val="00635A95"/>
    <w:rsid w:val="00635B48"/>
    <w:rsid w:val="00636389"/>
    <w:rsid w:val="00636762"/>
    <w:rsid w:val="00636C28"/>
    <w:rsid w:val="0063749D"/>
    <w:rsid w:val="006374FA"/>
    <w:rsid w:val="00637771"/>
    <w:rsid w:val="0063792A"/>
    <w:rsid w:val="00637D41"/>
    <w:rsid w:val="00637DC5"/>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590"/>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5F"/>
    <w:rsid w:val="0066687F"/>
    <w:rsid w:val="006668D7"/>
    <w:rsid w:val="00666F8A"/>
    <w:rsid w:val="00666FF4"/>
    <w:rsid w:val="00667193"/>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D5E"/>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0EF5"/>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719"/>
    <w:rsid w:val="006C4956"/>
    <w:rsid w:val="006C4D1E"/>
    <w:rsid w:val="006C4D3B"/>
    <w:rsid w:val="006C50FF"/>
    <w:rsid w:val="006C62EA"/>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79"/>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17F8"/>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55"/>
    <w:rsid w:val="006F5E8B"/>
    <w:rsid w:val="006F5FE3"/>
    <w:rsid w:val="006F6390"/>
    <w:rsid w:val="006F648B"/>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6DE"/>
    <w:rsid w:val="00703AAB"/>
    <w:rsid w:val="00703B4B"/>
    <w:rsid w:val="00703B52"/>
    <w:rsid w:val="00703EA8"/>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808"/>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B51"/>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4A4C"/>
    <w:rsid w:val="007350CA"/>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80C"/>
    <w:rsid w:val="00750B5F"/>
    <w:rsid w:val="00750DC1"/>
    <w:rsid w:val="0075108F"/>
    <w:rsid w:val="00751525"/>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406"/>
    <w:rsid w:val="00757E23"/>
    <w:rsid w:val="00760009"/>
    <w:rsid w:val="0076095B"/>
    <w:rsid w:val="007609B1"/>
    <w:rsid w:val="00760B10"/>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D87"/>
    <w:rsid w:val="00775232"/>
    <w:rsid w:val="0077528F"/>
    <w:rsid w:val="0077542F"/>
    <w:rsid w:val="00776531"/>
    <w:rsid w:val="007766FD"/>
    <w:rsid w:val="007767C5"/>
    <w:rsid w:val="00776F9C"/>
    <w:rsid w:val="00777042"/>
    <w:rsid w:val="0077720E"/>
    <w:rsid w:val="00777A06"/>
    <w:rsid w:val="00777AFB"/>
    <w:rsid w:val="007800C1"/>
    <w:rsid w:val="007806F0"/>
    <w:rsid w:val="00780FA6"/>
    <w:rsid w:val="007811F0"/>
    <w:rsid w:val="00781284"/>
    <w:rsid w:val="00781A95"/>
    <w:rsid w:val="00781DAE"/>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136"/>
    <w:rsid w:val="007D0222"/>
    <w:rsid w:val="007D0411"/>
    <w:rsid w:val="007D0419"/>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0A"/>
    <w:rsid w:val="007D7590"/>
    <w:rsid w:val="007D767B"/>
    <w:rsid w:val="007D796C"/>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E4"/>
    <w:rsid w:val="007E5C45"/>
    <w:rsid w:val="007E6717"/>
    <w:rsid w:val="007E6835"/>
    <w:rsid w:val="007E69EE"/>
    <w:rsid w:val="007E6B8E"/>
    <w:rsid w:val="007E6D97"/>
    <w:rsid w:val="007E71B1"/>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3794"/>
    <w:rsid w:val="007F40A9"/>
    <w:rsid w:val="007F41FF"/>
    <w:rsid w:val="007F4479"/>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7D5"/>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392"/>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5FCC"/>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4C7C"/>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BE5"/>
    <w:rsid w:val="00892EFE"/>
    <w:rsid w:val="008931E1"/>
    <w:rsid w:val="008939A2"/>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36C"/>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8A"/>
    <w:rsid w:val="008B0AF4"/>
    <w:rsid w:val="008B0B43"/>
    <w:rsid w:val="008B0CE6"/>
    <w:rsid w:val="008B1AD0"/>
    <w:rsid w:val="008B1C44"/>
    <w:rsid w:val="008B1E09"/>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5F45"/>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2033"/>
    <w:rsid w:val="008F2103"/>
    <w:rsid w:val="008F2322"/>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9B4"/>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15FF"/>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E36"/>
    <w:rsid w:val="00917EA1"/>
    <w:rsid w:val="00917F4B"/>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9DD"/>
    <w:rsid w:val="00927FBD"/>
    <w:rsid w:val="00930064"/>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3F43"/>
    <w:rsid w:val="009444DF"/>
    <w:rsid w:val="0094492E"/>
    <w:rsid w:val="009451E1"/>
    <w:rsid w:val="0094552C"/>
    <w:rsid w:val="00945CBB"/>
    <w:rsid w:val="00945DA3"/>
    <w:rsid w:val="0094611C"/>
    <w:rsid w:val="0094612E"/>
    <w:rsid w:val="009464D5"/>
    <w:rsid w:val="00946ABD"/>
    <w:rsid w:val="00946B77"/>
    <w:rsid w:val="00946EFA"/>
    <w:rsid w:val="00946F7F"/>
    <w:rsid w:val="00947C15"/>
    <w:rsid w:val="00947D71"/>
    <w:rsid w:val="00950C01"/>
    <w:rsid w:val="0095155D"/>
    <w:rsid w:val="00951A8D"/>
    <w:rsid w:val="00951AA9"/>
    <w:rsid w:val="00951B0C"/>
    <w:rsid w:val="00951C2B"/>
    <w:rsid w:val="00952605"/>
    <w:rsid w:val="00952690"/>
    <w:rsid w:val="00952880"/>
    <w:rsid w:val="00952898"/>
    <w:rsid w:val="00952B2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C96"/>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0E14"/>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8C7"/>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A35"/>
    <w:rsid w:val="00A01C0C"/>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07DEF"/>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17953"/>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27FA5"/>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704A"/>
    <w:rsid w:val="00A37234"/>
    <w:rsid w:val="00A4050B"/>
    <w:rsid w:val="00A406ED"/>
    <w:rsid w:val="00A407E6"/>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4E20"/>
    <w:rsid w:val="00A45FD8"/>
    <w:rsid w:val="00A46016"/>
    <w:rsid w:val="00A4614F"/>
    <w:rsid w:val="00A46479"/>
    <w:rsid w:val="00A4668F"/>
    <w:rsid w:val="00A4695C"/>
    <w:rsid w:val="00A46B32"/>
    <w:rsid w:val="00A46B41"/>
    <w:rsid w:val="00A474C6"/>
    <w:rsid w:val="00A475DC"/>
    <w:rsid w:val="00A4775E"/>
    <w:rsid w:val="00A4779B"/>
    <w:rsid w:val="00A47F2C"/>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38"/>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42CF"/>
    <w:rsid w:val="00A644B4"/>
    <w:rsid w:val="00A64A0F"/>
    <w:rsid w:val="00A64D9F"/>
    <w:rsid w:val="00A64DDB"/>
    <w:rsid w:val="00A64EA0"/>
    <w:rsid w:val="00A64F82"/>
    <w:rsid w:val="00A651F4"/>
    <w:rsid w:val="00A6541E"/>
    <w:rsid w:val="00A65EC2"/>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D46"/>
    <w:rsid w:val="00A72E7B"/>
    <w:rsid w:val="00A730DF"/>
    <w:rsid w:val="00A7317C"/>
    <w:rsid w:val="00A73399"/>
    <w:rsid w:val="00A73CB1"/>
    <w:rsid w:val="00A7417A"/>
    <w:rsid w:val="00A741AB"/>
    <w:rsid w:val="00A742C3"/>
    <w:rsid w:val="00A74534"/>
    <w:rsid w:val="00A7543A"/>
    <w:rsid w:val="00A75C49"/>
    <w:rsid w:val="00A75E9C"/>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39F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AE2"/>
    <w:rsid w:val="00AB1FE5"/>
    <w:rsid w:val="00AB21FB"/>
    <w:rsid w:val="00AB2C77"/>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8EF"/>
    <w:rsid w:val="00AC5356"/>
    <w:rsid w:val="00AC5485"/>
    <w:rsid w:val="00AC616E"/>
    <w:rsid w:val="00AC670D"/>
    <w:rsid w:val="00AC67E6"/>
    <w:rsid w:val="00AC6850"/>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A05"/>
    <w:rsid w:val="00AD5047"/>
    <w:rsid w:val="00AD5425"/>
    <w:rsid w:val="00AD550A"/>
    <w:rsid w:val="00AD5606"/>
    <w:rsid w:val="00AD564A"/>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3D4"/>
    <w:rsid w:val="00AF73F1"/>
    <w:rsid w:val="00AF7DAA"/>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53EF"/>
    <w:rsid w:val="00B05723"/>
    <w:rsid w:val="00B05C99"/>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9E4"/>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1F8"/>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3DB"/>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C3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027"/>
    <w:rsid w:val="00BC55A0"/>
    <w:rsid w:val="00BC5620"/>
    <w:rsid w:val="00BC5A26"/>
    <w:rsid w:val="00BC5B2F"/>
    <w:rsid w:val="00BC5F2B"/>
    <w:rsid w:val="00BC6C45"/>
    <w:rsid w:val="00BC6C65"/>
    <w:rsid w:val="00BC707D"/>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F77"/>
    <w:rsid w:val="00BD436D"/>
    <w:rsid w:val="00BD45CF"/>
    <w:rsid w:val="00BD49F4"/>
    <w:rsid w:val="00BD4BA8"/>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3DF"/>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707"/>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5FCB"/>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5EB2"/>
    <w:rsid w:val="00C4604A"/>
    <w:rsid w:val="00C464CB"/>
    <w:rsid w:val="00C46593"/>
    <w:rsid w:val="00C469AA"/>
    <w:rsid w:val="00C47245"/>
    <w:rsid w:val="00C47A9E"/>
    <w:rsid w:val="00C47F27"/>
    <w:rsid w:val="00C50238"/>
    <w:rsid w:val="00C502AB"/>
    <w:rsid w:val="00C50510"/>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682"/>
    <w:rsid w:val="00C82989"/>
    <w:rsid w:val="00C82D1E"/>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0DE"/>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266"/>
    <w:rsid w:val="00CB647B"/>
    <w:rsid w:val="00CB7638"/>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336"/>
    <w:rsid w:val="00CD3CDE"/>
    <w:rsid w:val="00CD3D20"/>
    <w:rsid w:val="00CD4046"/>
    <w:rsid w:val="00CD4265"/>
    <w:rsid w:val="00CD49D2"/>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3BD"/>
    <w:rsid w:val="00CE14D8"/>
    <w:rsid w:val="00CE1550"/>
    <w:rsid w:val="00CE1892"/>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5FA2"/>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13"/>
    <w:rsid w:val="00D30FA4"/>
    <w:rsid w:val="00D31374"/>
    <w:rsid w:val="00D32708"/>
    <w:rsid w:val="00D329DB"/>
    <w:rsid w:val="00D32B45"/>
    <w:rsid w:val="00D32D70"/>
    <w:rsid w:val="00D33032"/>
    <w:rsid w:val="00D334F4"/>
    <w:rsid w:val="00D339F5"/>
    <w:rsid w:val="00D33C5F"/>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3EA"/>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1F75"/>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45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949"/>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273"/>
    <w:rsid w:val="00DA5AB6"/>
    <w:rsid w:val="00DA5DFA"/>
    <w:rsid w:val="00DA60D4"/>
    <w:rsid w:val="00DA6224"/>
    <w:rsid w:val="00DA62FC"/>
    <w:rsid w:val="00DA6605"/>
    <w:rsid w:val="00DA7121"/>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4D45"/>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6F5A"/>
    <w:rsid w:val="00DF70C3"/>
    <w:rsid w:val="00DF72E0"/>
    <w:rsid w:val="00DF77F9"/>
    <w:rsid w:val="00DF7974"/>
    <w:rsid w:val="00E002B3"/>
    <w:rsid w:val="00E004D8"/>
    <w:rsid w:val="00E005BF"/>
    <w:rsid w:val="00E007D2"/>
    <w:rsid w:val="00E0082D"/>
    <w:rsid w:val="00E00950"/>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37D"/>
    <w:rsid w:val="00E207BD"/>
    <w:rsid w:val="00E209E6"/>
    <w:rsid w:val="00E20A25"/>
    <w:rsid w:val="00E20A92"/>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4B1D"/>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7BF"/>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590"/>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48F"/>
    <w:rsid w:val="00EA1B62"/>
    <w:rsid w:val="00EA1C0A"/>
    <w:rsid w:val="00EA1DFF"/>
    <w:rsid w:val="00EA2255"/>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02"/>
    <w:rsid w:val="00EA696C"/>
    <w:rsid w:val="00EA70DF"/>
    <w:rsid w:val="00EA754C"/>
    <w:rsid w:val="00EA77D2"/>
    <w:rsid w:val="00EA7946"/>
    <w:rsid w:val="00EA7A6C"/>
    <w:rsid w:val="00EA7CF9"/>
    <w:rsid w:val="00EA7F14"/>
    <w:rsid w:val="00EA7FC7"/>
    <w:rsid w:val="00EB01E6"/>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E83"/>
    <w:rsid w:val="00ED0006"/>
    <w:rsid w:val="00ED00AB"/>
    <w:rsid w:val="00ED0460"/>
    <w:rsid w:val="00ED0936"/>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9DD"/>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DE9"/>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C8"/>
    <w:rsid w:val="00F01913"/>
    <w:rsid w:val="00F01D34"/>
    <w:rsid w:val="00F01E70"/>
    <w:rsid w:val="00F01FA6"/>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BC3"/>
    <w:rsid w:val="00F10FE0"/>
    <w:rsid w:val="00F1140D"/>
    <w:rsid w:val="00F1184C"/>
    <w:rsid w:val="00F1188F"/>
    <w:rsid w:val="00F11DCE"/>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682"/>
    <w:rsid w:val="00F17914"/>
    <w:rsid w:val="00F1793C"/>
    <w:rsid w:val="00F2108B"/>
    <w:rsid w:val="00F2162C"/>
    <w:rsid w:val="00F2165C"/>
    <w:rsid w:val="00F217C5"/>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1BE"/>
    <w:rsid w:val="00F65215"/>
    <w:rsid w:val="00F65DAF"/>
    <w:rsid w:val="00F65F2D"/>
    <w:rsid w:val="00F65FD4"/>
    <w:rsid w:val="00F66496"/>
    <w:rsid w:val="00F6653E"/>
    <w:rsid w:val="00F66899"/>
    <w:rsid w:val="00F66C87"/>
    <w:rsid w:val="00F66E73"/>
    <w:rsid w:val="00F674C5"/>
    <w:rsid w:val="00F67AA5"/>
    <w:rsid w:val="00F703B5"/>
    <w:rsid w:val="00F707F2"/>
    <w:rsid w:val="00F70980"/>
    <w:rsid w:val="00F715A8"/>
    <w:rsid w:val="00F717D2"/>
    <w:rsid w:val="00F7186E"/>
    <w:rsid w:val="00F71DC4"/>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8DE"/>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9A2"/>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7033"/>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12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6A30"/>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4D74B7"/>
    <w:pPr>
      <w:tabs>
        <w:tab w:val="left" w:pos="480"/>
        <w:tab w:val="right" w:leader="dot" w:pos="9061"/>
      </w:tabs>
      <w:spacing w:before="240"/>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34"/>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2475037">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6202480">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88052248">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12952254">
      <w:bodyDiv w:val="1"/>
      <w:marLeft w:val="0"/>
      <w:marRight w:val="0"/>
      <w:marTop w:val="0"/>
      <w:marBottom w:val="0"/>
      <w:divBdr>
        <w:top w:val="none" w:sz="0" w:space="0" w:color="auto"/>
        <w:left w:val="none" w:sz="0" w:space="0" w:color="auto"/>
        <w:bottom w:val="none" w:sz="0" w:space="0" w:color="auto"/>
        <w:right w:val="none" w:sz="0" w:space="0" w:color="auto"/>
      </w:divBdr>
      <w:divsChild>
        <w:div w:id="212231023">
          <w:marLeft w:val="0"/>
          <w:marRight w:val="0"/>
          <w:marTop w:val="0"/>
          <w:marBottom w:val="0"/>
          <w:divBdr>
            <w:top w:val="none" w:sz="0" w:space="0" w:color="auto"/>
            <w:left w:val="none" w:sz="0" w:space="0" w:color="auto"/>
            <w:bottom w:val="none" w:sz="0" w:space="0" w:color="auto"/>
            <w:right w:val="none" w:sz="0" w:space="0" w:color="auto"/>
          </w:divBdr>
        </w:div>
        <w:div w:id="940913235">
          <w:marLeft w:val="0"/>
          <w:marRight w:val="0"/>
          <w:marTop w:val="0"/>
          <w:marBottom w:val="0"/>
          <w:divBdr>
            <w:top w:val="none" w:sz="0" w:space="0" w:color="auto"/>
            <w:left w:val="none" w:sz="0" w:space="0" w:color="auto"/>
            <w:bottom w:val="none" w:sz="0" w:space="0" w:color="auto"/>
            <w:right w:val="none" w:sz="0" w:space="0" w:color="auto"/>
          </w:divBdr>
        </w:div>
        <w:div w:id="966278620">
          <w:marLeft w:val="0"/>
          <w:marRight w:val="0"/>
          <w:marTop w:val="0"/>
          <w:marBottom w:val="0"/>
          <w:divBdr>
            <w:top w:val="none" w:sz="0" w:space="0" w:color="auto"/>
            <w:left w:val="none" w:sz="0" w:space="0" w:color="auto"/>
            <w:bottom w:val="none" w:sz="0" w:space="0" w:color="auto"/>
            <w:right w:val="none" w:sz="0" w:space="0" w:color="auto"/>
          </w:divBdr>
        </w:div>
        <w:div w:id="1156065913">
          <w:marLeft w:val="0"/>
          <w:marRight w:val="0"/>
          <w:marTop w:val="0"/>
          <w:marBottom w:val="0"/>
          <w:divBdr>
            <w:top w:val="none" w:sz="0" w:space="0" w:color="auto"/>
            <w:left w:val="none" w:sz="0" w:space="0" w:color="auto"/>
            <w:bottom w:val="none" w:sz="0" w:space="0" w:color="auto"/>
            <w:right w:val="none" w:sz="0" w:space="0" w:color="auto"/>
          </w:divBdr>
        </w:div>
        <w:div w:id="1709601150">
          <w:marLeft w:val="0"/>
          <w:marRight w:val="0"/>
          <w:marTop w:val="0"/>
          <w:marBottom w:val="0"/>
          <w:divBdr>
            <w:top w:val="none" w:sz="0" w:space="0" w:color="auto"/>
            <w:left w:val="none" w:sz="0" w:space="0" w:color="auto"/>
            <w:bottom w:val="none" w:sz="0" w:space="0" w:color="auto"/>
            <w:right w:val="none" w:sz="0" w:space="0" w:color="auto"/>
          </w:divBdr>
        </w:div>
        <w:div w:id="242908828">
          <w:marLeft w:val="0"/>
          <w:marRight w:val="0"/>
          <w:marTop w:val="0"/>
          <w:marBottom w:val="0"/>
          <w:divBdr>
            <w:top w:val="none" w:sz="0" w:space="0" w:color="auto"/>
            <w:left w:val="none" w:sz="0" w:space="0" w:color="auto"/>
            <w:bottom w:val="none" w:sz="0" w:space="0" w:color="auto"/>
            <w:right w:val="none" w:sz="0" w:space="0" w:color="auto"/>
          </w:divBdr>
        </w:div>
        <w:div w:id="1322926378">
          <w:marLeft w:val="0"/>
          <w:marRight w:val="0"/>
          <w:marTop w:val="0"/>
          <w:marBottom w:val="0"/>
          <w:divBdr>
            <w:top w:val="none" w:sz="0" w:space="0" w:color="auto"/>
            <w:left w:val="none" w:sz="0" w:space="0" w:color="auto"/>
            <w:bottom w:val="none" w:sz="0" w:space="0" w:color="auto"/>
            <w:right w:val="none" w:sz="0" w:space="0" w:color="auto"/>
          </w:divBdr>
        </w:div>
        <w:div w:id="60175598">
          <w:marLeft w:val="0"/>
          <w:marRight w:val="0"/>
          <w:marTop w:val="0"/>
          <w:marBottom w:val="0"/>
          <w:divBdr>
            <w:top w:val="none" w:sz="0" w:space="0" w:color="auto"/>
            <w:left w:val="none" w:sz="0" w:space="0" w:color="auto"/>
            <w:bottom w:val="none" w:sz="0" w:space="0" w:color="auto"/>
            <w:right w:val="none" w:sz="0" w:space="0" w:color="auto"/>
          </w:divBdr>
        </w:div>
        <w:div w:id="899023113">
          <w:marLeft w:val="0"/>
          <w:marRight w:val="0"/>
          <w:marTop w:val="0"/>
          <w:marBottom w:val="0"/>
          <w:divBdr>
            <w:top w:val="none" w:sz="0" w:space="0" w:color="auto"/>
            <w:left w:val="none" w:sz="0" w:space="0" w:color="auto"/>
            <w:bottom w:val="none" w:sz="0" w:space="0" w:color="auto"/>
            <w:right w:val="none" w:sz="0" w:space="0" w:color="auto"/>
          </w:divBdr>
        </w:div>
        <w:div w:id="736628329">
          <w:marLeft w:val="0"/>
          <w:marRight w:val="0"/>
          <w:marTop w:val="0"/>
          <w:marBottom w:val="0"/>
          <w:divBdr>
            <w:top w:val="none" w:sz="0" w:space="0" w:color="auto"/>
            <w:left w:val="none" w:sz="0" w:space="0" w:color="auto"/>
            <w:bottom w:val="none" w:sz="0" w:space="0" w:color="auto"/>
            <w:right w:val="none" w:sz="0" w:space="0" w:color="auto"/>
          </w:divBdr>
        </w:div>
        <w:div w:id="1573006450">
          <w:marLeft w:val="0"/>
          <w:marRight w:val="0"/>
          <w:marTop w:val="0"/>
          <w:marBottom w:val="0"/>
          <w:divBdr>
            <w:top w:val="none" w:sz="0" w:space="0" w:color="auto"/>
            <w:left w:val="none" w:sz="0" w:space="0" w:color="auto"/>
            <w:bottom w:val="none" w:sz="0" w:space="0" w:color="auto"/>
            <w:right w:val="none" w:sz="0" w:space="0" w:color="auto"/>
          </w:divBdr>
        </w:div>
        <w:div w:id="429395639">
          <w:marLeft w:val="0"/>
          <w:marRight w:val="0"/>
          <w:marTop w:val="0"/>
          <w:marBottom w:val="0"/>
          <w:divBdr>
            <w:top w:val="none" w:sz="0" w:space="0" w:color="auto"/>
            <w:left w:val="none" w:sz="0" w:space="0" w:color="auto"/>
            <w:bottom w:val="none" w:sz="0" w:space="0" w:color="auto"/>
            <w:right w:val="none" w:sz="0" w:space="0" w:color="auto"/>
          </w:divBdr>
        </w:div>
      </w:divsChild>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0914404">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68385735">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485124192">
      <w:bodyDiv w:val="1"/>
      <w:marLeft w:val="0"/>
      <w:marRight w:val="0"/>
      <w:marTop w:val="0"/>
      <w:marBottom w:val="0"/>
      <w:divBdr>
        <w:top w:val="none" w:sz="0" w:space="0" w:color="auto"/>
        <w:left w:val="none" w:sz="0" w:space="0" w:color="auto"/>
        <w:bottom w:val="none" w:sz="0" w:space="0" w:color="auto"/>
        <w:right w:val="none" w:sz="0" w:space="0" w:color="auto"/>
      </w:divBdr>
    </w:div>
    <w:div w:id="511146341">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67959754">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83824846">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77063064">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21628208">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74005940">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69212729">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5373859">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729932">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2129039">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1616631">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3063256">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23125279">
      <w:bodyDiv w:val="1"/>
      <w:marLeft w:val="0"/>
      <w:marRight w:val="0"/>
      <w:marTop w:val="0"/>
      <w:marBottom w:val="0"/>
      <w:divBdr>
        <w:top w:val="none" w:sz="0" w:space="0" w:color="auto"/>
        <w:left w:val="none" w:sz="0" w:space="0" w:color="auto"/>
        <w:bottom w:val="none" w:sz="0" w:space="0" w:color="auto"/>
        <w:right w:val="none" w:sz="0" w:space="0" w:color="auto"/>
      </w:divBdr>
    </w:div>
    <w:div w:id="1535115487">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47803104">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69561445">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2592634">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1103781">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j.jogtar.hu/" TargetMode="External"/><Relationship Id="rId18" Type="http://schemas.openxmlformats.org/officeDocument/2006/relationships/hyperlink" Target="https://uj.jogtar.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j.jogtar.hu/" TargetMode="External"/><Relationship Id="rId17" Type="http://schemas.openxmlformats.org/officeDocument/2006/relationships/hyperlink" Target="https://uj.jogtar.hu/" TargetMode="External"/><Relationship Id="rId2" Type="http://schemas.openxmlformats.org/officeDocument/2006/relationships/customXml" Target="../customXml/item2.xml"/><Relationship Id="rId16" Type="http://schemas.openxmlformats.org/officeDocument/2006/relationships/hyperlink" Target="https://uj.jogtar.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j.jogtar.h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j.jogtar.hu/" TargetMode="External"/><Relationship Id="rId23" Type="http://schemas.openxmlformats.org/officeDocument/2006/relationships/fontTable" Target="fontTable.xml"/><Relationship Id="rId10" Type="http://schemas.openxmlformats.org/officeDocument/2006/relationships/hyperlink" Target="https://uj.jogtar.h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j.jogtar.h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E9E57-811F-43CA-B700-F57D5AF04E45}">
  <ds:schemaRefs>
    <ds:schemaRef ds:uri="http://schemas.openxmlformats.org/officeDocument/2006/bibliography"/>
  </ds:schemaRefs>
</ds:datastoreItem>
</file>

<file path=customXml/itemProps2.xml><?xml version="1.0" encoding="utf-8"?>
<ds:datastoreItem xmlns:ds="http://schemas.openxmlformats.org/officeDocument/2006/customXml" ds:itemID="{A358B3F2-2B16-48BB-A90A-8C1D8D696B32}">
  <ds:schemaRefs>
    <ds:schemaRef ds:uri="http://schemas.openxmlformats.org/officeDocument/2006/bibliography"/>
  </ds:schemaRefs>
</ds:datastoreItem>
</file>

<file path=customXml/itemProps3.xml><?xml version="1.0" encoding="utf-8"?>
<ds:datastoreItem xmlns:ds="http://schemas.openxmlformats.org/officeDocument/2006/customXml" ds:itemID="{B9D23F0D-CAAD-4714-93AA-ABA30EA7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3619</Words>
  <Characters>24973</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28535</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2016-02-29T12:44:00Z</dcterms:created>
  <dcterms:modified xsi:type="dcterms:W3CDTF">2018-03-20T14:52:00Z</dcterms:modified>
</cp:coreProperties>
</file>